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 xml:space="preserve">结构先行 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262626" w:themeColor="text1" w:themeTint="D9"/>
          <w:sz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结构化思维与表达训练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262626" w:themeColor="text1" w:themeTint="D9"/>
          <w:sz w:val="24"/>
          <w:szCs w:val="20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沟通是组织协同的有效方式，可是为什么：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向上级汇报时，长篇大论无重点，占用领导大量的时间；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和同事沟通时，啰嗦反复无逻辑，最终迷茫困惑无执行；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写工作汇报时，东拼西凑乱堆砌，结果长篇漫漫无亮点；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在会议发言时，东拉西扯无主题，导致会议耗时无决策。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管理学大师德鲁克曾说，企业最高的成本往往来自于沟通，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沟通问题已经成为企业无形的成本漏洞，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直接影响组织的健康发展，提高员工沟通力，已然迫在眉睫！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而人们普遍认为沟通低效的问题出在嘴上，于是拼命练习口才，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其实不然，沟通低效的根源在于大脑，在于思维，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高效沟通，结构先行！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</w:t>
      </w:r>
      <w:r>
        <w:rPr>
          <w:rFonts w:hint="eastAsia" w:ascii="微软雅黑" w:hAnsi="微软雅黑" w:eastAsia="微软雅黑"/>
          <w:lang w:val="en-US" w:eastAsia="zh-CN"/>
        </w:rPr>
        <w:t>基于“金字塔原理”，结合多种职场表达结构和思维导图工具，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塑造学员的结构化思维和表达能力</w:t>
      </w:r>
      <w:r>
        <w:rPr>
          <w:rFonts w:hint="eastAsia" w:ascii="微软雅黑" w:hAnsi="微软雅黑" w:eastAsia="微软雅黑"/>
        </w:rPr>
        <w:t>，助推组织绩效改变</w:t>
      </w:r>
      <w:r>
        <w:rPr>
          <w:rFonts w:hint="eastAsia" w:ascii="微软雅黑" w:hAnsi="微软雅黑" w:eastAsia="微软雅黑"/>
          <w:lang w:val="en-US" w:eastAsia="zh-CN"/>
        </w:rPr>
        <w:t>和文化落地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准确说出金字塔原理的原则和特性；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使用SCQA序言公式设计指定场景的序言；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使用金字塔结构设计工作汇报；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使用金字塔结构传达工作任务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使用金字塔结构设计销售话术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使用金字塔结构设计汇报方案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使用思维导图、逻辑树、鱼骨图等工具进行业务问题分析；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lang w:val="en-US" w:eastAsia="zh-CN"/>
        </w:rPr>
        <w:t>从而提高学员的思维水平及沟通效率，促进人际关系及工作绩效正向发展，进而形成组织内部统一的沟通语言，提升团队沟通效率及文化氛围。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企业基层员工、管培生、储备干部、中基层管理人员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numPr>
          <w:ilvl w:val="0"/>
          <w:numId w:val="0"/>
        </w:numPr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281305</wp:posOffset>
            </wp:positionH>
            <wp:positionV relativeFrom="paragraph">
              <wp:posOffset>-450850</wp:posOffset>
            </wp:positionV>
            <wp:extent cx="5268595" cy="2290445"/>
            <wp:effectExtent l="0" t="0" r="8255" b="1460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9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高效落地：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结构化思维重在落地，课程以“对上：工作汇报、对下：任务下达、对己：问题分析、对内：方案汇报、对外：销售推介”五大业务场景为抓手进行训练，一通百通。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</w:t>
      </w:r>
      <w:r>
        <w:rPr>
          <w:rFonts w:hint="eastAsia" w:ascii="微软雅黑" w:hAnsi="微软雅黑" w:eastAsia="微软雅黑"/>
          <w:lang w:val="en-US" w:eastAsia="zh-CN"/>
        </w:rPr>
        <w:t>金字塔原理</w:t>
      </w:r>
      <w:r>
        <w:rPr>
          <w:rFonts w:hint="eastAsia" w:ascii="微软雅黑" w:hAnsi="微软雅黑" w:eastAsia="微软雅黑"/>
          <w:lang w:eastAsia="zh-CN"/>
        </w:rPr>
        <w:t>，</w:t>
      </w:r>
      <w:r>
        <w:rPr>
          <w:rFonts w:hint="eastAsia" w:ascii="微软雅黑" w:hAnsi="微软雅黑" w:eastAsia="微软雅黑"/>
          <w:lang w:val="en-US" w:eastAsia="zh-CN"/>
        </w:rPr>
        <w:t>匹配《金字塔表达结构设计表》</w:t>
      </w:r>
      <w:r>
        <w:rPr>
          <w:rFonts w:hint="eastAsia" w:ascii="微软雅黑" w:hAnsi="微软雅黑" w:eastAsia="微软雅黑"/>
          <w:lang w:eastAsia="zh-CN"/>
        </w:rPr>
        <w:t>，保证内容的可操作性</w:t>
      </w:r>
      <w:r>
        <w:rPr>
          <w:rFonts w:hint="eastAsia" w:ascii="微软雅黑" w:hAnsi="微软雅黑" w:eastAsia="微软雅黑"/>
          <w:lang w:val="en-US" w:eastAsia="zh-CN"/>
        </w:rPr>
        <w:t>及落地性</w:t>
      </w:r>
      <w:r>
        <w:rPr>
          <w:rFonts w:hint="eastAsia" w:ascii="微软雅黑" w:hAnsi="微软雅黑" w:eastAsia="微软雅黑"/>
          <w:lang w:eastAsia="zh-CN"/>
        </w:rPr>
        <w:t>，有效推动课程开展，更可应用于实际工作沟通，让高效沟通有“</w:t>
      </w:r>
      <w:r>
        <w:rPr>
          <w:rFonts w:hint="eastAsia" w:ascii="微软雅黑" w:hAnsi="微软雅黑" w:eastAsia="微软雅黑"/>
          <w:lang w:val="en-US" w:eastAsia="zh-CN"/>
        </w:rPr>
        <w:t>表</w:t>
      </w:r>
      <w:r>
        <w:rPr>
          <w:rFonts w:hint="eastAsia" w:ascii="微软雅黑" w:hAnsi="微软雅黑" w:eastAsia="微软雅黑"/>
          <w:lang w:eastAsia="zh-CN"/>
        </w:rPr>
        <w:t>”可循。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：课程</w:t>
      </w:r>
      <w:r>
        <w:rPr>
          <w:rFonts w:hint="eastAsia" w:ascii="微软雅黑" w:hAnsi="微软雅黑" w:eastAsia="微软雅黑"/>
          <w:lang w:val="en-US" w:eastAsia="zh-CN"/>
        </w:rPr>
        <w:t>50%的时间为训练和反馈，</w:t>
      </w:r>
      <w:r>
        <w:rPr>
          <w:rFonts w:hint="eastAsia" w:ascii="微软雅黑" w:hAnsi="微软雅黑" w:eastAsia="微软雅黑"/>
          <w:lang w:eastAsia="zh-CN"/>
        </w:rPr>
        <w:t>多段案例教学和视频演示</w:t>
      </w:r>
      <w:r>
        <w:rPr>
          <w:rFonts w:hint="eastAsia" w:ascii="微软雅黑" w:hAnsi="微软雅黑" w:eastAsia="微软雅黑"/>
          <w:lang w:val="en-US" w:eastAsia="zh-CN"/>
        </w:rPr>
        <w:t>，</w:t>
      </w:r>
      <w:r>
        <w:rPr>
          <w:rFonts w:hint="eastAsia" w:ascii="微软雅黑" w:hAnsi="微软雅黑" w:eastAsia="微软雅黑"/>
          <w:lang w:eastAsia="zh-CN"/>
        </w:rPr>
        <w:t>打造强交互的沉浸式课堂体验，帮助学员在演练中理解、吸收和应用。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轻松高效</w:t>
      </w:r>
      <w:r>
        <w:rPr>
          <w:rFonts w:hint="eastAsia" w:ascii="微软雅黑" w:hAnsi="微软雅黑" w:eastAsia="微软雅黑"/>
          <w:lang w:eastAsia="zh-CN"/>
        </w:rPr>
        <w:t>：大量接地气的案例、视频和比喻，形象生动，深入浅出，轻松高效。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10" w:leftChars="0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1-2天，每天标</w:t>
      </w:r>
      <w:r>
        <w:rPr>
          <w:rFonts w:hint="eastAsia" w:ascii="微软雅黑" w:hAnsi="微软雅黑" w:eastAsia="微软雅黑"/>
        </w:rPr>
        <w:t>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 xml:space="preserve">课程导入 </w:t>
      </w:r>
      <w:r>
        <w:rPr>
          <w:rFonts w:hint="eastAsia" w:ascii="微软雅黑" w:hAnsi="微软雅黑" w:eastAsia="微软雅黑"/>
          <w:b/>
          <w:bCs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图片导入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一叶知秋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金字塔原理的概念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什么是金字塔原理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金字塔原理的定义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1.1.2 金字塔原理的应用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案例分享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：麦肯锡电梯沟通法则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金字塔原理的优势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1.2.1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更好的表达：大脑归纳功能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1.2.2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 更好的记忆：神奇的数字7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1.2.3 更好的提取：大脑存取习惯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：“最强大脑”记忆力测试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1.3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结构化思维的层次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>1.3.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 信息接收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</w:rPr>
        <w:t xml:space="preserve">1.3.2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思维处理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1.3.3 表达呈现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：一分钟即兴表达练习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金字塔结构的搭建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纵向-解答疑问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自上而下表达：结论先行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（1）取名字：明确中心思想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（2）戴帽子：设置关键支撑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（3）搭衣服：匹配相关素材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：搭建你的金字塔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2.1.2 自下而上思考：总结归纳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（1）头脑风暴，罗列要素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（2）基于逻辑，归纳组合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（3）提高层次，概括总结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（4）统领全文，点明主旨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：领导布置了什么任务？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横向-逻辑递进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演绎推理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归纳推理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（1）时间逻辑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（2）程度逻辑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2.2.3 MECE原则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：使用演绎/归纳推理进行指定情境推理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开场-序言设计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 xml:space="preserve">2.3.1 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Situation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</w:t>
      </w:r>
      <w:r>
        <w:rPr>
          <w:rFonts w:hint="default" w:ascii="微软雅黑" w:hAnsi="微软雅黑" w:eastAsia="微软雅黑"/>
          <w:b w:val="0"/>
          <w:bCs w:val="0"/>
          <w:lang w:val="en-US" w:eastAsia="zh-CN"/>
        </w:rPr>
        <w:t>场景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Complication：冲突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2.3.3 Question：问题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2.3.4 Answer：答案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：使用SCQA设计指定场景序言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金字塔结构的应用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向上-汇报工作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自下而上梳理工作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自上而下逻辑表达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（1）开场：强调工作价值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（2）结论：突出业绩成果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（3）结构：区分业务模块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（4）总结：请求资源支持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：使用金字塔结构设计工作汇报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对下-下达任务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开场：明确工作价值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结论：强调工作能力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结构：传达关键步骤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总结：请求下属复述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：使用金字塔结构传达工作任务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 对外-销售推介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3.3.1 开场：剖析痛点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3.3.2 结论：引发兴趣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3.3.3 结构：层层推进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3.3.4 促销：临门一脚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：使用金字塔结构设计销售话术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 对内：方案汇报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3.4.1 开场：营造紧迫感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3.4.2 结论：带来希望感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3.4.3 结构：增加愉悦感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3.4.4 总结：塑造使命感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：使用金字塔结构设计汇报方案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 对己：问题分析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3.5.1 STAR事件回顾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3.5.2 清晰定义问题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3.5.3 罗列可能要素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3.5.4 归纳整理组合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3.5.5 深究问题真因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3.5.6 分析解决方案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：使用金字塔结构分析业务问题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结构化思维的工具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思维导图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.1.1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思维导图概念介绍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4.1.2 思维导图使用步骤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>.1.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思维导图应用训练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使用思维导图设计下季度的利润增长方案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.2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逻辑树图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.2.1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逻辑树图概念介绍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4.2.2 逻辑树图使用步骤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>.2.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逻辑树图应用训练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使用逻辑树图分析上个月客诉增加的原因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.3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鱼骨图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 xml:space="preserve">.3.1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鱼骨图概念介绍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4.3.2 鱼骨图使用步骤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4</w:t>
      </w:r>
      <w:r>
        <w:rPr>
          <w:rFonts w:hint="eastAsia" w:ascii="微软雅黑" w:hAnsi="微软雅黑" w:eastAsia="微软雅黑"/>
          <w:b w:val="0"/>
          <w:bCs w:val="0"/>
        </w:rPr>
        <w:t>.3.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3</w:t>
      </w:r>
      <w:r>
        <w:rPr>
          <w:rFonts w:hint="eastAsia" w:ascii="微软雅黑" w:hAnsi="微软雅黑" w:eastAsia="微软雅黑"/>
          <w:b w:val="0"/>
          <w:bCs w:val="0"/>
        </w:rPr>
        <w:t xml:space="preserve"> 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鱼骨图应用训练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  <w:b w:val="0"/>
          <w:bCs w:val="0"/>
        </w:rPr>
        <w:t>：</w:t>
      </w: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使用鱼骨图分析上个月市场份额缩小的原因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总结及答疑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《SCQA序言设计表》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《金字塔表达结构设计表*5》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B56981"/>
    <w:multiLevelType w:val="multilevel"/>
    <w:tmpl w:val="BEB56981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1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051E30"/>
    <w:rsid w:val="0C316782"/>
    <w:rsid w:val="1B674C8D"/>
    <w:rsid w:val="2A293DAE"/>
    <w:rsid w:val="2C845A2E"/>
    <w:rsid w:val="30FE254E"/>
    <w:rsid w:val="33026A23"/>
    <w:rsid w:val="362D6887"/>
    <w:rsid w:val="40451080"/>
    <w:rsid w:val="41CA11F2"/>
    <w:rsid w:val="546E07AB"/>
    <w:rsid w:val="610B3965"/>
    <w:rsid w:val="653E2D8C"/>
    <w:rsid w:val="69CC436F"/>
    <w:rsid w:val="721745C1"/>
    <w:rsid w:val="733A7442"/>
    <w:rsid w:val="7737258C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1800</Words>
  <Characters>2029</Characters>
  <Lines>20</Lines>
  <Paragraphs>5</Paragraphs>
  <TotalTime>6</TotalTime>
  <ScaleCrop>false</ScaleCrop>
  <LinksUpToDate>false</LinksUpToDate>
  <CharactersWithSpaces>2082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2023-07-05T02:55:35Z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