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微软雅黑" w:hAnsi="微软雅黑" w:eastAsia="微软雅黑"/>
          <w:b/>
          <w:color w:val="262626" w:themeColor="text1" w:themeTint="D9"/>
          <w:sz w:val="32"/>
          <w:lang w:val="en-US" w:eastAsia="zh-CN"/>
          <w14:textFill>
            <w14:solidFill>
              <w14:schemeClr w14:val="tx1">
                <w14:lumMod w14:val="85000"/>
                <w14:lumOff w14:val="15000"/>
              </w14:schemeClr>
            </w14:solidFill>
          </w14:textFill>
        </w:rPr>
      </w:pPr>
      <w:r>
        <w:rPr>
          <w:rFonts w:hint="eastAsia" w:ascii="微软雅黑" w:hAnsi="微软雅黑" w:eastAsia="微软雅黑"/>
          <w:b/>
          <w:color w:val="262626" w:themeColor="text1" w:themeTint="D9"/>
          <w:sz w:val="32"/>
          <w:lang w:val="en-US" w:eastAsia="zh-CN"/>
          <w14:textFill>
            <w14:solidFill>
              <w14:schemeClr w14:val="tx1">
                <w14:lumMod w14:val="85000"/>
                <w14:lumOff w14:val="15000"/>
              </w14:schemeClr>
            </w14:solidFill>
          </w14:textFill>
        </w:rPr>
        <w:t>大展宏图</w:t>
      </w:r>
      <w:r>
        <w:rPr>
          <w:rFonts w:hint="eastAsia" w:ascii="微软雅黑" w:hAnsi="微软雅黑" w:eastAsia="微软雅黑"/>
          <w:b/>
          <w:color w:val="262626" w:themeColor="text1" w:themeTint="D9"/>
          <w:sz w:val="32"/>
          <w14:textFill>
            <w14:solidFill>
              <w14:schemeClr w14:val="tx1">
                <w14:lumMod w14:val="85000"/>
                <w14:lumOff w14:val="15000"/>
              </w14:schemeClr>
            </w14:solidFill>
          </w14:textFill>
        </w:rPr>
        <w:t>——</w:t>
      </w:r>
      <w:r>
        <w:rPr>
          <w:rFonts w:hint="eastAsia" w:ascii="微软雅黑" w:hAnsi="微软雅黑" w:eastAsia="微软雅黑"/>
          <w:b/>
          <w:color w:val="262626" w:themeColor="text1" w:themeTint="D9"/>
          <w:sz w:val="32"/>
          <w:lang w:val="en-US" w:eastAsia="zh-CN"/>
          <w14:textFill>
            <w14:solidFill>
              <w14:schemeClr w14:val="tx1">
                <w14:lumMod w14:val="85000"/>
                <w14:lumOff w14:val="15000"/>
              </w14:schemeClr>
            </w14:solidFill>
          </w14:textFill>
        </w:rPr>
        <w:t>基于职场应用的思维导图训练</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微软雅黑" w:hAnsi="微软雅黑" w:eastAsia="微软雅黑"/>
          <w:b w:val="0"/>
          <w:bCs/>
          <w:color w:val="262626" w:themeColor="text1" w:themeTint="D9"/>
          <w:sz w:val="22"/>
          <w:szCs w:val="18"/>
          <w:lang w:val="en-US" w:eastAsia="zh-CN"/>
          <w14:textFill>
            <w14:solidFill>
              <w14:schemeClr w14:val="tx1">
                <w14:lumMod w14:val="85000"/>
                <w14:lumOff w14:val="15000"/>
              </w14:schemeClr>
            </w14:solidFill>
          </w14:textFill>
        </w:rPr>
      </w:pPr>
      <w:r>
        <w:rPr>
          <w:rFonts w:hint="eastAsia" w:ascii="微软雅黑" w:hAnsi="微软雅黑" w:eastAsia="微软雅黑"/>
          <w:b w:val="0"/>
          <w:bCs/>
          <w:color w:val="262626" w:themeColor="text1" w:themeTint="D9"/>
          <w:sz w:val="22"/>
          <w:szCs w:val="18"/>
          <w:lang w:val="en-US" w:eastAsia="zh-CN"/>
          <w14:textFill>
            <w14:solidFill>
              <w14:schemeClr w14:val="tx1">
                <w14:lumMod w14:val="85000"/>
                <w14:lumOff w14:val="15000"/>
              </w14:schemeClr>
            </w14:solidFill>
          </w14:textFill>
        </w:rPr>
        <w:t>主讲老师：李泉峰</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微软雅黑" w:hAnsi="微软雅黑" w:eastAsia="微软雅黑"/>
          <w:b/>
          <w:color w:val="0081CC"/>
          <w:sz w:val="32"/>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微软雅黑" w:hAnsi="微软雅黑" w:eastAsia="微软雅黑"/>
          <w:b/>
          <w:color w:val="0081CC"/>
          <w:sz w:val="22"/>
        </w:rPr>
      </w:pPr>
      <w:r>
        <w:rPr>
          <w:rFonts w:hint="eastAsia" w:ascii="微软雅黑" w:hAnsi="微软雅黑" w:eastAsia="微软雅黑"/>
          <w:b/>
          <w:color w:val="0081CC"/>
          <w:sz w:val="22"/>
          <w:lang w:eastAsia="zh-CN"/>
        </w:rPr>
        <w:t>【</w:t>
      </w:r>
      <w:r>
        <w:rPr>
          <w:rFonts w:hint="eastAsia" w:ascii="微软雅黑" w:hAnsi="微软雅黑" w:eastAsia="微软雅黑"/>
          <w:b/>
          <w:color w:val="0081CC"/>
          <w:sz w:val="22"/>
        </w:rPr>
        <w:t>课程背景</w:t>
      </w:r>
      <w:r>
        <w:rPr>
          <w:rFonts w:hint="eastAsia" w:ascii="微软雅黑" w:hAnsi="微软雅黑" w:eastAsia="微软雅黑"/>
          <w:b/>
          <w:color w:val="0081CC"/>
          <w:sz w:val="22"/>
          <w:lang w:eastAsia="zh-CN"/>
        </w:rPr>
        <w:t>】</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lang w:val="en-US" w:eastAsia="zh-CN"/>
        </w:rPr>
      </w:pPr>
      <w:r>
        <w:rPr>
          <w:rFonts w:hint="eastAsia" w:ascii="微软雅黑" w:hAnsi="微软雅黑" w:eastAsia="微软雅黑"/>
          <w:lang w:val="en-US" w:eastAsia="zh-CN"/>
        </w:rPr>
        <w:t>管理学大师彼得·德鲁克在《巨变时代的管理》提到：</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lang w:val="en-US" w:eastAsia="zh-CN"/>
        </w:rPr>
      </w:pPr>
      <w:r>
        <w:rPr>
          <w:rFonts w:hint="eastAsia" w:ascii="微软雅黑" w:hAnsi="微软雅黑" w:eastAsia="微软雅黑"/>
          <w:lang w:val="en-US" w:eastAsia="zh-CN"/>
        </w:rPr>
        <w:t>“我们处于一个巨变的时代，而且它一直持续”</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lang w:val="en-US" w:eastAsia="zh-CN"/>
        </w:rPr>
      </w:pPr>
      <w:r>
        <w:rPr>
          <w:rFonts w:hint="eastAsia" w:ascii="微软雅黑" w:hAnsi="微软雅黑" w:eastAsia="微软雅黑"/>
          <w:lang w:val="en-US" w:eastAsia="zh-CN"/>
        </w:rPr>
        <w:t>德鲁克认为在巨变的时代，企业的关键资源是信息与知识。</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微软雅黑" w:hAnsi="微软雅黑" w:eastAsia="微软雅黑"/>
          <w:lang w:val="en-US" w:eastAsia="zh-CN"/>
        </w:rPr>
      </w:pPr>
      <w:r>
        <w:rPr>
          <w:rFonts w:hint="eastAsia" w:ascii="微软雅黑" w:hAnsi="微软雅黑" w:eastAsia="微软雅黑"/>
          <w:lang w:val="en-US" w:eastAsia="zh-CN"/>
        </w:rPr>
        <w:t>如何管理员工智慧资本以提高组织效能是企业长期竞争力提升的关键。</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lang w:val="en-US" w:eastAsia="zh-CN"/>
        </w:rPr>
      </w:pPr>
      <w:r>
        <w:rPr>
          <w:rFonts w:hint="eastAsia" w:ascii="微软雅黑" w:hAnsi="微软雅黑" w:eastAsia="微软雅黑"/>
          <w:lang w:val="en-US" w:eastAsia="zh-CN"/>
        </w:rPr>
        <w:t>思维导图以其结构化和视觉化的特性，</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lang w:val="en-US" w:eastAsia="zh-CN"/>
        </w:rPr>
      </w:pPr>
      <w:r>
        <w:rPr>
          <w:rFonts w:hint="eastAsia" w:ascii="微软雅黑" w:hAnsi="微软雅黑" w:eastAsia="微软雅黑"/>
          <w:lang w:val="en-US" w:eastAsia="zh-CN"/>
        </w:rPr>
        <w:t>有助于提取员工个人知识，并转化为企业知识，最终实现绩效发展。</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lang w:val="en-US" w:eastAsia="zh-CN"/>
        </w:rPr>
      </w:pPr>
      <w:r>
        <w:rPr>
          <w:rFonts w:hint="eastAsia" w:ascii="微软雅黑" w:hAnsi="微软雅黑" w:eastAsia="微软雅黑"/>
          <w:lang w:val="en-US" w:eastAsia="zh-CN"/>
        </w:rPr>
        <w:t>本门课程结合工作汇报、项目管理、会议应用、问题分析等职场工作场景，</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lang w:val="en-US" w:eastAsia="zh-CN"/>
        </w:rPr>
      </w:pPr>
      <w:r>
        <w:rPr>
          <w:rFonts w:hint="eastAsia" w:ascii="微软雅黑" w:hAnsi="微软雅黑" w:eastAsia="微软雅黑"/>
          <w:lang w:val="en-US" w:eastAsia="zh-CN"/>
        </w:rPr>
        <w:t>将学员的实际业务问题/场景带入课堂进行共创和建构，</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lang w:val="en-US" w:eastAsia="zh-CN"/>
        </w:rPr>
      </w:pPr>
      <w:r>
        <w:rPr>
          <w:rFonts w:hint="eastAsia" w:ascii="微软雅黑" w:hAnsi="微软雅黑" w:eastAsia="微软雅黑"/>
          <w:lang w:val="en-US" w:eastAsia="zh-CN"/>
        </w:rPr>
        <w:t>让学员掌握思维导图的多种职场应用，</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微软雅黑" w:hAnsi="微软雅黑" w:eastAsia="微软雅黑"/>
          <w:lang w:val="en-US" w:eastAsia="zh-CN"/>
        </w:rPr>
      </w:pPr>
      <w:r>
        <w:rPr>
          <w:rFonts w:hint="eastAsia" w:ascii="微软雅黑" w:hAnsi="微软雅黑" w:eastAsia="微软雅黑"/>
          <w:lang w:val="en-US" w:eastAsia="zh-CN"/>
        </w:rPr>
        <w:t>提升员工的职场竞争力，助推组织长期绩效发展。</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微软雅黑" w:hAnsi="微软雅黑" w:eastAsia="微软雅黑"/>
          <w:b/>
          <w:color w:val="0081CC"/>
          <w:sz w:val="22"/>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微软雅黑" w:hAnsi="微软雅黑" w:eastAsia="微软雅黑"/>
          <w:b/>
          <w:color w:val="0081CC"/>
          <w:sz w:val="22"/>
        </w:rPr>
      </w:pPr>
      <w:r>
        <w:rPr>
          <w:rFonts w:hint="eastAsia" w:ascii="微软雅黑" w:hAnsi="微软雅黑" w:eastAsia="微软雅黑"/>
          <w:b/>
          <w:color w:val="0081CC"/>
          <w:sz w:val="22"/>
          <w:lang w:eastAsia="zh-CN"/>
        </w:rPr>
        <w:t>【</w:t>
      </w:r>
      <w:r>
        <w:rPr>
          <w:rFonts w:hint="eastAsia" w:ascii="微软雅黑" w:hAnsi="微软雅黑" w:eastAsia="微软雅黑"/>
          <w:b/>
          <w:color w:val="0081CC"/>
          <w:sz w:val="22"/>
        </w:rPr>
        <w:t>课程目标</w:t>
      </w:r>
      <w:r>
        <w:rPr>
          <w:rFonts w:hint="eastAsia" w:ascii="微软雅黑" w:hAnsi="微软雅黑" w:eastAsia="微软雅黑"/>
          <w:b/>
          <w:color w:val="0081CC"/>
          <w:sz w:val="22"/>
          <w:lang w:eastAsia="zh-CN"/>
        </w:rPr>
        <w:t>】</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微软雅黑" w:hAnsi="微软雅黑" w:eastAsia="微软雅黑"/>
        </w:rPr>
      </w:pPr>
      <w:r>
        <w:rPr>
          <w:rFonts w:hint="eastAsia" w:ascii="微软雅黑" w:hAnsi="微软雅黑" w:eastAsia="微软雅黑"/>
        </w:rPr>
        <w:t>通过本课程的讲授与训练，学员在课程结束后能够：</w:t>
      </w:r>
    </w:p>
    <w:p>
      <w:pPr>
        <w:keepNext w:val="0"/>
        <w:keepLines w:val="0"/>
        <w:pageBreakBefore w:val="0"/>
        <w:widowControl w:val="0"/>
        <w:numPr>
          <w:ilvl w:val="0"/>
          <w:numId w:val="1"/>
        </w:numPr>
        <w:kinsoku/>
        <w:wordWrap/>
        <w:overflowPunct/>
        <w:topLinePunct w:val="0"/>
        <w:autoSpaceDE/>
        <w:autoSpaceDN/>
        <w:bidi w:val="0"/>
        <w:adjustRightInd/>
        <w:snapToGrid/>
        <w:spacing w:line="400" w:lineRule="exact"/>
        <w:textAlignment w:val="auto"/>
        <w:rPr>
          <w:rFonts w:hint="eastAsia" w:ascii="微软雅黑" w:hAnsi="微软雅黑" w:eastAsia="微软雅黑"/>
        </w:rPr>
      </w:pPr>
      <w:r>
        <w:rPr>
          <w:rFonts w:hint="eastAsia" w:ascii="微软雅黑" w:hAnsi="微软雅黑" w:eastAsia="微软雅黑"/>
          <w:lang w:val="en-US" w:eastAsia="zh-CN"/>
        </w:rPr>
        <w:t>使用Xmind软件进行思维导图设计操作；</w:t>
      </w:r>
    </w:p>
    <w:p>
      <w:pPr>
        <w:keepNext w:val="0"/>
        <w:keepLines w:val="0"/>
        <w:pageBreakBefore w:val="0"/>
        <w:widowControl w:val="0"/>
        <w:numPr>
          <w:ilvl w:val="0"/>
          <w:numId w:val="1"/>
        </w:numPr>
        <w:kinsoku/>
        <w:wordWrap/>
        <w:overflowPunct/>
        <w:topLinePunct w:val="0"/>
        <w:autoSpaceDE/>
        <w:autoSpaceDN/>
        <w:bidi w:val="0"/>
        <w:adjustRightInd/>
        <w:snapToGrid/>
        <w:spacing w:line="400" w:lineRule="exact"/>
        <w:textAlignment w:val="auto"/>
        <w:rPr>
          <w:rFonts w:hint="eastAsia" w:ascii="微软雅黑" w:hAnsi="微软雅黑" w:eastAsia="微软雅黑"/>
        </w:rPr>
      </w:pPr>
      <w:r>
        <w:rPr>
          <w:rFonts w:hint="eastAsia" w:ascii="微软雅黑" w:hAnsi="微软雅黑" w:eastAsia="微软雅黑"/>
          <w:lang w:val="en-US" w:eastAsia="zh-CN"/>
        </w:rPr>
        <w:t>运用思维导图法，使用5种结构设计工作汇报；</w:t>
      </w:r>
    </w:p>
    <w:p>
      <w:pPr>
        <w:keepNext w:val="0"/>
        <w:keepLines w:val="0"/>
        <w:pageBreakBefore w:val="0"/>
        <w:widowControl w:val="0"/>
        <w:numPr>
          <w:ilvl w:val="0"/>
          <w:numId w:val="1"/>
        </w:numPr>
        <w:kinsoku/>
        <w:wordWrap/>
        <w:overflowPunct/>
        <w:topLinePunct w:val="0"/>
        <w:autoSpaceDE/>
        <w:autoSpaceDN/>
        <w:bidi w:val="0"/>
        <w:adjustRightInd/>
        <w:snapToGrid/>
        <w:spacing w:line="400" w:lineRule="exact"/>
        <w:textAlignment w:val="auto"/>
        <w:rPr>
          <w:rFonts w:hint="eastAsia" w:ascii="微软雅黑" w:hAnsi="微软雅黑" w:eastAsia="微软雅黑"/>
        </w:rPr>
      </w:pPr>
      <w:r>
        <w:rPr>
          <w:rFonts w:hint="eastAsia" w:ascii="微软雅黑" w:hAnsi="微软雅黑" w:eastAsia="微软雅黑"/>
          <w:lang w:val="en-US" w:eastAsia="zh-CN"/>
        </w:rPr>
        <w:t>运用思维导图法，使用2种结构进行项目管理规划；</w:t>
      </w:r>
    </w:p>
    <w:p>
      <w:pPr>
        <w:keepNext w:val="0"/>
        <w:keepLines w:val="0"/>
        <w:pageBreakBefore w:val="0"/>
        <w:widowControl w:val="0"/>
        <w:numPr>
          <w:ilvl w:val="0"/>
          <w:numId w:val="1"/>
        </w:numPr>
        <w:kinsoku/>
        <w:wordWrap/>
        <w:overflowPunct/>
        <w:topLinePunct w:val="0"/>
        <w:autoSpaceDE/>
        <w:autoSpaceDN/>
        <w:bidi w:val="0"/>
        <w:adjustRightInd/>
        <w:snapToGrid/>
        <w:spacing w:line="400" w:lineRule="exact"/>
        <w:textAlignment w:val="auto"/>
        <w:rPr>
          <w:rFonts w:hint="eastAsia" w:ascii="微软雅黑" w:hAnsi="微软雅黑" w:eastAsia="微软雅黑"/>
        </w:rPr>
      </w:pPr>
      <w:r>
        <w:rPr>
          <w:rFonts w:hint="eastAsia" w:ascii="微软雅黑" w:hAnsi="微软雅黑" w:eastAsia="微软雅黑"/>
          <w:lang w:val="en-US" w:eastAsia="zh-CN"/>
        </w:rPr>
        <w:t>运用思维导图法，使用“会议纪要5流程”进行会议纪要模拟实操；</w:t>
      </w:r>
    </w:p>
    <w:p>
      <w:pPr>
        <w:keepNext w:val="0"/>
        <w:keepLines w:val="0"/>
        <w:pageBreakBefore w:val="0"/>
        <w:widowControl w:val="0"/>
        <w:numPr>
          <w:ilvl w:val="0"/>
          <w:numId w:val="1"/>
        </w:numPr>
        <w:kinsoku/>
        <w:wordWrap/>
        <w:overflowPunct/>
        <w:topLinePunct w:val="0"/>
        <w:autoSpaceDE/>
        <w:autoSpaceDN/>
        <w:bidi w:val="0"/>
        <w:adjustRightInd/>
        <w:snapToGrid/>
        <w:spacing w:line="400" w:lineRule="exact"/>
        <w:textAlignment w:val="auto"/>
        <w:rPr>
          <w:rFonts w:hint="eastAsia" w:ascii="微软雅黑" w:hAnsi="微软雅黑" w:eastAsia="微软雅黑"/>
        </w:rPr>
      </w:pPr>
      <w:r>
        <w:rPr>
          <w:rFonts w:hint="eastAsia" w:ascii="微软雅黑" w:hAnsi="微软雅黑" w:eastAsia="微软雅黑"/>
          <w:lang w:val="en-US" w:eastAsia="zh-CN"/>
        </w:rPr>
        <w:t>运用思维导图法，使用“问题分析5步骤”进行问题分析模拟实操。</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微软雅黑" w:hAnsi="微软雅黑" w:eastAsia="微软雅黑"/>
        </w:rPr>
      </w:pPr>
      <w:r>
        <w:rPr>
          <w:rFonts w:hint="eastAsia" w:ascii="微软雅黑" w:hAnsi="微软雅黑" w:eastAsia="微软雅黑"/>
          <w:lang w:val="en-US" w:eastAsia="zh-CN"/>
        </w:rPr>
        <w:t>提高学员的逻辑/创新思维和结构表达能力，提高员工个人工作绩效和职场竞争力，促进企业文化正向发展及经营效益持续提高。</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微软雅黑" w:hAnsi="微软雅黑" w:eastAsia="微软雅黑"/>
          <w:b/>
          <w:color w:val="0081CC"/>
          <w:sz w:val="22"/>
        </w:rPr>
      </w:pPr>
      <w:r>
        <w:rPr>
          <w:rFonts w:hint="eastAsia" w:ascii="微软雅黑" w:hAnsi="微软雅黑" w:eastAsia="微软雅黑"/>
          <w:b/>
          <w:color w:val="0081CC"/>
          <w:sz w:val="22"/>
          <w:lang w:eastAsia="zh-CN"/>
        </w:rPr>
        <w:t>【</w:t>
      </w:r>
      <w:r>
        <w:rPr>
          <w:rFonts w:hint="eastAsia" w:ascii="微软雅黑" w:hAnsi="微软雅黑" w:eastAsia="微软雅黑"/>
          <w:b/>
          <w:color w:val="0081CC"/>
          <w:sz w:val="22"/>
          <w:lang w:val="en-US" w:eastAsia="zh-CN"/>
        </w:rPr>
        <w:t>课程特色</w:t>
      </w:r>
      <w:r>
        <w:rPr>
          <w:rFonts w:hint="eastAsia" w:ascii="微软雅黑" w:hAnsi="微软雅黑" w:eastAsia="微软雅黑"/>
          <w:b/>
          <w:color w:val="0081CC"/>
          <w:sz w:val="22"/>
          <w:lang w:eastAsia="zh-CN"/>
        </w:rPr>
        <w:t>】</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lang w:val="en-US" w:eastAsia="zh-CN"/>
        </w:rPr>
      </w:pPr>
      <w:r>
        <w:rPr>
          <w:rFonts w:hint="eastAsia" w:ascii="微软雅黑" w:hAnsi="微软雅黑" w:eastAsia="微软雅黑"/>
          <w:b/>
          <w:bCs/>
          <w:lang w:val="en-US" w:eastAsia="zh-CN"/>
        </w:rPr>
        <w:t>个性定制</w:t>
      </w:r>
      <w:r>
        <w:rPr>
          <w:rFonts w:hint="eastAsia" w:ascii="微软雅黑" w:hAnsi="微软雅黑" w:eastAsia="微软雅黑"/>
          <w:lang w:eastAsia="zh-CN"/>
        </w:rPr>
        <w:t>：</w:t>
      </w:r>
      <w:r>
        <w:rPr>
          <w:rFonts w:hint="eastAsia" w:ascii="微软雅黑" w:hAnsi="微软雅黑" w:eastAsia="微软雅黑"/>
          <w:lang w:val="en-US" w:eastAsia="zh-CN"/>
        </w:rPr>
        <w:t>匹配四大思维导图职场应用场景，且可以根据企业行业/业务特性进行个性化定制，更加贴近业务实际，高效落地。</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微软雅黑" w:hAnsi="微软雅黑" w:eastAsia="微软雅黑"/>
          <w:lang w:val="en-US" w:eastAsia="zh-CN"/>
        </w:rPr>
      </w:pPr>
      <w:r>
        <w:rPr>
          <w:rFonts w:hint="eastAsia" w:ascii="微软雅黑" w:hAnsi="微软雅黑" w:eastAsia="微软雅黑"/>
          <w:b/>
          <w:bCs/>
          <w:lang w:val="en-US" w:eastAsia="zh-CN"/>
        </w:rPr>
        <w:t>小组共创</w:t>
      </w:r>
      <w:r>
        <w:rPr>
          <w:rFonts w:hint="eastAsia" w:ascii="微软雅黑" w:hAnsi="微软雅黑" w:eastAsia="微软雅黑"/>
          <w:lang w:val="en-US" w:eastAsia="zh-CN"/>
        </w:rPr>
        <w:t>：小组以场景任务为抓手进行课堂共创，将更多的时间用于实践及练习，促进知识有效迁移。</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lang w:eastAsia="zh-CN"/>
        </w:rPr>
      </w:pPr>
      <w:r>
        <w:rPr>
          <w:rFonts w:hint="eastAsia" w:ascii="微软雅黑" w:hAnsi="微软雅黑" w:eastAsia="微软雅黑"/>
          <w:b/>
          <w:bCs/>
          <w:lang w:eastAsia="zh-CN"/>
        </w:rPr>
        <w:t>教练结合</w:t>
      </w:r>
      <w:r>
        <w:rPr>
          <w:rFonts w:hint="eastAsia" w:ascii="微软雅黑" w:hAnsi="微软雅黑" w:eastAsia="微软雅黑"/>
          <w:lang w:eastAsia="zh-CN"/>
        </w:rPr>
        <w:t>：”</w:t>
      </w:r>
      <w:r>
        <w:rPr>
          <w:rFonts w:hint="eastAsia" w:ascii="微软雅黑" w:hAnsi="微软雅黑" w:eastAsia="微软雅黑"/>
          <w:lang w:val="en-US" w:eastAsia="zh-CN"/>
        </w:rPr>
        <w:t>一步一练，现炒现卖“</w:t>
      </w:r>
      <w:r>
        <w:rPr>
          <w:rFonts w:hint="eastAsia" w:ascii="微软雅黑" w:hAnsi="微软雅黑" w:eastAsia="微软雅黑"/>
          <w:lang w:eastAsia="zh-CN"/>
        </w:rPr>
        <w:t>，打造强交互的沉浸式课堂体验，帮助学员在实操中理解、吸收和应用。</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lang w:eastAsia="zh-CN"/>
        </w:rPr>
      </w:pPr>
      <w:r>
        <w:rPr>
          <w:rFonts w:hint="eastAsia" w:ascii="微软雅黑" w:hAnsi="微软雅黑" w:eastAsia="微软雅黑"/>
          <w:b/>
          <w:bCs/>
          <w:lang w:val="en-US" w:eastAsia="zh-CN"/>
        </w:rPr>
        <w:t>成果可视</w:t>
      </w:r>
      <w:r>
        <w:rPr>
          <w:rFonts w:hint="eastAsia" w:ascii="微软雅黑" w:hAnsi="微软雅黑" w:eastAsia="微软雅黑"/>
        </w:rPr>
        <w:t>：</w:t>
      </w:r>
      <w:r>
        <w:rPr>
          <w:rFonts w:hint="eastAsia" w:ascii="微软雅黑" w:hAnsi="微软雅黑" w:eastAsia="微软雅黑"/>
          <w:lang w:val="en-US" w:eastAsia="zh-CN"/>
        </w:rPr>
        <w:t>训后产出可视化教学成果，让培训部在“看不见，摸不着”</w:t>
      </w:r>
      <w:r>
        <w:rPr>
          <w:rFonts w:hint="eastAsia" w:ascii="微软雅黑" w:hAnsi="微软雅黑" w:eastAsia="微软雅黑"/>
          <w:lang w:eastAsia="zh-CN"/>
        </w:rPr>
        <w:t>。</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lang w:eastAsia="zh-CN"/>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微软雅黑" w:hAnsi="微软雅黑" w:eastAsia="微软雅黑"/>
          <w:b/>
          <w:color w:val="0081CC"/>
          <w:sz w:val="22"/>
        </w:rPr>
      </w:pPr>
      <w:r>
        <w:rPr>
          <w:rFonts w:hint="eastAsia" w:ascii="微软雅黑" w:hAnsi="微软雅黑" w:eastAsia="微软雅黑"/>
          <w:b/>
          <w:color w:val="0081CC"/>
          <w:sz w:val="22"/>
          <w:lang w:eastAsia="zh-CN"/>
        </w:rPr>
        <w:t>【</w:t>
      </w:r>
      <w:r>
        <w:rPr>
          <w:rFonts w:hint="eastAsia" w:ascii="微软雅黑" w:hAnsi="微软雅黑" w:eastAsia="微软雅黑"/>
          <w:b/>
          <w:color w:val="0081CC"/>
          <w:sz w:val="22"/>
        </w:rPr>
        <w:t>学习对象</w:t>
      </w:r>
      <w:r>
        <w:rPr>
          <w:rFonts w:hint="eastAsia" w:ascii="微软雅黑" w:hAnsi="微软雅黑" w:eastAsia="微软雅黑"/>
          <w:b/>
          <w:color w:val="0081CC"/>
          <w:sz w:val="22"/>
          <w:lang w:eastAsia="zh-CN"/>
        </w:rPr>
        <w:t>】</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微软雅黑" w:hAnsi="微软雅黑" w:eastAsia="微软雅黑"/>
          <w:lang w:val="en-US" w:eastAsia="zh-CN"/>
        </w:rPr>
      </w:pPr>
      <w:r>
        <w:rPr>
          <w:rFonts w:hint="eastAsia" w:ascii="微软雅黑" w:hAnsi="微软雅黑" w:eastAsia="微软雅黑"/>
          <w:lang w:val="en-US" w:eastAsia="zh-CN"/>
        </w:rPr>
        <w:t>知识管理及应用类人员，如管培生、绩优员工、储备干部、中基层管理人员</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微软雅黑" w:hAnsi="微软雅黑" w:eastAsia="微软雅黑"/>
          <w:b/>
          <w:color w:val="0081CC"/>
          <w:sz w:val="22"/>
        </w:rPr>
      </w:pPr>
      <w:r>
        <w:rPr>
          <w:rFonts w:hint="eastAsia" w:ascii="微软雅黑" w:hAnsi="微软雅黑" w:eastAsia="微软雅黑"/>
          <w:b/>
          <w:color w:val="0081CC"/>
          <w:sz w:val="22"/>
          <w:lang w:eastAsia="zh-CN"/>
        </w:rPr>
        <w:t>【</w:t>
      </w:r>
      <w:r>
        <w:rPr>
          <w:rFonts w:hint="eastAsia" w:ascii="微软雅黑" w:hAnsi="微软雅黑" w:eastAsia="微软雅黑"/>
          <w:b/>
          <w:color w:val="0081CC"/>
          <w:sz w:val="22"/>
        </w:rPr>
        <w:t>学习时长</w:t>
      </w:r>
      <w:r>
        <w:rPr>
          <w:rFonts w:hint="eastAsia" w:ascii="微软雅黑" w:hAnsi="微软雅黑" w:eastAsia="微软雅黑"/>
          <w:b/>
          <w:color w:val="0081CC"/>
          <w:sz w:val="2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ascii="微软雅黑" w:hAnsi="微软雅黑" w:eastAsia="微软雅黑"/>
        </w:rPr>
      </w:pPr>
      <w:r>
        <w:rPr>
          <w:rFonts w:hint="eastAsia" w:ascii="微软雅黑" w:hAnsi="微软雅黑" w:eastAsia="微软雅黑"/>
          <w:lang w:val="en-US" w:eastAsia="zh-CN"/>
        </w:rPr>
        <w:t>1-2天，每天标</w:t>
      </w:r>
      <w:r>
        <w:rPr>
          <w:rFonts w:hint="eastAsia" w:ascii="微软雅黑" w:hAnsi="微软雅黑" w:eastAsia="微软雅黑"/>
        </w:rPr>
        <w:t>准课时6小时</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ascii="微软雅黑" w:hAnsi="微软雅黑" w:eastAsia="微软雅黑"/>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b/>
          <w:color w:val="0081CC"/>
          <w:sz w:val="22"/>
          <w:lang w:eastAsia="zh-CN"/>
        </w:rPr>
      </w:pPr>
      <w:r>
        <w:rPr>
          <w:rFonts w:hint="eastAsia" w:ascii="微软雅黑" w:hAnsi="微软雅黑" w:eastAsia="微软雅黑"/>
          <w:b/>
          <w:color w:val="0081CC"/>
          <w:sz w:val="22"/>
          <w:lang w:eastAsia="zh-CN"/>
        </w:rPr>
        <w:t>【</w:t>
      </w:r>
      <w:r>
        <w:rPr>
          <w:rFonts w:hint="eastAsia" w:ascii="微软雅黑" w:hAnsi="微软雅黑" w:eastAsia="微软雅黑"/>
          <w:b/>
          <w:color w:val="0081CC"/>
          <w:sz w:val="22"/>
        </w:rPr>
        <w:t>课程大纲</w:t>
      </w:r>
      <w:r>
        <w:rPr>
          <w:rFonts w:hint="eastAsia" w:ascii="微软雅黑" w:hAnsi="微软雅黑" w:eastAsia="微软雅黑"/>
          <w:b/>
          <w:color w:val="0081CC"/>
          <w:sz w:val="22"/>
          <w:lang w:eastAsia="zh-CN"/>
        </w:rPr>
        <w:t>】</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微软雅黑" w:hAnsi="微软雅黑" w:eastAsia="微软雅黑"/>
          <w:lang w:val="en-US" w:eastAsia="zh-CN"/>
        </w:rPr>
      </w:pPr>
      <w:r>
        <w:rPr>
          <w:rFonts w:hint="eastAsia" w:ascii="微软雅黑" w:hAnsi="微软雅黑" w:eastAsia="微软雅黑"/>
          <w:b/>
          <w:bCs/>
          <w:lang w:val="en-US" w:eastAsia="zh-CN"/>
        </w:rPr>
        <w:t>视频导入</w:t>
      </w:r>
      <w:r>
        <w:rPr>
          <w:rFonts w:hint="eastAsia" w:ascii="微软雅黑" w:hAnsi="微软雅黑" w:eastAsia="微软雅黑"/>
          <w:lang w:val="en-US" w:eastAsia="zh-CN"/>
        </w:rPr>
        <w:t>：百家笑谈</w:t>
      </w:r>
    </w:p>
    <w:p>
      <w:pPr>
        <w:keepNext w:val="0"/>
        <w:keepLines w:val="0"/>
        <w:pageBreakBefore w:val="0"/>
        <w:widowControl w:val="0"/>
        <w:numPr>
          <w:ilvl w:val="0"/>
          <w:numId w:val="2"/>
        </w:numPr>
        <w:kinsoku/>
        <w:wordWrap/>
        <w:overflowPunct/>
        <w:topLinePunct w:val="0"/>
        <w:autoSpaceDE/>
        <w:autoSpaceDN/>
        <w:bidi w:val="0"/>
        <w:adjustRightInd/>
        <w:snapToGrid/>
        <w:spacing w:line="400" w:lineRule="exact"/>
        <w:textAlignment w:val="auto"/>
        <w:rPr>
          <w:rFonts w:hint="default" w:ascii="微软雅黑" w:hAnsi="微软雅黑" w:eastAsia="微软雅黑"/>
          <w:b/>
          <w:bCs/>
          <w:lang w:val="en-US"/>
        </w:rPr>
      </w:pPr>
      <w:r>
        <w:rPr>
          <w:rFonts w:hint="eastAsia" w:ascii="微软雅黑" w:hAnsi="微软雅黑" w:eastAsia="微软雅黑"/>
          <w:b/>
          <w:bCs/>
          <w:lang w:val="en-US" w:eastAsia="zh-CN"/>
        </w:rPr>
        <w:t>思维导图的职场价值</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微软雅黑" w:hAnsi="微软雅黑" w:eastAsia="微软雅黑"/>
          <w:lang w:val="en-US" w:eastAsia="zh-CN"/>
        </w:rPr>
      </w:pPr>
      <w:r>
        <w:rPr>
          <w:rFonts w:hint="eastAsia" w:ascii="微软雅黑" w:hAnsi="微软雅黑" w:eastAsia="微软雅黑"/>
        </w:rPr>
        <w:t>1.1</w:t>
      </w:r>
      <w:r>
        <w:rPr>
          <w:rFonts w:hint="eastAsia" w:ascii="微软雅黑" w:hAnsi="微软雅黑" w:eastAsia="微软雅黑"/>
          <w:lang w:val="en-US" w:eastAsia="zh-CN"/>
        </w:rPr>
        <w:t>职场现状及困局</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微软雅黑" w:hAnsi="微软雅黑" w:eastAsia="微软雅黑"/>
          <w:lang w:val="en-US" w:eastAsia="zh-CN"/>
        </w:rPr>
      </w:pPr>
      <w:r>
        <w:rPr>
          <w:rFonts w:hint="eastAsia" w:ascii="微软雅黑" w:hAnsi="微软雅黑" w:eastAsia="微软雅黑"/>
        </w:rPr>
        <w:t xml:space="preserve">1.1.1 </w:t>
      </w:r>
      <w:r>
        <w:rPr>
          <w:rFonts w:hint="eastAsia" w:ascii="微软雅黑" w:hAnsi="微软雅黑" w:eastAsia="微软雅黑"/>
          <w:lang w:val="en-US" w:eastAsia="zh-CN"/>
        </w:rPr>
        <w:t>易变性</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微软雅黑" w:hAnsi="微软雅黑" w:eastAsia="微软雅黑"/>
          <w:lang w:val="en-US" w:eastAsia="zh-CN"/>
        </w:rPr>
      </w:pPr>
      <w:r>
        <w:rPr>
          <w:rFonts w:hint="eastAsia" w:ascii="微软雅黑" w:hAnsi="微软雅黑" w:eastAsia="微软雅黑"/>
        </w:rPr>
        <w:t xml:space="preserve">1.1.2 </w:t>
      </w:r>
      <w:r>
        <w:rPr>
          <w:rFonts w:hint="eastAsia" w:ascii="微软雅黑" w:hAnsi="微软雅黑" w:eastAsia="微软雅黑"/>
          <w:lang w:val="en-US" w:eastAsia="zh-CN"/>
        </w:rPr>
        <w:t>不确定性</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lang w:val="en-US" w:eastAsia="zh-CN"/>
        </w:rPr>
      </w:pPr>
      <w:r>
        <w:rPr>
          <w:rFonts w:hint="eastAsia" w:ascii="微软雅黑" w:hAnsi="微软雅黑" w:eastAsia="微软雅黑"/>
        </w:rPr>
        <w:t xml:space="preserve">1.1.3 </w:t>
      </w:r>
      <w:r>
        <w:rPr>
          <w:rFonts w:hint="eastAsia" w:ascii="微软雅黑" w:hAnsi="微软雅黑" w:eastAsia="微软雅黑"/>
          <w:lang w:val="en-US" w:eastAsia="zh-CN"/>
        </w:rPr>
        <w:t>复杂性</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微软雅黑" w:hAnsi="微软雅黑" w:eastAsia="微软雅黑"/>
          <w:lang w:val="en-US" w:eastAsia="zh-CN"/>
        </w:rPr>
      </w:pPr>
      <w:r>
        <w:rPr>
          <w:rFonts w:hint="eastAsia" w:ascii="微软雅黑" w:hAnsi="微软雅黑" w:eastAsia="微软雅黑"/>
          <w:lang w:val="en-US" w:eastAsia="zh-CN"/>
        </w:rPr>
        <w:t>1.1.4 模糊性</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微软雅黑" w:hAnsi="微软雅黑" w:eastAsia="微软雅黑"/>
          <w:lang w:val="en-US" w:eastAsia="zh-CN"/>
        </w:rPr>
      </w:pPr>
      <w:r>
        <w:rPr>
          <w:rFonts w:hint="eastAsia" w:ascii="微软雅黑" w:hAnsi="微软雅黑" w:eastAsia="微软雅黑"/>
        </w:rPr>
        <w:t xml:space="preserve">1.2 </w:t>
      </w:r>
      <w:r>
        <w:rPr>
          <w:rFonts w:hint="eastAsia" w:ascii="微软雅黑" w:hAnsi="微软雅黑" w:eastAsia="微软雅黑"/>
          <w:lang w:val="en-US" w:eastAsia="zh-CN"/>
        </w:rPr>
        <w:t>AI时代的核心能力</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微软雅黑" w:hAnsi="微软雅黑" w:eastAsia="微软雅黑"/>
          <w:lang w:val="en-US" w:eastAsia="zh-CN"/>
        </w:rPr>
      </w:pPr>
      <w:r>
        <w:rPr>
          <w:rFonts w:hint="eastAsia" w:ascii="微软雅黑" w:hAnsi="微软雅黑" w:eastAsia="微软雅黑"/>
        </w:rPr>
        <w:t>1.2.1</w:t>
      </w:r>
      <w:r>
        <w:rPr>
          <w:rFonts w:hint="eastAsia" w:ascii="微软雅黑" w:hAnsi="微软雅黑" w:eastAsia="微软雅黑"/>
          <w:lang w:val="en-US" w:eastAsia="zh-CN"/>
        </w:rPr>
        <w:t xml:space="preserve"> 解决问题的能力</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lang w:val="en-US" w:eastAsia="zh-CN"/>
        </w:rPr>
      </w:pPr>
      <w:r>
        <w:rPr>
          <w:rFonts w:hint="eastAsia" w:ascii="微软雅黑" w:hAnsi="微软雅黑" w:eastAsia="微软雅黑"/>
        </w:rPr>
        <w:t xml:space="preserve">1.2.2 </w:t>
      </w:r>
      <w:r>
        <w:rPr>
          <w:rFonts w:hint="eastAsia" w:ascii="微软雅黑" w:hAnsi="微软雅黑" w:eastAsia="微软雅黑"/>
          <w:lang w:val="en-US" w:eastAsia="zh-CN"/>
        </w:rPr>
        <w:t>逻辑思考的能力</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微软雅黑" w:hAnsi="微软雅黑" w:eastAsia="微软雅黑"/>
          <w:lang w:val="en-US" w:eastAsia="zh-CN"/>
        </w:rPr>
      </w:pPr>
      <w:r>
        <w:rPr>
          <w:rFonts w:hint="eastAsia" w:ascii="微软雅黑" w:hAnsi="微软雅黑" w:eastAsia="微软雅黑"/>
        </w:rPr>
        <w:t xml:space="preserve">1.2.3 </w:t>
      </w:r>
      <w:r>
        <w:rPr>
          <w:rFonts w:hint="eastAsia" w:ascii="微软雅黑" w:hAnsi="微软雅黑" w:eastAsia="微软雅黑"/>
          <w:lang w:val="en-US" w:eastAsia="zh-CN"/>
        </w:rPr>
        <w:t>创新思维的能力</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微软雅黑" w:hAnsi="微软雅黑" w:eastAsia="微软雅黑"/>
          <w:lang w:val="en-US" w:eastAsia="zh-CN"/>
        </w:rPr>
      </w:pPr>
      <w:r>
        <w:rPr>
          <w:rFonts w:hint="eastAsia" w:ascii="微软雅黑" w:hAnsi="微软雅黑" w:eastAsia="微软雅黑"/>
          <w:b/>
          <w:bCs/>
          <w:lang w:val="en-US" w:eastAsia="zh-CN"/>
        </w:rPr>
        <w:t>讨论</w:t>
      </w:r>
      <w:r>
        <w:rPr>
          <w:rFonts w:hint="eastAsia" w:ascii="微软雅黑" w:hAnsi="微软雅黑" w:eastAsia="微软雅黑"/>
          <w:lang w:val="en-US" w:eastAsia="zh-CN"/>
        </w:rPr>
        <w:t>：思维导图如何赋能职场？</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微软雅黑" w:hAnsi="微软雅黑" w:eastAsia="微软雅黑"/>
          <w:b/>
          <w:bCs/>
          <w:lang w:val="en-US" w:eastAsia="zh-CN"/>
        </w:rPr>
      </w:pPr>
      <w:r>
        <w:rPr>
          <w:rFonts w:hint="eastAsia" w:ascii="微软雅黑" w:hAnsi="微软雅黑" w:eastAsia="微软雅黑"/>
          <w:b/>
          <w:bCs/>
          <w:lang w:val="en-US" w:eastAsia="zh-CN"/>
        </w:rPr>
        <w:t>2. 思维导图的基础操作</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lang w:eastAsia="zh-CN"/>
        </w:rPr>
      </w:pPr>
      <w:r>
        <w:rPr>
          <w:rFonts w:hint="eastAsia" w:ascii="微软雅黑" w:hAnsi="微软雅黑" w:eastAsia="微软雅黑"/>
        </w:rPr>
        <w:t xml:space="preserve">2.1 </w:t>
      </w:r>
      <w:r>
        <w:rPr>
          <w:rFonts w:hint="eastAsia" w:ascii="微软雅黑" w:hAnsi="微软雅黑" w:eastAsia="微软雅黑"/>
          <w:lang w:val="en-US" w:eastAsia="zh-CN"/>
        </w:rPr>
        <w:t>结构</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微软雅黑" w:hAnsi="微软雅黑" w:eastAsia="微软雅黑"/>
          <w:lang w:val="en-US" w:eastAsia="zh-CN"/>
        </w:rPr>
      </w:pPr>
      <w:r>
        <w:rPr>
          <w:rFonts w:hint="eastAsia" w:ascii="微软雅黑" w:hAnsi="微软雅黑" w:eastAsia="微软雅黑"/>
        </w:rPr>
        <w:t xml:space="preserve">2.1.1 </w:t>
      </w:r>
      <w:r>
        <w:rPr>
          <w:rFonts w:hint="eastAsia" w:ascii="微软雅黑" w:hAnsi="微软雅黑" w:eastAsia="微软雅黑"/>
          <w:lang w:val="en-US" w:eastAsia="zh-CN"/>
        </w:rPr>
        <w:t>中心主题</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lang w:val="en-US" w:eastAsia="zh-CN"/>
        </w:rPr>
      </w:pPr>
      <w:r>
        <w:rPr>
          <w:rFonts w:hint="eastAsia" w:ascii="微软雅黑" w:hAnsi="微软雅黑" w:eastAsia="微软雅黑"/>
        </w:rPr>
        <w:t xml:space="preserve">2.1.2 </w:t>
      </w:r>
      <w:r>
        <w:rPr>
          <w:rFonts w:hint="eastAsia" w:ascii="微软雅黑" w:hAnsi="微软雅黑" w:eastAsia="微软雅黑"/>
          <w:lang w:val="en-US" w:eastAsia="zh-CN"/>
        </w:rPr>
        <w:t>层级结构</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lang w:val="en-US" w:eastAsia="zh-CN"/>
        </w:rPr>
      </w:pPr>
      <w:r>
        <w:rPr>
          <w:rFonts w:hint="eastAsia" w:ascii="微软雅黑" w:hAnsi="微软雅黑" w:eastAsia="微软雅黑"/>
          <w:lang w:val="en-US" w:eastAsia="zh-CN"/>
        </w:rPr>
        <w:t>2.1.3 箭头线条</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lang w:val="en-US" w:eastAsia="zh-CN"/>
        </w:rPr>
      </w:pPr>
      <w:r>
        <w:rPr>
          <w:rFonts w:hint="eastAsia" w:ascii="微软雅黑" w:hAnsi="微软雅黑" w:eastAsia="微软雅黑"/>
          <w:lang w:val="en-US" w:eastAsia="zh-CN"/>
        </w:rPr>
        <w:t>2.2 关键词</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lang w:val="en-US" w:eastAsia="zh-CN"/>
        </w:rPr>
      </w:pPr>
      <w:r>
        <w:rPr>
          <w:rFonts w:hint="eastAsia" w:ascii="微软雅黑" w:hAnsi="微软雅黑" w:eastAsia="微软雅黑"/>
          <w:lang w:val="en-US" w:eastAsia="zh-CN"/>
        </w:rPr>
        <w:t>2.2.1 关键词的词性</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微软雅黑" w:hAnsi="微软雅黑" w:eastAsia="微软雅黑"/>
          <w:lang w:val="en-US" w:eastAsia="zh-CN"/>
        </w:rPr>
      </w:pPr>
      <w:r>
        <w:rPr>
          <w:rFonts w:hint="eastAsia" w:ascii="微软雅黑" w:hAnsi="微软雅黑" w:eastAsia="微软雅黑"/>
          <w:lang w:val="en-US" w:eastAsia="zh-CN"/>
        </w:rPr>
        <w:t>2.2.2 关键词的数量</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lang w:val="en-US" w:eastAsia="zh-CN"/>
        </w:rPr>
      </w:pPr>
      <w:r>
        <w:rPr>
          <w:rFonts w:hint="eastAsia" w:ascii="微软雅黑" w:hAnsi="微软雅黑" w:eastAsia="微软雅黑"/>
          <w:lang w:val="en-US" w:eastAsia="zh-CN"/>
        </w:rPr>
        <w:t>2.3 颜色</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lang w:val="en-US" w:eastAsia="zh-CN"/>
        </w:rPr>
      </w:pPr>
      <w:r>
        <w:rPr>
          <w:rFonts w:hint="eastAsia" w:ascii="微软雅黑" w:hAnsi="微软雅黑" w:eastAsia="微软雅黑"/>
          <w:lang w:val="en-US" w:eastAsia="zh-CN"/>
        </w:rPr>
        <w:t>2.3.1 颜色的作用</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lang w:val="en-US" w:eastAsia="zh-CN"/>
        </w:rPr>
      </w:pPr>
      <w:r>
        <w:rPr>
          <w:rFonts w:hint="eastAsia" w:ascii="微软雅黑" w:hAnsi="微软雅黑" w:eastAsia="微软雅黑"/>
          <w:lang w:val="en-US" w:eastAsia="zh-CN"/>
        </w:rPr>
        <w:t>2.3.2 颜色的数量</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lang w:val="en-US" w:eastAsia="zh-CN"/>
        </w:rPr>
      </w:pPr>
      <w:r>
        <w:rPr>
          <w:rFonts w:hint="eastAsia" w:ascii="微软雅黑" w:hAnsi="微软雅黑" w:eastAsia="微软雅黑"/>
          <w:lang w:val="en-US" w:eastAsia="zh-CN"/>
        </w:rPr>
        <w:t>2.4 图像</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lang w:val="en-US" w:eastAsia="zh-CN"/>
        </w:rPr>
      </w:pPr>
      <w:r>
        <w:rPr>
          <w:rFonts w:hint="eastAsia" w:ascii="微软雅黑" w:hAnsi="微软雅黑" w:eastAsia="微软雅黑"/>
          <w:lang w:val="en-US" w:eastAsia="zh-CN"/>
        </w:rPr>
        <w:t>2.4.1 插图的位置</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lang w:val="en-US" w:eastAsia="zh-CN"/>
        </w:rPr>
      </w:pPr>
      <w:r>
        <w:rPr>
          <w:rFonts w:hint="eastAsia" w:ascii="微软雅黑" w:hAnsi="微软雅黑" w:eastAsia="微软雅黑"/>
          <w:lang w:val="en-US" w:eastAsia="zh-CN"/>
        </w:rPr>
        <w:t>2.4.2 插图的数量</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lang w:val="en-US" w:eastAsia="zh-CN"/>
        </w:rPr>
      </w:pPr>
      <w:r>
        <w:rPr>
          <w:rFonts w:hint="eastAsia" w:ascii="微软雅黑" w:hAnsi="微软雅黑" w:eastAsia="微软雅黑"/>
          <w:lang w:val="en-US" w:eastAsia="zh-CN"/>
        </w:rPr>
        <w:t>2.4.3 插图的象征</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微软雅黑" w:hAnsi="微软雅黑" w:eastAsia="微软雅黑"/>
          <w:lang w:val="en-US" w:eastAsia="zh-CN"/>
        </w:rPr>
      </w:pPr>
      <w:r>
        <w:rPr>
          <w:rFonts w:hint="eastAsia" w:ascii="微软雅黑" w:hAnsi="微软雅黑" w:eastAsia="微软雅黑"/>
          <w:b/>
          <w:bCs/>
          <w:lang w:val="en-US" w:eastAsia="zh-CN"/>
        </w:rPr>
        <w:t>实操</w:t>
      </w:r>
      <w:r>
        <w:rPr>
          <w:rFonts w:hint="eastAsia" w:ascii="微软雅黑" w:hAnsi="微软雅黑" w:eastAsia="微软雅黑"/>
          <w:lang w:val="en-US" w:eastAsia="zh-CN"/>
        </w:rPr>
        <w:t>：简易思维导图设计实操</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textAlignment w:val="auto"/>
        <w:rPr>
          <w:rFonts w:hint="eastAsia" w:ascii="微软雅黑" w:hAnsi="微软雅黑" w:eastAsia="微软雅黑"/>
          <w:b/>
          <w:bCs/>
          <w:lang w:val="en-US" w:eastAsia="zh-CN"/>
        </w:rPr>
      </w:pPr>
      <w:r>
        <w:rPr>
          <w:rFonts w:hint="eastAsia" w:ascii="微软雅黑" w:hAnsi="微软雅黑" w:eastAsia="微软雅黑"/>
          <w:b/>
          <w:bCs/>
          <w:lang w:val="en-US" w:eastAsia="zh-CN"/>
        </w:rPr>
        <w:t>3. 思维导图的职场应用</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b/>
          <w:bCs/>
          <w:lang w:val="en-US" w:eastAsia="zh-CN"/>
        </w:rPr>
      </w:pPr>
      <w:r>
        <w:rPr>
          <w:rFonts w:hint="eastAsia" w:ascii="微软雅黑" w:hAnsi="微软雅黑" w:eastAsia="微软雅黑"/>
          <w:b/>
          <w:bCs/>
          <w:lang w:val="en-US" w:eastAsia="zh-CN"/>
        </w:rPr>
        <w:t>3.</w:t>
      </w:r>
      <w:r>
        <w:rPr>
          <w:rFonts w:hint="eastAsia" w:ascii="微软雅黑" w:hAnsi="微软雅黑" w:eastAsia="微软雅黑"/>
          <w:b/>
          <w:bCs/>
        </w:rPr>
        <w:t xml:space="preserve">1 </w:t>
      </w:r>
      <w:r>
        <w:rPr>
          <w:rFonts w:hint="eastAsia" w:ascii="微软雅黑" w:hAnsi="微软雅黑" w:eastAsia="微软雅黑"/>
          <w:b/>
          <w:bCs/>
          <w:lang w:val="en-US" w:eastAsia="zh-CN"/>
        </w:rPr>
        <w:t>工作汇报</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lang w:val="en-US" w:eastAsia="zh-CN"/>
        </w:rPr>
      </w:pPr>
      <w:r>
        <w:rPr>
          <w:rFonts w:hint="eastAsia" w:ascii="微软雅黑" w:hAnsi="微软雅黑" w:eastAsia="微软雅黑"/>
          <w:lang w:val="en-US" w:eastAsia="zh-CN"/>
        </w:rPr>
        <w:t>3.1.1 工作汇报的原则</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lang w:val="en-US" w:eastAsia="zh-CN"/>
        </w:rPr>
      </w:pPr>
      <w:r>
        <w:rPr>
          <w:rFonts w:hint="eastAsia" w:ascii="微软雅黑" w:hAnsi="微软雅黑" w:eastAsia="微软雅黑"/>
          <w:lang w:val="en-US" w:eastAsia="zh-CN"/>
        </w:rPr>
        <w:t>（1）目标明确</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lang w:val="en-US" w:eastAsia="zh-CN"/>
        </w:rPr>
      </w:pPr>
      <w:r>
        <w:rPr>
          <w:rFonts w:hint="eastAsia" w:ascii="微软雅黑" w:hAnsi="微软雅黑" w:eastAsia="微软雅黑"/>
          <w:lang w:val="en-US" w:eastAsia="zh-CN"/>
        </w:rPr>
        <w:t>（2）重点突出</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lang w:val="en-US" w:eastAsia="zh-CN"/>
        </w:rPr>
      </w:pPr>
      <w:r>
        <w:rPr>
          <w:rFonts w:hint="eastAsia" w:ascii="微软雅黑" w:hAnsi="微软雅黑" w:eastAsia="微软雅黑"/>
          <w:lang w:val="en-US" w:eastAsia="zh-CN"/>
        </w:rPr>
        <w:t>（3）换位思考</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lang w:val="en-US" w:eastAsia="zh-CN"/>
        </w:rPr>
      </w:pPr>
      <w:r>
        <w:rPr>
          <w:rFonts w:hint="eastAsia" w:ascii="微软雅黑" w:hAnsi="微软雅黑" w:eastAsia="微软雅黑"/>
          <w:lang w:val="en-US" w:eastAsia="zh-CN"/>
        </w:rPr>
        <w:t>（4）提供方案</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lang w:val="en-US" w:eastAsia="zh-CN"/>
        </w:rPr>
      </w:pPr>
      <w:r>
        <w:rPr>
          <w:rFonts w:hint="eastAsia" w:ascii="微软雅黑" w:hAnsi="微软雅黑" w:eastAsia="微软雅黑"/>
          <w:lang w:val="en-US" w:eastAsia="zh-CN"/>
        </w:rPr>
        <w:t>（5）逻辑清晰</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lang w:val="en-US" w:eastAsia="zh-CN"/>
        </w:rPr>
      </w:pPr>
      <w:r>
        <w:rPr>
          <w:rFonts w:hint="eastAsia" w:ascii="微软雅黑" w:hAnsi="微软雅黑" w:eastAsia="微软雅黑"/>
          <w:lang w:val="en-US" w:eastAsia="zh-CN"/>
        </w:rPr>
        <w:t>3.1.2 工作汇报的结构</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lang w:val="en-US" w:eastAsia="zh-CN"/>
        </w:rPr>
      </w:pPr>
      <w:r>
        <w:rPr>
          <w:rFonts w:hint="eastAsia" w:ascii="微软雅黑" w:hAnsi="微软雅黑" w:eastAsia="微软雅黑"/>
          <w:lang w:val="en-US" w:eastAsia="zh-CN"/>
        </w:rPr>
        <w:t>（1）要素式</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lang w:val="en-US" w:eastAsia="zh-CN"/>
        </w:rPr>
      </w:pPr>
      <w:r>
        <w:rPr>
          <w:rFonts w:hint="eastAsia" w:ascii="微软雅黑" w:hAnsi="微软雅黑" w:eastAsia="微软雅黑"/>
          <w:lang w:val="en-US" w:eastAsia="zh-CN"/>
        </w:rPr>
        <w:t>（2）时间式</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lang w:val="en-US" w:eastAsia="zh-CN"/>
        </w:rPr>
      </w:pPr>
      <w:r>
        <w:rPr>
          <w:rFonts w:hint="eastAsia" w:ascii="微软雅黑" w:hAnsi="微软雅黑" w:eastAsia="微软雅黑"/>
          <w:lang w:val="en-US" w:eastAsia="zh-CN"/>
        </w:rPr>
        <w:t>（3）PRM式</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lang w:val="en-US" w:eastAsia="zh-CN"/>
        </w:rPr>
      </w:pPr>
      <w:r>
        <w:rPr>
          <w:rFonts w:hint="eastAsia" w:ascii="微软雅黑" w:hAnsi="微软雅黑" w:eastAsia="微软雅黑"/>
          <w:lang w:val="en-US" w:eastAsia="zh-CN"/>
        </w:rPr>
        <w:t>（4）3W式</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微软雅黑" w:hAnsi="微软雅黑" w:eastAsia="微软雅黑"/>
          <w:lang w:val="en-US" w:eastAsia="zh-CN"/>
        </w:rPr>
      </w:pPr>
      <w:r>
        <w:rPr>
          <w:rFonts w:hint="eastAsia" w:ascii="微软雅黑" w:hAnsi="微软雅黑" w:eastAsia="微软雅黑"/>
          <w:lang w:val="en-US" w:eastAsia="zh-CN"/>
        </w:rPr>
        <w:t>（5）FABE式</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b/>
          <w:bCs/>
          <w:lang w:val="en-US" w:eastAsia="zh-CN"/>
        </w:rPr>
      </w:pPr>
      <w:r>
        <w:rPr>
          <w:rFonts w:hint="eastAsia" w:ascii="微软雅黑" w:hAnsi="微软雅黑" w:eastAsia="微软雅黑"/>
          <w:b/>
          <w:bCs/>
          <w:lang w:val="en-US" w:eastAsia="zh-CN"/>
        </w:rPr>
        <w:t>实操</w:t>
      </w:r>
      <w:r>
        <w:rPr>
          <w:rFonts w:hint="eastAsia" w:ascii="微软雅黑" w:hAnsi="微软雅黑" w:eastAsia="微软雅黑"/>
          <w:lang w:val="en-US" w:eastAsia="zh-CN"/>
        </w:rPr>
        <w:t>：工作汇报思维导图设计实操</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b/>
          <w:bCs/>
          <w:lang w:val="en-US" w:eastAsia="zh-CN"/>
        </w:rPr>
      </w:pPr>
      <w:r>
        <w:rPr>
          <w:rFonts w:hint="eastAsia" w:ascii="微软雅黑" w:hAnsi="微软雅黑" w:eastAsia="微软雅黑"/>
          <w:b/>
          <w:bCs/>
          <w:lang w:val="en-US" w:eastAsia="zh-CN"/>
        </w:rPr>
        <w:t>3.2</w:t>
      </w:r>
      <w:r>
        <w:rPr>
          <w:rFonts w:hint="eastAsia" w:ascii="微软雅黑" w:hAnsi="微软雅黑" w:eastAsia="微软雅黑"/>
          <w:b/>
          <w:bCs/>
        </w:rPr>
        <w:t xml:space="preserve"> </w:t>
      </w:r>
      <w:r>
        <w:rPr>
          <w:rFonts w:hint="eastAsia" w:ascii="微软雅黑" w:hAnsi="微软雅黑" w:eastAsia="微软雅黑"/>
          <w:b/>
          <w:bCs/>
          <w:lang w:val="en-US" w:eastAsia="zh-CN"/>
        </w:rPr>
        <w:t>项目管理</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b w:val="0"/>
          <w:bCs w:val="0"/>
          <w:lang w:val="en-US" w:eastAsia="zh-CN"/>
        </w:rPr>
      </w:pPr>
      <w:r>
        <w:rPr>
          <w:rFonts w:hint="eastAsia" w:ascii="微软雅黑" w:hAnsi="微软雅黑" w:eastAsia="微软雅黑"/>
          <w:b w:val="0"/>
          <w:bCs w:val="0"/>
          <w:lang w:val="en-US" w:eastAsia="zh-CN"/>
        </w:rPr>
        <w:t>3.2.1 项目管理的误区</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b w:val="0"/>
          <w:bCs w:val="0"/>
          <w:lang w:val="en-US" w:eastAsia="zh-CN"/>
        </w:rPr>
      </w:pPr>
      <w:r>
        <w:rPr>
          <w:rFonts w:hint="eastAsia" w:ascii="微软雅黑" w:hAnsi="微软雅黑" w:eastAsia="微软雅黑"/>
          <w:b w:val="0"/>
          <w:bCs w:val="0"/>
          <w:lang w:val="en-US" w:eastAsia="zh-CN"/>
        </w:rPr>
        <w:t>（1）缺乏全面性</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b w:val="0"/>
          <w:bCs w:val="0"/>
          <w:lang w:val="en-US" w:eastAsia="zh-CN"/>
        </w:rPr>
      </w:pPr>
      <w:r>
        <w:rPr>
          <w:rFonts w:hint="eastAsia" w:ascii="微软雅黑" w:hAnsi="微软雅黑" w:eastAsia="微软雅黑"/>
          <w:b w:val="0"/>
          <w:bCs w:val="0"/>
          <w:lang w:val="en-US" w:eastAsia="zh-CN"/>
        </w:rPr>
        <w:t>（2）缺乏关联性</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b w:val="0"/>
          <w:bCs w:val="0"/>
          <w:lang w:val="en-US" w:eastAsia="zh-CN"/>
        </w:rPr>
      </w:pPr>
      <w:r>
        <w:rPr>
          <w:rFonts w:hint="eastAsia" w:ascii="微软雅黑" w:hAnsi="微软雅黑" w:eastAsia="微软雅黑"/>
          <w:b w:val="0"/>
          <w:bCs w:val="0"/>
          <w:lang w:val="en-US" w:eastAsia="zh-CN"/>
        </w:rPr>
        <w:t>（3）缺乏整体性</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b w:val="0"/>
          <w:bCs w:val="0"/>
          <w:lang w:val="en-US" w:eastAsia="zh-CN"/>
        </w:rPr>
      </w:pPr>
      <w:r>
        <w:rPr>
          <w:rFonts w:hint="eastAsia" w:ascii="微软雅黑" w:hAnsi="微软雅黑" w:eastAsia="微软雅黑"/>
          <w:b w:val="0"/>
          <w:bCs w:val="0"/>
          <w:lang w:val="en-US" w:eastAsia="zh-CN"/>
        </w:rPr>
        <w:t>3.2.2 项目管理的结构</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b w:val="0"/>
          <w:bCs w:val="0"/>
          <w:lang w:val="en-US" w:eastAsia="zh-CN"/>
        </w:rPr>
      </w:pPr>
      <w:r>
        <w:rPr>
          <w:rFonts w:hint="eastAsia" w:ascii="微软雅黑" w:hAnsi="微软雅黑" w:eastAsia="微软雅黑"/>
          <w:b w:val="0"/>
          <w:bCs w:val="0"/>
          <w:lang w:val="en-US" w:eastAsia="zh-CN"/>
        </w:rPr>
        <w:t>（1）人机料法环</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b w:val="0"/>
          <w:bCs w:val="0"/>
          <w:lang w:val="en-US" w:eastAsia="zh-CN"/>
        </w:rPr>
      </w:pPr>
      <w:r>
        <w:rPr>
          <w:rFonts w:hint="eastAsia" w:ascii="微软雅黑" w:hAnsi="微软雅黑" w:eastAsia="微软雅黑"/>
          <w:b w:val="0"/>
          <w:bCs w:val="0"/>
          <w:lang w:val="en-US" w:eastAsia="zh-CN"/>
        </w:rPr>
        <w:t>（2）E+5W2H</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b w:val="0"/>
          <w:bCs w:val="0"/>
          <w:lang w:val="en-US" w:eastAsia="zh-CN"/>
        </w:rPr>
      </w:pPr>
      <w:r>
        <w:rPr>
          <w:rFonts w:hint="eastAsia" w:ascii="微软雅黑" w:hAnsi="微软雅黑" w:eastAsia="微软雅黑"/>
          <w:b w:val="0"/>
          <w:bCs w:val="0"/>
          <w:lang w:val="en-US" w:eastAsia="zh-CN"/>
        </w:rPr>
        <w:t>3.2.3 项目管理的要点</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b w:val="0"/>
          <w:bCs w:val="0"/>
          <w:lang w:val="en-US" w:eastAsia="zh-CN"/>
        </w:rPr>
      </w:pPr>
      <w:r>
        <w:rPr>
          <w:rFonts w:hint="eastAsia" w:ascii="微软雅黑" w:hAnsi="微软雅黑" w:eastAsia="微软雅黑"/>
          <w:b w:val="0"/>
          <w:bCs w:val="0"/>
          <w:lang w:val="en-US" w:eastAsia="zh-CN"/>
        </w:rPr>
        <w:t>（1）界定项目规模</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b w:val="0"/>
          <w:bCs w:val="0"/>
          <w:lang w:val="en-US" w:eastAsia="zh-CN"/>
        </w:rPr>
      </w:pPr>
      <w:r>
        <w:rPr>
          <w:rFonts w:hint="eastAsia" w:ascii="微软雅黑" w:hAnsi="微软雅黑" w:eastAsia="微软雅黑"/>
          <w:b w:val="0"/>
          <w:bCs w:val="0"/>
          <w:lang w:val="en-US" w:eastAsia="zh-CN"/>
        </w:rPr>
        <w:t>（2）理解结构意义</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b w:val="0"/>
          <w:bCs w:val="0"/>
          <w:lang w:val="en-US" w:eastAsia="zh-CN"/>
        </w:rPr>
      </w:pPr>
      <w:r>
        <w:rPr>
          <w:rFonts w:hint="eastAsia" w:ascii="微软雅黑" w:hAnsi="微软雅黑" w:eastAsia="微软雅黑"/>
          <w:b w:val="0"/>
          <w:bCs w:val="0"/>
          <w:lang w:val="en-US" w:eastAsia="zh-CN"/>
        </w:rPr>
        <w:t>（3）多维创新思考</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b/>
          <w:bCs/>
          <w:lang w:val="en-US" w:eastAsia="zh-CN"/>
        </w:rPr>
      </w:pPr>
      <w:r>
        <w:rPr>
          <w:rFonts w:hint="eastAsia" w:ascii="微软雅黑" w:hAnsi="微软雅黑" w:eastAsia="微软雅黑"/>
          <w:b/>
          <w:bCs/>
          <w:lang w:val="en-US" w:eastAsia="zh-CN"/>
        </w:rPr>
        <w:t>实操</w:t>
      </w:r>
      <w:r>
        <w:rPr>
          <w:rFonts w:hint="eastAsia" w:ascii="微软雅黑" w:hAnsi="微软雅黑" w:eastAsia="微软雅黑"/>
          <w:lang w:val="en-US" w:eastAsia="zh-CN"/>
        </w:rPr>
        <w:t>：项目管理思维导图设计实操</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微软雅黑" w:hAnsi="微软雅黑" w:eastAsia="微软雅黑"/>
          <w:b/>
          <w:bCs/>
          <w:lang w:val="en-US" w:eastAsia="zh-CN"/>
        </w:rPr>
      </w:pPr>
      <w:r>
        <w:rPr>
          <w:rFonts w:hint="eastAsia" w:ascii="微软雅黑" w:hAnsi="微软雅黑" w:eastAsia="微软雅黑"/>
          <w:b/>
          <w:bCs/>
          <w:lang w:val="en-US" w:eastAsia="zh-CN"/>
        </w:rPr>
        <w:t>3.3 会议应用</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b w:val="0"/>
          <w:bCs w:val="0"/>
          <w:lang w:val="en-US" w:eastAsia="zh-CN"/>
        </w:rPr>
      </w:pPr>
      <w:r>
        <w:rPr>
          <w:rFonts w:hint="eastAsia" w:ascii="微软雅黑" w:hAnsi="微软雅黑" w:eastAsia="微软雅黑"/>
          <w:b w:val="0"/>
          <w:bCs w:val="0"/>
          <w:lang w:val="en-US" w:eastAsia="zh-CN"/>
        </w:rPr>
        <w:t>3.3.1 会议沟通的误区</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b w:val="0"/>
          <w:bCs w:val="0"/>
          <w:lang w:val="en-US" w:eastAsia="zh-CN"/>
        </w:rPr>
      </w:pPr>
      <w:r>
        <w:rPr>
          <w:rFonts w:hint="eastAsia" w:ascii="微软雅黑" w:hAnsi="微软雅黑" w:eastAsia="微软雅黑"/>
          <w:b w:val="0"/>
          <w:bCs w:val="0"/>
          <w:lang w:val="en-US" w:eastAsia="zh-CN"/>
        </w:rPr>
        <w:t>（1）议而不决</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b w:val="0"/>
          <w:bCs w:val="0"/>
          <w:lang w:val="en-US" w:eastAsia="zh-CN"/>
        </w:rPr>
      </w:pPr>
      <w:r>
        <w:rPr>
          <w:rFonts w:hint="eastAsia" w:ascii="微软雅黑" w:hAnsi="微软雅黑" w:eastAsia="微软雅黑"/>
          <w:b w:val="0"/>
          <w:bCs w:val="0"/>
          <w:lang w:val="en-US" w:eastAsia="zh-CN"/>
        </w:rPr>
        <w:t>（2）冗长低效</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b w:val="0"/>
          <w:bCs w:val="0"/>
          <w:lang w:val="en-US" w:eastAsia="zh-CN"/>
        </w:rPr>
      </w:pPr>
      <w:r>
        <w:rPr>
          <w:rFonts w:hint="eastAsia" w:ascii="微软雅黑" w:hAnsi="微软雅黑" w:eastAsia="微软雅黑"/>
          <w:b w:val="0"/>
          <w:bCs w:val="0"/>
          <w:lang w:val="en-US" w:eastAsia="zh-CN"/>
        </w:rPr>
        <w:t>（3）复盘困难</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b w:val="0"/>
          <w:bCs w:val="0"/>
          <w:lang w:val="en-US" w:eastAsia="zh-CN"/>
        </w:rPr>
      </w:pPr>
      <w:r>
        <w:rPr>
          <w:rFonts w:hint="eastAsia" w:ascii="微软雅黑" w:hAnsi="微软雅黑" w:eastAsia="微软雅黑"/>
          <w:b w:val="0"/>
          <w:bCs w:val="0"/>
          <w:lang w:val="en-US" w:eastAsia="zh-CN"/>
        </w:rPr>
        <w:t>（4）缺乏呈现</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b w:val="0"/>
          <w:bCs w:val="0"/>
          <w:lang w:val="en-US" w:eastAsia="zh-CN"/>
        </w:rPr>
      </w:pPr>
      <w:r>
        <w:rPr>
          <w:rFonts w:hint="eastAsia" w:ascii="微软雅黑" w:hAnsi="微软雅黑" w:eastAsia="微软雅黑"/>
          <w:b w:val="0"/>
          <w:bCs w:val="0"/>
          <w:lang w:val="en-US" w:eastAsia="zh-CN"/>
        </w:rPr>
        <w:t>3.3.2 会议记录的流程</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b w:val="0"/>
          <w:bCs w:val="0"/>
          <w:lang w:val="en-US" w:eastAsia="zh-CN"/>
        </w:rPr>
      </w:pPr>
      <w:r>
        <w:rPr>
          <w:rFonts w:hint="eastAsia" w:ascii="微软雅黑" w:hAnsi="微软雅黑" w:eastAsia="微软雅黑"/>
          <w:b w:val="0"/>
          <w:bCs w:val="0"/>
          <w:lang w:val="en-US" w:eastAsia="zh-CN"/>
        </w:rPr>
        <w:t>（1）确定会议主题</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b w:val="0"/>
          <w:bCs w:val="0"/>
          <w:lang w:val="en-US" w:eastAsia="zh-CN"/>
        </w:rPr>
      </w:pPr>
      <w:r>
        <w:rPr>
          <w:rFonts w:hint="eastAsia" w:ascii="微软雅黑" w:hAnsi="微软雅黑" w:eastAsia="微软雅黑"/>
          <w:b w:val="0"/>
          <w:bCs w:val="0"/>
          <w:lang w:val="en-US" w:eastAsia="zh-CN"/>
        </w:rPr>
        <w:t>（2）搭建记录框架</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b w:val="0"/>
          <w:bCs w:val="0"/>
          <w:lang w:val="en-US" w:eastAsia="zh-CN"/>
        </w:rPr>
      </w:pPr>
      <w:r>
        <w:rPr>
          <w:rFonts w:hint="eastAsia" w:ascii="微软雅黑" w:hAnsi="微软雅黑" w:eastAsia="微软雅黑"/>
          <w:b w:val="0"/>
          <w:bCs w:val="0"/>
          <w:lang w:val="en-US" w:eastAsia="zh-CN"/>
        </w:rPr>
        <w:t>（3）标记重要模块</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b w:val="0"/>
          <w:bCs w:val="0"/>
          <w:lang w:val="en-US" w:eastAsia="zh-CN"/>
        </w:rPr>
      </w:pPr>
      <w:r>
        <w:rPr>
          <w:rFonts w:hint="eastAsia" w:ascii="微软雅黑" w:hAnsi="微软雅黑" w:eastAsia="微软雅黑"/>
          <w:b w:val="0"/>
          <w:bCs w:val="0"/>
          <w:lang w:val="en-US" w:eastAsia="zh-CN"/>
        </w:rPr>
        <w:t>（4）构建逻辑位阶</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微软雅黑" w:hAnsi="微软雅黑" w:eastAsia="微软雅黑"/>
          <w:b w:val="0"/>
          <w:bCs w:val="0"/>
          <w:lang w:val="en-US" w:eastAsia="zh-CN"/>
        </w:rPr>
      </w:pPr>
      <w:r>
        <w:rPr>
          <w:rFonts w:hint="eastAsia" w:ascii="微软雅黑" w:hAnsi="微软雅黑" w:eastAsia="微软雅黑"/>
          <w:b w:val="0"/>
          <w:bCs w:val="0"/>
          <w:lang w:val="en-US" w:eastAsia="zh-CN"/>
        </w:rPr>
        <w:t>（5）完善会议记录</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b w:val="0"/>
          <w:bCs w:val="0"/>
          <w:lang w:val="en-US" w:eastAsia="zh-CN"/>
        </w:rPr>
      </w:pPr>
      <w:r>
        <w:rPr>
          <w:rFonts w:hint="eastAsia" w:ascii="微软雅黑" w:hAnsi="微软雅黑" w:eastAsia="微软雅黑"/>
          <w:b w:val="0"/>
          <w:bCs w:val="0"/>
          <w:lang w:val="en-US" w:eastAsia="zh-CN"/>
        </w:rPr>
        <w:t>3.3.3 常用的记录机构</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b w:val="0"/>
          <w:bCs w:val="0"/>
          <w:lang w:val="en-US" w:eastAsia="zh-CN"/>
        </w:rPr>
      </w:pPr>
      <w:r>
        <w:rPr>
          <w:rFonts w:hint="eastAsia" w:ascii="微软雅黑" w:hAnsi="微软雅黑" w:eastAsia="微软雅黑"/>
          <w:b w:val="0"/>
          <w:bCs w:val="0"/>
          <w:lang w:val="en-US" w:eastAsia="zh-CN"/>
        </w:rPr>
        <w:t>（1）会议主题</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b w:val="0"/>
          <w:bCs w:val="0"/>
          <w:lang w:val="en-US" w:eastAsia="zh-CN"/>
        </w:rPr>
      </w:pPr>
      <w:r>
        <w:rPr>
          <w:rFonts w:hint="eastAsia" w:ascii="微软雅黑" w:hAnsi="微软雅黑" w:eastAsia="微软雅黑"/>
          <w:b w:val="0"/>
          <w:bCs w:val="0"/>
          <w:lang w:val="en-US" w:eastAsia="zh-CN"/>
        </w:rPr>
        <w:t>（2）与会人员</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b w:val="0"/>
          <w:bCs w:val="0"/>
          <w:lang w:val="en-US" w:eastAsia="zh-CN"/>
        </w:rPr>
      </w:pPr>
      <w:r>
        <w:rPr>
          <w:rFonts w:hint="eastAsia" w:ascii="微软雅黑" w:hAnsi="微软雅黑" w:eastAsia="微软雅黑"/>
          <w:b w:val="0"/>
          <w:bCs w:val="0"/>
          <w:lang w:val="en-US" w:eastAsia="zh-CN"/>
        </w:rPr>
        <w:t>（3）会议重点</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b w:val="0"/>
          <w:bCs w:val="0"/>
          <w:lang w:val="en-US" w:eastAsia="zh-CN"/>
        </w:rPr>
      </w:pPr>
      <w:r>
        <w:rPr>
          <w:rFonts w:hint="eastAsia" w:ascii="微软雅黑" w:hAnsi="微软雅黑" w:eastAsia="微软雅黑"/>
          <w:b w:val="0"/>
          <w:bCs w:val="0"/>
          <w:lang w:val="en-US" w:eastAsia="zh-CN"/>
        </w:rPr>
        <w:t>（4）会议发言</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b w:val="0"/>
          <w:bCs w:val="0"/>
          <w:lang w:val="en-US" w:eastAsia="zh-CN"/>
        </w:rPr>
      </w:pPr>
      <w:r>
        <w:rPr>
          <w:rFonts w:hint="eastAsia" w:ascii="微软雅黑" w:hAnsi="微软雅黑" w:eastAsia="微软雅黑"/>
          <w:b w:val="0"/>
          <w:bCs w:val="0"/>
          <w:lang w:val="en-US" w:eastAsia="zh-CN"/>
        </w:rPr>
        <w:t>（5）会议决议</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b/>
          <w:bCs/>
          <w:lang w:val="en-US" w:eastAsia="zh-CN"/>
        </w:rPr>
      </w:pPr>
      <w:r>
        <w:rPr>
          <w:rFonts w:hint="eastAsia" w:ascii="微软雅黑" w:hAnsi="微软雅黑" w:eastAsia="微软雅黑"/>
          <w:b/>
          <w:bCs/>
          <w:lang w:val="en-US" w:eastAsia="zh-CN"/>
        </w:rPr>
        <w:t>实操</w:t>
      </w:r>
      <w:r>
        <w:rPr>
          <w:rFonts w:hint="eastAsia" w:ascii="微软雅黑" w:hAnsi="微软雅黑" w:eastAsia="微软雅黑"/>
          <w:lang w:val="en-US" w:eastAsia="zh-CN"/>
        </w:rPr>
        <w:t>：会议纪要思维导图设计实操</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b/>
          <w:bCs/>
          <w:lang w:val="en-US" w:eastAsia="zh-CN"/>
        </w:rPr>
      </w:pPr>
      <w:r>
        <w:rPr>
          <w:rFonts w:hint="eastAsia" w:ascii="微软雅黑" w:hAnsi="微软雅黑" w:eastAsia="微软雅黑"/>
          <w:b/>
          <w:bCs/>
          <w:lang w:val="en-US" w:eastAsia="zh-CN"/>
        </w:rPr>
        <w:t>3.4 问题分析</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b w:val="0"/>
          <w:bCs w:val="0"/>
          <w:lang w:val="en-US" w:eastAsia="zh-CN"/>
        </w:rPr>
      </w:pPr>
      <w:r>
        <w:rPr>
          <w:rFonts w:hint="eastAsia" w:ascii="微软雅黑" w:hAnsi="微软雅黑" w:eastAsia="微软雅黑"/>
          <w:b w:val="0"/>
          <w:bCs w:val="0"/>
          <w:lang w:val="en-US" w:eastAsia="zh-CN"/>
        </w:rPr>
        <w:t>3.4.1 问题分析的原则</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微软雅黑" w:hAnsi="微软雅黑" w:eastAsia="微软雅黑"/>
          <w:b w:val="0"/>
          <w:bCs w:val="0"/>
          <w:lang w:val="en-US" w:eastAsia="zh-CN"/>
        </w:rPr>
      </w:pPr>
      <w:r>
        <w:rPr>
          <w:rFonts w:hint="eastAsia" w:ascii="微软雅黑" w:hAnsi="微软雅黑" w:eastAsia="微软雅黑"/>
          <w:b w:val="0"/>
          <w:bCs w:val="0"/>
          <w:lang w:val="en-US" w:eastAsia="zh-CN"/>
        </w:rPr>
        <w:t>（1）角色平等</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b w:val="0"/>
          <w:bCs w:val="0"/>
          <w:lang w:val="en-US" w:eastAsia="zh-CN"/>
        </w:rPr>
      </w:pPr>
      <w:r>
        <w:rPr>
          <w:rFonts w:hint="eastAsia" w:ascii="微软雅黑" w:hAnsi="微软雅黑" w:eastAsia="微软雅黑"/>
          <w:b w:val="0"/>
          <w:bCs w:val="0"/>
          <w:lang w:val="en-US" w:eastAsia="zh-CN"/>
        </w:rPr>
        <w:t>（2）不做评判</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b w:val="0"/>
          <w:bCs w:val="0"/>
          <w:lang w:val="en-US" w:eastAsia="zh-CN"/>
        </w:rPr>
      </w:pPr>
      <w:r>
        <w:rPr>
          <w:rFonts w:hint="eastAsia" w:ascii="微软雅黑" w:hAnsi="微软雅黑" w:eastAsia="微软雅黑"/>
          <w:b w:val="0"/>
          <w:bCs w:val="0"/>
          <w:lang w:val="en-US" w:eastAsia="zh-CN"/>
        </w:rPr>
        <w:t>（3）发言自由</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b w:val="0"/>
          <w:bCs w:val="0"/>
          <w:lang w:val="en-US" w:eastAsia="zh-CN"/>
        </w:rPr>
      </w:pPr>
      <w:r>
        <w:rPr>
          <w:rFonts w:hint="eastAsia" w:ascii="微软雅黑" w:hAnsi="微软雅黑" w:eastAsia="微软雅黑"/>
          <w:b w:val="0"/>
          <w:bCs w:val="0"/>
          <w:lang w:val="en-US" w:eastAsia="zh-CN"/>
        </w:rPr>
        <w:t>（4）人人参与</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b w:val="0"/>
          <w:bCs w:val="0"/>
          <w:lang w:val="en-US" w:eastAsia="zh-CN"/>
        </w:rPr>
      </w:pPr>
      <w:r>
        <w:rPr>
          <w:rFonts w:hint="eastAsia" w:ascii="微软雅黑" w:hAnsi="微软雅黑" w:eastAsia="微软雅黑"/>
          <w:b w:val="0"/>
          <w:bCs w:val="0"/>
          <w:lang w:val="en-US" w:eastAsia="zh-CN"/>
        </w:rPr>
        <w:t>3.4.2 问题分析的流程</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b w:val="0"/>
          <w:bCs w:val="0"/>
          <w:lang w:val="en-US" w:eastAsia="zh-CN"/>
        </w:rPr>
      </w:pPr>
      <w:r>
        <w:rPr>
          <w:rFonts w:hint="eastAsia" w:ascii="微软雅黑" w:hAnsi="微软雅黑" w:eastAsia="微软雅黑"/>
          <w:b w:val="0"/>
          <w:bCs w:val="0"/>
          <w:lang w:val="en-US" w:eastAsia="zh-CN"/>
        </w:rPr>
        <w:t>（1）界定具体问题</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b w:val="0"/>
          <w:bCs w:val="0"/>
          <w:lang w:val="en-US" w:eastAsia="zh-CN"/>
        </w:rPr>
      </w:pPr>
      <w:r>
        <w:rPr>
          <w:rFonts w:hint="eastAsia" w:ascii="微软雅黑" w:hAnsi="微软雅黑" w:eastAsia="微软雅黑"/>
          <w:b w:val="0"/>
          <w:bCs w:val="0"/>
          <w:lang w:val="en-US" w:eastAsia="zh-CN"/>
        </w:rPr>
        <w:t>（2）自由发表观点</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b w:val="0"/>
          <w:bCs w:val="0"/>
          <w:lang w:val="en-US" w:eastAsia="zh-CN"/>
        </w:rPr>
      </w:pPr>
      <w:r>
        <w:rPr>
          <w:rFonts w:hint="eastAsia" w:ascii="微软雅黑" w:hAnsi="微软雅黑" w:eastAsia="微软雅黑"/>
          <w:b w:val="0"/>
          <w:bCs w:val="0"/>
          <w:lang w:val="en-US" w:eastAsia="zh-CN"/>
        </w:rPr>
        <w:t>（3）整理增补观点</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b w:val="0"/>
          <w:bCs w:val="0"/>
          <w:lang w:val="en-US" w:eastAsia="zh-CN"/>
        </w:rPr>
      </w:pPr>
      <w:r>
        <w:rPr>
          <w:rFonts w:hint="eastAsia" w:ascii="微软雅黑" w:hAnsi="微软雅黑" w:eastAsia="微软雅黑"/>
          <w:b w:val="0"/>
          <w:bCs w:val="0"/>
          <w:lang w:val="en-US" w:eastAsia="zh-CN"/>
        </w:rPr>
        <w:t>（4）汇总梳理观点</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b w:val="0"/>
          <w:bCs w:val="0"/>
          <w:lang w:val="en-US" w:eastAsia="zh-CN"/>
        </w:rPr>
      </w:pPr>
      <w:r>
        <w:rPr>
          <w:rFonts w:hint="eastAsia" w:ascii="微软雅黑" w:hAnsi="微软雅黑" w:eastAsia="微软雅黑"/>
          <w:b w:val="0"/>
          <w:bCs w:val="0"/>
          <w:lang w:val="en-US" w:eastAsia="zh-CN"/>
        </w:rPr>
        <w:t>（5）制定解决方案</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b w:val="0"/>
          <w:bCs w:val="0"/>
          <w:lang w:val="en-US" w:eastAsia="zh-CN"/>
        </w:rPr>
      </w:pPr>
      <w:r>
        <w:rPr>
          <w:rFonts w:hint="eastAsia" w:ascii="微软雅黑" w:hAnsi="微软雅黑" w:eastAsia="微软雅黑"/>
          <w:b w:val="0"/>
          <w:bCs w:val="0"/>
          <w:lang w:val="en-US" w:eastAsia="zh-CN"/>
        </w:rPr>
        <w:t>3.4.3 问题分析的要点</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微软雅黑" w:hAnsi="微软雅黑" w:eastAsia="微软雅黑"/>
          <w:b w:val="0"/>
          <w:bCs w:val="0"/>
          <w:lang w:val="en-US" w:eastAsia="zh-CN"/>
        </w:rPr>
      </w:pPr>
      <w:r>
        <w:rPr>
          <w:rFonts w:hint="eastAsia" w:ascii="微软雅黑" w:hAnsi="微软雅黑" w:eastAsia="微软雅黑"/>
          <w:b w:val="0"/>
          <w:bCs w:val="0"/>
          <w:lang w:val="en-US" w:eastAsia="zh-CN"/>
        </w:rPr>
        <w:t>（1）营造轻松安全环境氛围</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微软雅黑" w:hAnsi="微软雅黑" w:eastAsia="微软雅黑"/>
          <w:b w:val="0"/>
          <w:bCs w:val="0"/>
          <w:lang w:val="en-US" w:eastAsia="zh-CN"/>
        </w:rPr>
      </w:pPr>
      <w:r>
        <w:rPr>
          <w:rFonts w:hint="eastAsia" w:ascii="微软雅黑" w:hAnsi="微软雅黑" w:eastAsia="微软雅黑"/>
          <w:b w:val="0"/>
          <w:bCs w:val="0"/>
          <w:lang w:val="en-US" w:eastAsia="zh-CN"/>
        </w:rPr>
        <w:t>（2）合理安排小组人员数量</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微软雅黑" w:hAnsi="微软雅黑" w:eastAsia="微软雅黑"/>
          <w:b w:val="0"/>
          <w:bCs w:val="0"/>
          <w:lang w:val="en-US" w:eastAsia="zh-CN"/>
        </w:rPr>
      </w:pPr>
      <w:r>
        <w:rPr>
          <w:rFonts w:hint="eastAsia" w:ascii="微软雅黑" w:hAnsi="微软雅黑" w:eastAsia="微软雅黑"/>
          <w:b w:val="0"/>
          <w:bCs w:val="0"/>
          <w:lang w:val="en-US" w:eastAsia="zh-CN"/>
        </w:rPr>
        <w:t>（3）控制问题分析进度流程</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b/>
          <w:bCs/>
          <w:lang w:val="en-US" w:eastAsia="zh-CN"/>
        </w:rPr>
      </w:pPr>
      <w:r>
        <w:rPr>
          <w:rFonts w:hint="eastAsia" w:ascii="微软雅黑" w:hAnsi="微软雅黑" w:eastAsia="微软雅黑"/>
          <w:b/>
          <w:bCs/>
          <w:lang w:val="en-US" w:eastAsia="zh-CN"/>
        </w:rPr>
        <w:t>实操</w:t>
      </w:r>
      <w:r>
        <w:rPr>
          <w:rFonts w:hint="eastAsia" w:ascii="微软雅黑" w:hAnsi="微软雅黑" w:eastAsia="微软雅黑"/>
          <w:lang w:val="en-US" w:eastAsia="zh-CN"/>
        </w:rPr>
        <w:t>：问题分析思维导图设计实操</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b/>
          <w:bCs/>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微软雅黑" w:hAnsi="微软雅黑" w:eastAsia="微软雅黑"/>
          <w:b/>
          <w:bCs/>
          <w:lang w:val="en-US" w:eastAsia="zh-CN"/>
        </w:rPr>
      </w:pPr>
      <w:r>
        <w:rPr>
          <w:rFonts w:hint="eastAsia" w:ascii="微软雅黑" w:hAnsi="微软雅黑" w:eastAsia="微软雅黑"/>
          <w:b/>
          <w:bCs/>
          <w:lang w:val="en-US" w:eastAsia="zh-CN"/>
        </w:rPr>
        <w:t>总结回顾</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6E6D90D"/>
    <w:multiLevelType w:val="singleLevel"/>
    <w:tmpl w:val="36E6D90D"/>
    <w:lvl w:ilvl="0" w:tentative="0">
      <w:start w:val="1"/>
      <w:numFmt w:val="decimal"/>
      <w:suff w:val="space"/>
      <w:lvlText w:val="%1."/>
      <w:lvlJc w:val="left"/>
    </w:lvl>
  </w:abstractNum>
  <w:abstractNum w:abstractNumId="1">
    <w:nsid w:val="6BE5C14A"/>
    <w:multiLevelType w:val="singleLevel"/>
    <w:tmpl w:val="6BE5C14A"/>
    <w:lvl w:ilvl="0" w:tentative="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5"/>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M5NzBmZmU2MTE4MDAyYzE1ZWZjNzZkMjc4OWYzMzkifQ=="/>
  </w:docVars>
  <w:rsids>
    <w:rsidRoot w:val="00482EEA"/>
    <w:rsid w:val="00051BC6"/>
    <w:rsid w:val="00070BEB"/>
    <w:rsid w:val="000B2165"/>
    <w:rsid w:val="000C15C8"/>
    <w:rsid w:val="000E297C"/>
    <w:rsid w:val="000E43BA"/>
    <w:rsid w:val="00150E4A"/>
    <w:rsid w:val="00155426"/>
    <w:rsid w:val="00193735"/>
    <w:rsid w:val="0020567D"/>
    <w:rsid w:val="002915D1"/>
    <w:rsid w:val="002B23E1"/>
    <w:rsid w:val="003056EF"/>
    <w:rsid w:val="003120C5"/>
    <w:rsid w:val="00332F19"/>
    <w:rsid w:val="00337F94"/>
    <w:rsid w:val="00353D78"/>
    <w:rsid w:val="003C1A57"/>
    <w:rsid w:val="00413906"/>
    <w:rsid w:val="00431C07"/>
    <w:rsid w:val="004728CC"/>
    <w:rsid w:val="00482EEA"/>
    <w:rsid w:val="004A6B05"/>
    <w:rsid w:val="004D4337"/>
    <w:rsid w:val="004E725F"/>
    <w:rsid w:val="00515B66"/>
    <w:rsid w:val="00517B0F"/>
    <w:rsid w:val="005327CF"/>
    <w:rsid w:val="00582C42"/>
    <w:rsid w:val="005F50AA"/>
    <w:rsid w:val="00620BE2"/>
    <w:rsid w:val="00635FB4"/>
    <w:rsid w:val="00660BA5"/>
    <w:rsid w:val="006A4FD2"/>
    <w:rsid w:val="00702856"/>
    <w:rsid w:val="00775945"/>
    <w:rsid w:val="007A02FD"/>
    <w:rsid w:val="007C25B2"/>
    <w:rsid w:val="007C3AD1"/>
    <w:rsid w:val="007C7B87"/>
    <w:rsid w:val="007C7E5A"/>
    <w:rsid w:val="007E45B0"/>
    <w:rsid w:val="00807318"/>
    <w:rsid w:val="008225BC"/>
    <w:rsid w:val="0087248B"/>
    <w:rsid w:val="008F3613"/>
    <w:rsid w:val="008F7B6C"/>
    <w:rsid w:val="0091136C"/>
    <w:rsid w:val="0093467A"/>
    <w:rsid w:val="00962A1A"/>
    <w:rsid w:val="00965EC8"/>
    <w:rsid w:val="00987D9A"/>
    <w:rsid w:val="00A209F9"/>
    <w:rsid w:val="00A71C0F"/>
    <w:rsid w:val="00AE45DB"/>
    <w:rsid w:val="00B012CD"/>
    <w:rsid w:val="00B330C0"/>
    <w:rsid w:val="00B879C3"/>
    <w:rsid w:val="00B95927"/>
    <w:rsid w:val="00BA45DD"/>
    <w:rsid w:val="00C2304B"/>
    <w:rsid w:val="00C37A48"/>
    <w:rsid w:val="00C83718"/>
    <w:rsid w:val="00CD3E51"/>
    <w:rsid w:val="00CD6938"/>
    <w:rsid w:val="00CF5025"/>
    <w:rsid w:val="00D530A0"/>
    <w:rsid w:val="00DC0F73"/>
    <w:rsid w:val="00E13726"/>
    <w:rsid w:val="00E42FE5"/>
    <w:rsid w:val="00E92E5F"/>
    <w:rsid w:val="00E96DDC"/>
    <w:rsid w:val="00EB1502"/>
    <w:rsid w:val="00EE2F54"/>
    <w:rsid w:val="00F26491"/>
    <w:rsid w:val="00F60BAE"/>
    <w:rsid w:val="00F82068"/>
    <w:rsid w:val="0C316782"/>
    <w:rsid w:val="136E1B21"/>
    <w:rsid w:val="149C24F4"/>
    <w:rsid w:val="1EE623EC"/>
    <w:rsid w:val="243C6CFE"/>
    <w:rsid w:val="2B492323"/>
    <w:rsid w:val="41CA11F2"/>
    <w:rsid w:val="468D0266"/>
    <w:rsid w:val="49D74420"/>
    <w:rsid w:val="546E07AB"/>
    <w:rsid w:val="59581068"/>
    <w:rsid w:val="653E2D8C"/>
    <w:rsid w:val="67285C3D"/>
    <w:rsid w:val="69CC436F"/>
    <w:rsid w:val="6E002A7A"/>
    <w:rsid w:val="741921C5"/>
    <w:rsid w:val="778D48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0"/>
    <w:unhideWhenUsed/>
    <w:qFormat/>
    <w:uiPriority w:val="99"/>
    <w:pPr>
      <w:tabs>
        <w:tab w:val="center" w:pos="4153"/>
        <w:tab w:val="right" w:pos="8306"/>
      </w:tabs>
      <w:snapToGrid w:val="0"/>
      <w:jc w:val="left"/>
    </w:pPr>
    <w:rPr>
      <w:sz w:val="18"/>
      <w:szCs w:val="18"/>
    </w:rPr>
  </w:style>
  <w:style w:type="paragraph" w:styleId="3">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22"/>
    <w:rPr>
      <w:b/>
      <w:bCs/>
    </w:rPr>
  </w:style>
  <w:style w:type="character" w:customStyle="1" w:styleId="8">
    <w:name w:val="apple-converted-space"/>
    <w:basedOn w:val="6"/>
    <w:qFormat/>
    <w:uiPriority w:val="0"/>
  </w:style>
  <w:style w:type="character" w:customStyle="1" w:styleId="9">
    <w:name w:val="页眉 字符"/>
    <w:basedOn w:val="6"/>
    <w:link w:val="3"/>
    <w:qFormat/>
    <w:uiPriority w:val="99"/>
    <w:rPr>
      <w:sz w:val="18"/>
      <w:szCs w:val="18"/>
    </w:rPr>
  </w:style>
  <w:style w:type="character" w:customStyle="1" w:styleId="10">
    <w:name w:val="页脚 字符"/>
    <w:basedOn w:val="6"/>
    <w:link w:val="2"/>
    <w:qFormat/>
    <w:uiPriority w:val="99"/>
    <w:rPr>
      <w:sz w:val="18"/>
      <w:szCs w:val="18"/>
    </w:rPr>
  </w:style>
  <w:style w:type="paragraph" w:styleId="11">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4</Pages>
  <Words>1346</Words>
  <Characters>1638</Characters>
  <Lines>20</Lines>
  <Paragraphs>5</Paragraphs>
  <TotalTime>13</TotalTime>
  <ScaleCrop>false</ScaleCrop>
  <LinksUpToDate>false</LinksUpToDate>
  <CharactersWithSpaces>1690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2018-11-27T00:24:00Z</dcterms:created>
  <dc:creator>Administrator</dc:creator>
  <cp:lastModifiedBy>李泉峰</cp:lastModifiedBy>
  <dcterms:modified xsi:type="dcterms:W3CDTF">2023-06-28T14:18:37Z</dcterms:modified>
  <cp:revision>43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009D28A0A5D4477C9946D2F114108A9C</vt:lpwstr>
  </property>
</Properties>
</file>