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</w:pP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《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val="en-US" w:eastAsia="zh-CN"/>
        </w:rPr>
        <w:t>从运筹帷幄到取胜商场——置顶你的谈判技能</w:t>
      </w:r>
      <w:r>
        <w:rPr>
          <w:rFonts w:hint="eastAsia" w:ascii="微软雅黑" w:hAnsi="微软雅黑" w:eastAsia="微软雅黑" w:cs="微软雅黑"/>
          <w:b/>
          <w:bCs/>
          <w:sz w:val="32"/>
          <w:szCs w:val="32"/>
          <w:lang w:eastAsia="zh-CN"/>
        </w:rPr>
        <w:t>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center"/>
        <w:textAlignment w:val="auto"/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  <w:lang w:val="en-US" w:eastAsia="zh-CN"/>
        </w:rPr>
        <w:t>课程大纲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授课对象：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商务洽谈人员、销售职位员工、团队管理者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课程目的：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1、让学员明晰商务谈判的范畴和各要素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200" w:firstLineChars="50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清晰商务谈判的流程，并能以不同合适的状态推进流程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firstLine="1200" w:firstLineChars="50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识别并根据对方的不同情况采用不同对应方式，精细谈判技术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课程亮点：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1、精准聚焦商务谈判场景，解决商务岗、销售岗工作中的谈判问题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00" w:leftChars="0" w:firstLine="0" w:firstLineChars="0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以“头顶状态、脚踩流程、一手技术、一手方案”为主导思路，内容真实具体简捷实用</w:t>
      </w:r>
    </w:p>
    <w:p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ind w:left="1200" w:leftChars="0" w:firstLine="0" w:firstLineChars="0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传授知识+练习技能、讲解理论+注重实操、培训效果立竿见影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教室桌型：</w:t>
      </w: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岛屿或鱼骨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第一部分——破冰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游戏热场、调节气氛、进入学习状态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第二部分——对商务谈判的认知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什么是商务谈判、商务谈判的目的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第三部分——商务谈判的流程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商务谈判的流程、不同时段中的不同状态、推进谈判的操作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（头顶状态、脚踩流程）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第四部分——谈判技术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对对方的拿捏、需求探寻、倾听、提问、表达（一手技术）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第五部分——方案提供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灵活、全面、包装（一手方案）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z w:val="24"/>
          <w:szCs w:val="24"/>
          <w:lang w:val="en-US" w:eastAsia="zh-CN"/>
        </w:rPr>
        <w:t>第六部分——课程回顾</w:t>
      </w:r>
    </w:p>
    <w:p>
      <w:pPr>
        <w:keepNext w:val="0"/>
        <w:keepLines w:val="0"/>
        <w:pageBreakBefore w:val="0"/>
        <w:widowControl w:val="0"/>
        <w:numPr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00" w:lineRule="exact"/>
        <w:jc w:val="left"/>
        <w:textAlignment w:val="auto"/>
        <w:rPr>
          <w:rFonts w:hint="default" w:ascii="微软雅黑" w:hAnsi="微软雅黑" w:eastAsia="微软雅黑" w:cs="微软雅黑"/>
          <w:b w:val="0"/>
          <w:bCs w:val="0"/>
          <w:sz w:val="24"/>
          <w:szCs w:val="24"/>
          <w:lang w:val="en-US" w:eastAsia="zh-CN"/>
        </w:rPr>
      </w:pPr>
      <w:r>
        <w:rPr>
          <w:rFonts w:hint="eastAsia" w:ascii="微软雅黑" w:hAnsi="微软雅黑" w:eastAsia="微软雅黑" w:cs="微软雅黑"/>
          <w:sz w:val="24"/>
          <w:szCs w:val="24"/>
          <w:lang w:val="en-US" w:eastAsia="zh-CN"/>
        </w:rPr>
        <w:t>内容回顾与总结，形成知识晶体</w:t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5FB0241"/>
    <w:multiLevelType w:val="singleLevel"/>
    <w:tmpl w:val="D5FB0241"/>
    <w:lvl w:ilvl="0" w:tentative="0">
      <w:start w:val="2"/>
      <w:numFmt w:val="decimal"/>
      <w:suff w:val="nothing"/>
      <w:lvlText w:val="%1、"/>
      <w:lvlJc w:val="left"/>
      <w:pPr>
        <w:ind w:left="1200" w:leftChars="0" w:firstLine="0" w:firstLineChars="0"/>
      </w:pPr>
    </w:lvl>
  </w:abstractNum>
  <w:abstractNum w:abstractNumId="1">
    <w:nsid w:val="47ABB01E"/>
    <w:multiLevelType w:val="singleLevel"/>
    <w:tmpl w:val="47ABB01E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dmNTMyOGNiNTMwNzY1ODNjNGYyODA5OWVjM2U2M2UifQ=="/>
  </w:docVars>
  <w:rsids>
    <w:rsidRoot w:val="00000000"/>
    <w:rsid w:val="26D348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31</TotalTime>
  <ScaleCrop>false</ScaleCrop>
  <LinksUpToDate>false</LinksUpToDate>
  <CharactersWithSpaces>0</CharactersWithSpaces>
  <Application>WPS Office_11.1.0.14036_F1E327BC-269C-435d-A152-05C5408002CA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zz</dc:creator>
  <cp:lastModifiedBy>zz</cp:lastModifiedBy>
  <dcterms:modified xsi:type="dcterms:W3CDTF">2023-06-30T01:38:07Z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2052-11.1.0.14036</vt:lpwstr>
  </property>
  <property fmtid="{D5CDD505-2E9C-101B-9397-08002B2CF9AE}" pid="3" name="ICV">
    <vt:lpwstr>E903630504F949AFAA3A02B8C09468FD_12</vt:lpwstr>
  </property>
</Properties>
</file>