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Arial"/>
          <w:color w:val="4F81BD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Arial"/>
          <w:color w:val="4F81BD"/>
          <w:kern w:val="0"/>
          <w:sz w:val="32"/>
          <w:szCs w:val="32"/>
        </w:rPr>
        <w:t>质量零缺陷与TQM全面质量管理</w:t>
      </w:r>
    </w:p>
    <w:p>
      <w:pPr>
        <w:pStyle w:val="7"/>
        <w:widowControl w:val="0"/>
        <w:snapToGrid w:val="0"/>
        <w:spacing w:before="0" w:beforeAutospacing="0" w:after="0" w:afterAutospacing="0"/>
        <w:contextualSpacing/>
        <w:rPr>
          <w:rFonts w:hint="eastAsia" w:ascii="黑体" w:hAnsi="黑体" w:eastAsia="黑体"/>
          <w:bCs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u w:val="single"/>
          <w:shd w:val="pct10" w:color="auto" w:fill="FFFFFF"/>
        </w:rPr>
        <w:t>课程背景</w:t>
      </w:r>
    </w:p>
    <w:p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费根堡姆提出了“全面质量管理”的概念，发展至今企业已经达成共识——“质量是企业的生命”，企业推行T</w:t>
      </w:r>
      <w:r>
        <w:rPr>
          <w:szCs w:val="21"/>
        </w:rPr>
        <w:t>QM</w:t>
      </w:r>
      <w:r>
        <w:rPr>
          <w:rFonts w:hint="eastAsia"/>
          <w:szCs w:val="21"/>
        </w:rPr>
        <w:t>，</w:t>
      </w:r>
      <w:r>
        <w:rPr>
          <w:szCs w:val="21"/>
        </w:rPr>
        <w:t>是质量管理的根基</w:t>
      </w:r>
      <w:r>
        <w:rPr>
          <w:rFonts w:hint="eastAsia"/>
          <w:szCs w:val="21"/>
        </w:rPr>
        <w:t>，</w:t>
      </w:r>
      <w:r>
        <w:rPr>
          <w:szCs w:val="21"/>
        </w:rPr>
        <w:t>又是质量管理提升重的要支柱</w:t>
      </w:r>
      <w:r>
        <w:rPr>
          <w:rFonts w:hint="eastAsia"/>
          <w:szCs w:val="21"/>
        </w:rPr>
        <w:t>，</w:t>
      </w:r>
      <w:r>
        <w:rPr>
          <w:szCs w:val="21"/>
        </w:rPr>
        <w:t>本课程系统讲授了全面质量管理的发展特点</w:t>
      </w:r>
      <w:r>
        <w:rPr>
          <w:rFonts w:hint="eastAsia"/>
          <w:szCs w:val="21"/>
        </w:rPr>
        <w:t>，</w:t>
      </w:r>
      <w:r>
        <w:rPr>
          <w:szCs w:val="21"/>
        </w:rPr>
        <w:t>全面管理在企业推行应用</w:t>
      </w:r>
      <w:r>
        <w:rPr>
          <w:rFonts w:hint="eastAsia"/>
          <w:szCs w:val="21"/>
        </w:rPr>
        <w:t>、</w:t>
      </w:r>
      <w:r>
        <w:rPr>
          <w:szCs w:val="21"/>
        </w:rPr>
        <w:t>相关分析统计工具的使用及全面质量管理与</w:t>
      </w:r>
      <w:r>
        <w:rPr>
          <w:rFonts w:hint="eastAsia"/>
          <w:szCs w:val="21"/>
        </w:rPr>
        <w:t>I</w:t>
      </w:r>
      <w:r>
        <w:rPr>
          <w:szCs w:val="21"/>
        </w:rPr>
        <w:t>SO9001质量管理体系的结合</w:t>
      </w:r>
      <w:r>
        <w:rPr>
          <w:rFonts w:hint="eastAsia"/>
          <w:szCs w:val="21"/>
        </w:rPr>
        <w:t>。</w:t>
      </w:r>
    </w:p>
    <w:p>
      <w:pPr>
        <w:pStyle w:val="7"/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价格竞争是暂时的，质量竞争是永恒的，但在我们日常的质量管理中，却经常会面临由于质量意识和技能不够所引发的质量问题，从某种程度上来讲，员工的技术能力和质量意识不够是质量问题频发的主要原因，也是广大客户的共同关注，成为我们提高质量的瓶颈。事实证明：制约产品质量提高的关键因素不仅仅是技术，还包括落后的质量观念和对待质量的态度。</w:t>
      </w:r>
    </w:p>
    <w:p>
      <w:pPr>
        <w:pStyle w:val="7"/>
        <w:numPr>
          <w:ilvl w:val="0"/>
          <w:numId w:val="1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质量意识的管理就是让无形的质量意识与有形的工作质量结合起来，让模糊的质量意识与员工的绩效结合起来，让质量意识的管理体制起到实质性的作用，最终为企业的发展培育出有高质量意识的员工，进而为产品质量的提升打下坚实的基础。</w:t>
      </w:r>
    </w:p>
    <w:p>
      <w:pPr>
        <w:pStyle w:val="7"/>
        <w:numPr>
          <w:ilvl w:val="0"/>
          <w:numId w:val="1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质量是一种道德，质量是一种责任，质量就是企业的竞争力。类似这样的话大家都听了很多，而且也很认可，但如何低成本实现高品质，却是摆在大家面前的一个难题。TQM全面质量管理就是一种利用集体智慧，运用先进质量管理工具，全方位进行提升产品质量的一种最有效的低成本手段。TQM主张将保障产品质量培养成为员工的潜意识，成为自已工作的一部分。同时，TQM还包含了一些行之有效的质量统计工具，一个好汉三个帮，让员工利用先进的统计工具进行质量问题的分析与改善。同时TQM对员工改善意识的培养和人的改变，对企业文化的贡献也不容小视。正所谓产品优质靠管理，管理好坏靠人才。</w:t>
      </w:r>
    </w:p>
    <w:p>
      <w:pPr>
        <w:rPr>
          <w:rFonts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从基础的质量内含切入，使学员所学知识系统性更强。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通过计算质量事故的损失,让学员意识到提高质量意识的迫切性。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通过多个真实案例和具体方法的讲解,让学员掌握提高抽象的质量意识的技能。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全方位剖析TQM，掌握TQM管理的核心思想与本质。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明确各部门的质量控制点,使全员参与有的放矢。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结合实际,重点对生产和品质部门质量管理中存在问题进行剖析和对策。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揭露企业在质量管理工作中存在种种问题，给出行之有效的改善办法。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深层次进行质量统计手法的讲解，让学员不再似懂非懂。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通过学员的参与练习,让学员轻松掌握FMEA等质量统计工具。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通过知名公司QCC活动全程展示,让学员更直观地进行学习。</w:t>
      </w:r>
    </w:p>
    <w:p>
      <w:pPr>
        <w:pStyle w:val="7"/>
        <w:numPr>
          <w:ilvl w:val="0"/>
          <w:numId w:val="2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通过对提供质量统计软件的讲解,让质量统计工作变得轻松高效。</w:t>
      </w: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spacing w:after="240"/>
        <w:rPr>
          <w:rFonts w:hint="eastAsia"/>
          <w:szCs w:val="21"/>
        </w:rPr>
      </w:pPr>
      <w:r>
        <w:rPr>
          <w:rFonts w:hint="eastAsia"/>
          <w:szCs w:val="21"/>
        </w:rPr>
        <w:t>公司中高层管理、生产管理人员、质量管理人员、其它影响产品质量部门管理人员等。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老师讲授，情景演练，小组讨论，案例分析，视频教学，角色演练，现场诊断，学员分享，老师点评等。</w:t>
      </w: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一至两天</w:t>
      </w:r>
      <w:r>
        <w:rPr>
          <w:rFonts w:hint="eastAsia" w:ascii="宋体" w:hAnsi="宋体"/>
          <w:bCs/>
          <w:szCs w:val="21"/>
        </w:rPr>
        <w:t>（6至12小时）</w:t>
      </w:r>
    </w:p>
    <w:p>
      <w:pP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  <w:t>课程大纲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color w:val="2E74B5"/>
          <w:sz w:val="21"/>
          <w:szCs w:val="21"/>
        </w:rPr>
        <w:t>一、提高质量意识，保障产品质量</w:t>
      </w:r>
      <w:r>
        <w:rPr>
          <w:rFonts w:hint="eastAsia"/>
          <w:color w:val="2E74B5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1、21世纪是质量的世纪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2、质量的含义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3、影响产品质量的五大因素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4、质量意识的内涵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5、质量意识让你得什么又失去什么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6、树立正确的质量观念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7、养成良好的质量意识要注意什么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8、员工应具备的质量意识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9、质量意识提升五大方法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10、质理管理的“四不政策”和“五不放过”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11、</w:t>
      </w:r>
      <w:r>
        <w:rPr>
          <w:rFonts w:hint="eastAsia"/>
          <w:sz w:val="21"/>
          <w:szCs w:val="21"/>
        </w:rPr>
        <w:t>故事案例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（1）怎么会这样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（2）产品报废之后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（3）鼓破了之后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（4）千万元的质量赔款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12、视频教学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（1）砸开世界大门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（2）改善之歌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13、课程</w:t>
      </w:r>
      <w:r>
        <w:rPr>
          <w:rFonts w:hint="eastAsia"/>
          <w:sz w:val="21"/>
          <w:szCs w:val="21"/>
        </w:rPr>
        <w:t>互动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（1）说说曾经让你头痛的质量经历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（2）依次选出你最认可的三个质量口号，做为本企业标语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14、讨论：日本行，为什么中国不行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color w:val="2E74B5"/>
          <w:sz w:val="21"/>
          <w:szCs w:val="21"/>
        </w:rPr>
        <w:t>二、提高质量意识的“三大核心”和“一个关键”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 xml:space="preserve">1、无利不力，将质量指标纳入KPI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2、绩效面谈与改善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3、五种常见的激励方法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4、质量绩效考核的误区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5、责任大于能力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6、权责明晰，准确快速找到责任人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7、质量问责制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8、培训是质量管理的第一道工序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9、培训内容、对症下药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10、让培训有效，培训新方式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11、培训后的三种转化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12、培育高质量人才的处方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13、执行力方程式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bCs w:val="0"/>
          <w:color w:val="2E74B5"/>
          <w:sz w:val="21"/>
          <w:szCs w:val="21"/>
        </w:rPr>
        <w:t>三、TQM全面质量管理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>1、四全质量管理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2、TQM之基本观点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3、TQM推行六大步骤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4、员工的四种意识和三种检查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5、计量管理工作的特点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6、质量成本的认识误区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7、故事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（1）遗憾的最后一公里 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（2）如此返工，成本太大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8、案例：</w:t>
      </w:r>
      <w:r>
        <w:rPr>
          <w:rFonts w:hint="eastAsia"/>
          <w:sz w:val="21"/>
          <w:szCs w:val="21"/>
        </w:rPr>
        <w:t>知名企业质量改善提案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bCs w:val="0"/>
          <w:color w:val="2E74B5"/>
          <w:sz w:val="21"/>
          <w:szCs w:val="21"/>
        </w:rPr>
        <w:t>四、用零缺陷实现高价格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 xml:space="preserve">1、零缺陷是理想，全良品可以实现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2、一个核心，二个基本点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3、三个需要、四个基本原则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4、零缺陷应具备的心态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5、实现零缺陷之动力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6、做好预防措施的四类办法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7、基层员工的六项修炼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8、案例分析：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（1）都是包装上的油墨惹的祸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（2）算一算，质量事故企业损失多少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9、经验分享:上海大众从四方面实施零缺陷管理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color w:val="2E74B5"/>
          <w:sz w:val="21"/>
          <w:szCs w:val="21"/>
        </w:rPr>
        <w:t>五、零缺陷质量管理从我做起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 xml:space="preserve">1、营销过程质量管理方案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2、设计过程质量管理五大工具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3、采购过程的零缺陷质量管理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4、供应商管理的八大指标和十大误区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5、文案范本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（</w:t>
      </w:r>
      <w:r>
        <w:rPr>
          <w:rFonts w:hint="eastAsia"/>
          <w:sz w:val="21"/>
          <w:szCs w:val="21"/>
        </w:rPr>
        <w:t xml:space="preserve">1）《零缺陷质量管理手册》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（2）《华为公司供应商考核与绩效评估表》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6、小组</w:t>
      </w:r>
      <w:r>
        <w:rPr>
          <w:rFonts w:hint="eastAsia"/>
          <w:sz w:val="21"/>
          <w:szCs w:val="21"/>
        </w:rPr>
        <w:t>讨论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（</w:t>
      </w:r>
      <w:r>
        <w:rPr>
          <w:rFonts w:hint="eastAsia"/>
          <w:sz w:val="21"/>
          <w:szCs w:val="21"/>
        </w:rPr>
        <w:t xml:space="preserve">1）为什么此产品成了短命的孩子    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（2）三种特殊供应商如何质理管理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bCs w:val="0"/>
          <w:color w:val="2E74B5"/>
          <w:sz w:val="21"/>
          <w:szCs w:val="21"/>
        </w:rPr>
        <w:t>六、生产过程零缺陷质量管理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 xml:space="preserve">1、有效实施生产质量管理的六个重点  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2、生产现场质量的保证——标准化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3、员工的四种意识三种检验          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4、关键工序控制的七种方法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5、故事：产品质量是生产出来的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6、</w:t>
      </w:r>
      <w:r>
        <w:rPr>
          <w:sz w:val="21"/>
          <w:szCs w:val="21"/>
        </w:rPr>
        <w:t>小组</w:t>
      </w:r>
      <w:r>
        <w:rPr>
          <w:rFonts w:hint="eastAsia"/>
          <w:sz w:val="21"/>
          <w:szCs w:val="21"/>
        </w:rPr>
        <w:t xml:space="preserve">讨论：生产与品管到底是一种什么关系      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7、</w:t>
      </w:r>
      <w:r>
        <w:rPr>
          <w:rFonts w:hint="eastAsia"/>
          <w:sz w:val="21"/>
          <w:szCs w:val="21"/>
        </w:rPr>
        <w:t>视频教学：《大国重器》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8、小组</w:t>
      </w:r>
      <w:r>
        <w:rPr>
          <w:rFonts w:hint="eastAsia"/>
          <w:sz w:val="21"/>
          <w:szCs w:val="21"/>
        </w:rPr>
        <w:t xml:space="preserve">互动：方法不同，结果不同              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9、生产过程</w:t>
      </w:r>
      <w:r>
        <w:rPr>
          <w:rFonts w:hint="eastAsia"/>
          <w:sz w:val="21"/>
          <w:szCs w:val="21"/>
        </w:rPr>
        <w:t>表格运用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（</w:t>
      </w:r>
      <w:r>
        <w:rPr>
          <w:rFonts w:hint="eastAsia"/>
          <w:sz w:val="21"/>
          <w:szCs w:val="21"/>
        </w:rPr>
        <w:t xml:space="preserve">1）《全面特性矩阵图》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（2）《生产过程控制计划CP 》 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（3）《生产检查表》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bCs w:val="0"/>
          <w:color w:val="2E74B5"/>
          <w:sz w:val="21"/>
          <w:szCs w:val="21"/>
        </w:rPr>
        <w:t>七</w:t>
      </w:r>
      <w:r>
        <w:rPr>
          <w:rStyle w:val="10"/>
          <w:rFonts w:hint="eastAsia"/>
          <w:color w:val="2E74B5"/>
          <w:sz w:val="21"/>
          <w:szCs w:val="21"/>
        </w:rPr>
        <w:t>、品管部零缺陷质量管理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 xml:space="preserve">1、质量目标建立应注意的四个问题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2、品管单位的二大角色和三大责任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3、检验机构的四大权限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4、质量检验的四大功能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5、专业检验人员的素质要求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6、检验站与检验频率的设置原则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7、工序质量检验的八大要求          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8、成品质量检验的三大注意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9、讨论：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（1）为什么他们做不好专业品管    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（2）专业品管需具备什么特质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10、案例分享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（1)检验规范范例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（2）巡检表范例  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（3）首件检查表范例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11、</w:t>
      </w:r>
      <w:r>
        <w:rPr>
          <w:rFonts w:hint="eastAsia"/>
          <w:sz w:val="21"/>
          <w:szCs w:val="21"/>
        </w:rPr>
        <w:t>案例：麦当劳投诉解决“八步曲”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Style w:val="10"/>
          <w:rFonts w:hint="eastAsia"/>
          <w:color w:val="2E74B5"/>
          <w:sz w:val="21"/>
          <w:szCs w:val="21"/>
        </w:rPr>
        <w:t>八、零缺陷质理管理有效工具</w:t>
      </w:r>
      <w:r>
        <w:rPr>
          <w:rStyle w:val="10"/>
          <w:rFonts w:hint="eastAsia"/>
          <w:color w:val="2E74B5"/>
        </w:rPr>
        <w:br w:type="textWrapping"/>
      </w:r>
      <w:r>
        <w:rPr>
          <w:rFonts w:hint="eastAsia"/>
          <w:sz w:val="21"/>
          <w:szCs w:val="21"/>
        </w:rPr>
        <w:t>1、策划适合你公司的产品检验方法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1、QC七大手法即七种思想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3、对策表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4、福特8D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 xml:space="preserve">5、QCC成功范例学习 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6、FMEA使用讲解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7、案例分析：福特公司8D报告范例</w:t>
      </w:r>
      <w:r>
        <w:rPr>
          <w:rFonts w:hint="eastAsia"/>
          <w:sz w:val="21"/>
          <w:szCs w:val="21"/>
        </w:rPr>
        <w:br w:type="textWrapping"/>
      </w:r>
      <w:r>
        <w:rPr>
          <w:sz w:val="21"/>
          <w:szCs w:val="21"/>
        </w:rPr>
        <w:t>8</w:t>
      </w:r>
      <w:r>
        <w:rPr>
          <w:rFonts w:hint="eastAsia"/>
          <w:sz w:val="21"/>
          <w:szCs w:val="21"/>
        </w:rPr>
        <w:t>、互动：指出此改善报告都有那些问题</w:t>
      </w:r>
      <w:r>
        <w:rPr>
          <w:rFonts w:hint="eastAsi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10、小组练习</w:t>
      </w:r>
    </w:p>
    <w:p>
      <w:pPr>
        <w:pStyle w:val="7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sz w:val="21"/>
          <w:szCs w:val="21"/>
        </w:rPr>
        <w:t>（1）小组完成一份FMEA报告编写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sz w:val="21"/>
          <w:szCs w:val="21"/>
        </w:rPr>
        <w:t>（</w:t>
      </w:r>
      <w:r>
        <w:rPr>
          <w:rFonts w:hint="eastAsia"/>
          <w:sz w:val="21"/>
          <w:szCs w:val="21"/>
        </w:rPr>
        <w:t>2）小组完成一份8D报告编写课后作业：学员完成《培训行为转化表》</w:t>
      </w:r>
    </w:p>
    <w:p>
      <w:pPr>
        <w:rPr>
          <w:rFonts w:hint="eastAsia" w:ascii="宋体" w:hAnsi="宋体"/>
          <w:color w:val="000000"/>
          <w:szCs w:val="21"/>
        </w:rPr>
      </w:pPr>
    </w:p>
    <w:p>
      <w:pPr>
        <w:rPr>
          <w:rFonts w:hint="eastAsia" w:ascii="宋体" w:hAnsi="宋体"/>
          <w:color w:val="000000"/>
          <w:szCs w:val="21"/>
        </w:rPr>
      </w:pPr>
    </w:p>
    <w:p>
      <w:pPr>
        <w:jc w:val="center"/>
        <w:rPr>
          <w:rFonts w:ascii="黑体" w:hAnsi="宋体" w:eastAsia="黑体" w:cs="宋体"/>
          <w:b/>
          <w:color w:val="4F81BD"/>
          <w:sz w:val="32"/>
          <w:szCs w:val="32"/>
        </w:rPr>
      </w:pPr>
      <w:r>
        <w:rPr>
          <w:rFonts w:hint="eastAsia" w:hAnsi="黑体" w:eastAsia="黑体"/>
          <w:b/>
          <w:color w:val="4F81BD"/>
          <w:sz w:val="32"/>
          <w:szCs w:val="32"/>
        </w:rPr>
        <w:t>非</w:t>
      </w:r>
      <w:r>
        <w:rPr>
          <w:rFonts w:hint="eastAsia" w:hAnsi="黑体" w:eastAsia="黑体"/>
          <w:color w:val="4F81BD"/>
          <w:sz w:val="32"/>
          <w:szCs w:val="32"/>
        </w:rPr>
        <w:t>常感谢您关注刘小明老师的课程！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/>
        <w:color w:val="4F81BD"/>
        <w:sz w:val="24"/>
        <w:szCs w:val="24"/>
      </w:rPr>
    </w:pPr>
    <w:r>
      <w:rPr>
        <w:sz w:val="21"/>
        <w:szCs w:val="21"/>
      </w:rPr>
      <w:t xml:space="preserve"> </w:t>
    </w:r>
    <w:r>
      <w:rPr>
        <w:b/>
        <w:color w:val="1F497D"/>
        <w:sz w:val="21"/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D1E52"/>
    <w:multiLevelType w:val="multilevel"/>
    <w:tmpl w:val="07BD1E5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F5A73AC"/>
    <w:multiLevelType w:val="multilevel"/>
    <w:tmpl w:val="4F5A73A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15A2C"/>
    <w:rsid w:val="000217B9"/>
    <w:rsid w:val="00036BD8"/>
    <w:rsid w:val="00037CA1"/>
    <w:rsid w:val="0004151B"/>
    <w:rsid w:val="000422B2"/>
    <w:rsid w:val="00043600"/>
    <w:rsid w:val="000474C3"/>
    <w:rsid w:val="00051E3E"/>
    <w:rsid w:val="00053EFF"/>
    <w:rsid w:val="00063B51"/>
    <w:rsid w:val="0007378B"/>
    <w:rsid w:val="00074019"/>
    <w:rsid w:val="00092E55"/>
    <w:rsid w:val="000A2D52"/>
    <w:rsid w:val="000C359E"/>
    <w:rsid w:val="000D08B1"/>
    <w:rsid w:val="000F1184"/>
    <w:rsid w:val="000F294B"/>
    <w:rsid w:val="00110FD0"/>
    <w:rsid w:val="00126CF2"/>
    <w:rsid w:val="00133375"/>
    <w:rsid w:val="001557C3"/>
    <w:rsid w:val="00156939"/>
    <w:rsid w:val="001827B3"/>
    <w:rsid w:val="0018295F"/>
    <w:rsid w:val="001A56E6"/>
    <w:rsid w:val="001C09B6"/>
    <w:rsid w:val="001C58D1"/>
    <w:rsid w:val="001D7A04"/>
    <w:rsid w:val="001E7FAB"/>
    <w:rsid w:val="001F5F4F"/>
    <w:rsid w:val="00201312"/>
    <w:rsid w:val="002102FC"/>
    <w:rsid w:val="002104F1"/>
    <w:rsid w:val="002118A6"/>
    <w:rsid w:val="002135AF"/>
    <w:rsid w:val="00221876"/>
    <w:rsid w:val="00224490"/>
    <w:rsid w:val="00247EC2"/>
    <w:rsid w:val="00261A20"/>
    <w:rsid w:val="00292EA3"/>
    <w:rsid w:val="002A601D"/>
    <w:rsid w:val="002B17D4"/>
    <w:rsid w:val="002B54AC"/>
    <w:rsid w:val="002C13BD"/>
    <w:rsid w:val="002C5FED"/>
    <w:rsid w:val="002D354C"/>
    <w:rsid w:val="002D3ED1"/>
    <w:rsid w:val="002E608E"/>
    <w:rsid w:val="002F3959"/>
    <w:rsid w:val="00313D9B"/>
    <w:rsid w:val="003311C2"/>
    <w:rsid w:val="003436D9"/>
    <w:rsid w:val="003560E6"/>
    <w:rsid w:val="003673E1"/>
    <w:rsid w:val="003708FD"/>
    <w:rsid w:val="00384535"/>
    <w:rsid w:val="003847C1"/>
    <w:rsid w:val="003A65AA"/>
    <w:rsid w:val="003B495F"/>
    <w:rsid w:val="003C2B8E"/>
    <w:rsid w:val="003D0A58"/>
    <w:rsid w:val="003D481E"/>
    <w:rsid w:val="003D5135"/>
    <w:rsid w:val="003E1187"/>
    <w:rsid w:val="003E1614"/>
    <w:rsid w:val="003F6D55"/>
    <w:rsid w:val="004109C7"/>
    <w:rsid w:val="00411BC4"/>
    <w:rsid w:val="00417CEC"/>
    <w:rsid w:val="0042141B"/>
    <w:rsid w:val="0042321D"/>
    <w:rsid w:val="0042681B"/>
    <w:rsid w:val="00433B2E"/>
    <w:rsid w:val="00444065"/>
    <w:rsid w:val="004A108B"/>
    <w:rsid w:val="004A281E"/>
    <w:rsid w:val="004C3E27"/>
    <w:rsid w:val="004C5342"/>
    <w:rsid w:val="004D5852"/>
    <w:rsid w:val="004E4F98"/>
    <w:rsid w:val="004F26DD"/>
    <w:rsid w:val="004F5E89"/>
    <w:rsid w:val="00503FD7"/>
    <w:rsid w:val="005337CE"/>
    <w:rsid w:val="005359FC"/>
    <w:rsid w:val="005424A7"/>
    <w:rsid w:val="00575536"/>
    <w:rsid w:val="00584B1F"/>
    <w:rsid w:val="005851C6"/>
    <w:rsid w:val="0058738A"/>
    <w:rsid w:val="00590770"/>
    <w:rsid w:val="005A03ED"/>
    <w:rsid w:val="005C18E4"/>
    <w:rsid w:val="005C3EDC"/>
    <w:rsid w:val="005D1615"/>
    <w:rsid w:val="005D411B"/>
    <w:rsid w:val="005D4A32"/>
    <w:rsid w:val="005D4B93"/>
    <w:rsid w:val="005F7DB2"/>
    <w:rsid w:val="0060722A"/>
    <w:rsid w:val="00614544"/>
    <w:rsid w:val="00616CB4"/>
    <w:rsid w:val="0062201B"/>
    <w:rsid w:val="00635C2A"/>
    <w:rsid w:val="006641E6"/>
    <w:rsid w:val="00664E7F"/>
    <w:rsid w:val="00677BDA"/>
    <w:rsid w:val="00682638"/>
    <w:rsid w:val="00695236"/>
    <w:rsid w:val="006A0724"/>
    <w:rsid w:val="006A65B8"/>
    <w:rsid w:val="006D42AB"/>
    <w:rsid w:val="006D62C5"/>
    <w:rsid w:val="006F2492"/>
    <w:rsid w:val="006F407E"/>
    <w:rsid w:val="006F4448"/>
    <w:rsid w:val="006F740E"/>
    <w:rsid w:val="0070666A"/>
    <w:rsid w:val="00707357"/>
    <w:rsid w:val="007108C9"/>
    <w:rsid w:val="007161E4"/>
    <w:rsid w:val="00734D0B"/>
    <w:rsid w:val="00753CBE"/>
    <w:rsid w:val="007637B5"/>
    <w:rsid w:val="007729EE"/>
    <w:rsid w:val="0077619E"/>
    <w:rsid w:val="00780897"/>
    <w:rsid w:val="007A1C36"/>
    <w:rsid w:val="007B2C7F"/>
    <w:rsid w:val="007B469B"/>
    <w:rsid w:val="007B4D73"/>
    <w:rsid w:val="007B6A0F"/>
    <w:rsid w:val="007C068A"/>
    <w:rsid w:val="007C1181"/>
    <w:rsid w:val="007D5755"/>
    <w:rsid w:val="007D5D6A"/>
    <w:rsid w:val="007E23E1"/>
    <w:rsid w:val="007F341C"/>
    <w:rsid w:val="008012DC"/>
    <w:rsid w:val="008042CA"/>
    <w:rsid w:val="00814953"/>
    <w:rsid w:val="00826C9A"/>
    <w:rsid w:val="00863D3F"/>
    <w:rsid w:val="00864B5D"/>
    <w:rsid w:val="008779A0"/>
    <w:rsid w:val="00891AAD"/>
    <w:rsid w:val="008945EE"/>
    <w:rsid w:val="008A1818"/>
    <w:rsid w:val="008A300C"/>
    <w:rsid w:val="008B0A80"/>
    <w:rsid w:val="008D76A0"/>
    <w:rsid w:val="008E4776"/>
    <w:rsid w:val="00900002"/>
    <w:rsid w:val="009047ED"/>
    <w:rsid w:val="009171A9"/>
    <w:rsid w:val="0092238A"/>
    <w:rsid w:val="00931373"/>
    <w:rsid w:val="009423E2"/>
    <w:rsid w:val="00950500"/>
    <w:rsid w:val="00957191"/>
    <w:rsid w:val="00957928"/>
    <w:rsid w:val="00963EB9"/>
    <w:rsid w:val="00974B38"/>
    <w:rsid w:val="009775B2"/>
    <w:rsid w:val="00993761"/>
    <w:rsid w:val="00993DE5"/>
    <w:rsid w:val="009A056C"/>
    <w:rsid w:val="009B7E44"/>
    <w:rsid w:val="009C56C2"/>
    <w:rsid w:val="009C63FE"/>
    <w:rsid w:val="009D185B"/>
    <w:rsid w:val="009E1A37"/>
    <w:rsid w:val="009E6BB9"/>
    <w:rsid w:val="00A17F3E"/>
    <w:rsid w:val="00A315AF"/>
    <w:rsid w:val="00A4635D"/>
    <w:rsid w:val="00A54059"/>
    <w:rsid w:val="00A86590"/>
    <w:rsid w:val="00A86AA2"/>
    <w:rsid w:val="00AC0A13"/>
    <w:rsid w:val="00AF0D82"/>
    <w:rsid w:val="00B00C7E"/>
    <w:rsid w:val="00B0790C"/>
    <w:rsid w:val="00B07D6D"/>
    <w:rsid w:val="00B12411"/>
    <w:rsid w:val="00B230DC"/>
    <w:rsid w:val="00B30D42"/>
    <w:rsid w:val="00B325D0"/>
    <w:rsid w:val="00B3494F"/>
    <w:rsid w:val="00B428FF"/>
    <w:rsid w:val="00B45BB7"/>
    <w:rsid w:val="00B542A2"/>
    <w:rsid w:val="00B553E0"/>
    <w:rsid w:val="00B65543"/>
    <w:rsid w:val="00B717D8"/>
    <w:rsid w:val="00B859C8"/>
    <w:rsid w:val="00B86497"/>
    <w:rsid w:val="00B8656F"/>
    <w:rsid w:val="00BA4220"/>
    <w:rsid w:val="00BC662C"/>
    <w:rsid w:val="00BD28B0"/>
    <w:rsid w:val="00BE2C73"/>
    <w:rsid w:val="00BF56FB"/>
    <w:rsid w:val="00C1461D"/>
    <w:rsid w:val="00C27D30"/>
    <w:rsid w:val="00C303F9"/>
    <w:rsid w:val="00C30580"/>
    <w:rsid w:val="00C56568"/>
    <w:rsid w:val="00C75FBE"/>
    <w:rsid w:val="00C9254E"/>
    <w:rsid w:val="00CA445A"/>
    <w:rsid w:val="00CB44D6"/>
    <w:rsid w:val="00CC347D"/>
    <w:rsid w:val="00CD135F"/>
    <w:rsid w:val="00CD4603"/>
    <w:rsid w:val="00CD5CBC"/>
    <w:rsid w:val="00CE5510"/>
    <w:rsid w:val="00CE7EBD"/>
    <w:rsid w:val="00CF6A15"/>
    <w:rsid w:val="00D057C8"/>
    <w:rsid w:val="00D07B51"/>
    <w:rsid w:val="00D20CFC"/>
    <w:rsid w:val="00D21AE2"/>
    <w:rsid w:val="00D22E7B"/>
    <w:rsid w:val="00D24262"/>
    <w:rsid w:val="00D247AD"/>
    <w:rsid w:val="00D31C6D"/>
    <w:rsid w:val="00D45FF4"/>
    <w:rsid w:val="00D474BD"/>
    <w:rsid w:val="00D532F7"/>
    <w:rsid w:val="00D773D4"/>
    <w:rsid w:val="00D845B9"/>
    <w:rsid w:val="00D924D5"/>
    <w:rsid w:val="00D95BDD"/>
    <w:rsid w:val="00DB4DAF"/>
    <w:rsid w:val="00DB6F58"/>
    <w:rsid w:val="00DF4DE9"/>
    <w:rsid w:val="00E0284D"/>
    <w:rsid w:val="00E0482D"/>
    <w:rsid w:val="00E10286"/>
    <w:rsid w:val="00E11BE7"/>
    <w:rsid w:val="00E340C8"/>
    <w:rsid w:val="00E51704"/>
    <w:rsid w:val="00E738DC"/>
    <w:rsid w:val="00E80366"/>
    <w:rsid w:val="00E952F0"/>
    <w:rsid w:val="00EA20CC"/>
    <w:rsid w:val="00EB1E37"/>
    <w:rsid w:val="00EB7293"/>
    <w:rsid w:val="00ED1AE2"/>
    <w:rsid w:val="00EE0D9D"/>
    <w:rsid w:val="00EF1C20"/>
    <w:rsid w:val="00F10955"/>
    <w:rsid w:val="00F11732"/>
    <w:rsid w:val="00F14357"/>
    <w:rsid w:val="00F1629C"/>
    <w:rsid w:val="00F25ABF"/>
    <w:rsid w:val="00F36205"/>
    <w:rsid w:val="00F378A0"/>
    <w:rsid w:val="00F44806"/>
    <w:rsid w:val="00F50F1C"/>
    <w:rsid w:val="00F528AC"/>
    <w:rsid w:val="00F86A86"/>
    <w:rsid w:val="00F90851"/>
    <w:rsid w:val="00F9374C"/>
    <w:rsid w:val="00FA0785"/>
    <w:rsid w:val="00FA207D"/>
    <w:rsid w:val="00FA5971"/>
    <w:rsid w:val="00FB0356"/>
    <w:rsid w:val="00FC1C0D"/>
    <w:rsid w:val="00FD6218"/>
    <w:rsid w:val="00FD6843"/>
    <w:rsid w:val="00FE1234"/>
    <w:rsid w:val="5C933B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100" w:afterAutospacing="1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alloon Text"/>
    <w:basedOn w:val="1"/>
    <w:link w:val="14"/>
    <w:semiHidden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6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qFormat/>
    <w:locked/>
    <w:uiPriority w:val="0"/>
    <w:rPr>
      <w:b/>
      <w:bCs/>
    </w:rPr>
  </w:style>
  <w:style w:type="character" w:styleId="11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2">
    <w:name w:val="页眉 Char"/>
    <w:link w:val="5"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4"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HTML 预设格式 Char"/>
    <w:link w:val="6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7">
    <w:name w:val="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2511</Words>
  <Characters>2574</Characters>
  <Lines>19</Lines>
  <Paragraphs>5</Paragraphs>
  <TotalTime>0</TotalTime>
  <ScaleCrop>false</ScaleCrop>
  <LinksUpToDate>false</LinksUpToDate>
  <CharactersWithSpaces>2668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2012-07-02T14:18:00Z</dcterms:created>
  <dc:creator>lkl</dc:creator>
  <cp:lastModifiedBy>蓉儿</cp:lastModifiedBy>
  <dcterms:modified xsi:type="dcterms:W3CDTF">2023-05-08T07:31:03Z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816D200C7FF243CF9EC3865ECA69ECF6_13</vt:lpwstr>
  </property>
</Properties>
</file>