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widowControl w:val="0"/>
        <w:spacing w:before="260" w:beforeAutospacing="0" w:after="260" w:afterAutospacing="0" w:line="416" w:lineRule="auto"/>
        <w:jc w:val="center"/>
        <w:rPr>
          <w:rFonts w:hint="eastAsia" w:cs="Times New Roman"/>
          <w:kern w:val="2"/>
          <w:sz w:val="44"/>
          <w:szCs w:val="44"/>
        </w:rPr>
      </w:pPr>
      <w:r>
        <w:rPr>
          <w:rFonts w:hint="eastAsia" w:cs="Times New Roman"/>
          <w:kern w:val="2"/>
          <w:sz w:val="44"/>
          <w:szCs w:val="44"/>
        </w:rPr>
        <w:t>《</w:t>
      </w:r>
      <w:r>
        <w:rPr>
          <w:rFonts w:hint="eastAsia" w:cs="Times New Roman"/>
          <w:kern w:val="2"/>
          <w:sz w:val="44"/>
          <w:szCs w:val="44"/>
          <w:lang w:val="en-US" w:eastAsia="zh-CN"/>
        </w:rPr>
        <w:t>时间管理与高效工作</w:t>
      </w:r>
      <w:r>
        <w:rPr>
          <w:rFonts w:hint="eastAsia" w:cs="Times New Roman"/>
          <w:kern w:val="2"/>
          <w:sz w:val="44"/>
          <w:szCs w:val="44"/>
        </w:rPr>
        <w:t>》</w:t>
      </w:r>
    </w:p>
    <w:p>
      <w:pPr>
        <w:pStyle w:val="2"/>
        <w:keepNext/>
        <w:keepLines/>
        <w:widowControl w:val="0"/>
        <w:spacing w:before="260" w:beforeAutospacing="0" w:after="260" w:afterAutospacing="0" w:line="400" w:lineRule="exact"/>
        <w:jc w:val="both"/>
        <w:rPr>
          <w:rFonts w:hint="eastAsia" w:cs="Times New Roman"/>
          <w:kern w:val="2"/>
          <w:sz w:val="24"/>
          <w:szCs w:val="24"/>
        </w:rPr>
      </w:pPr>
      <w:bookmarkStart w:id="1" w:name="_GoBack"/>
      <w:bookmarkEnd w:id="1"/>
      <w:r>
        <w:rPr>
          <w:rFonts w:hint="eastAsia" w:cs="Times New Roman"/>
          <w:kern w:val="2"/>
          <w:sz w:val="24"/>
          <w:szCs w:val="24"/>
        </w:rPr>
        <w:t>课程背景：</w:t>
      </w:r>
    </w:p>
    <w:p>
      <w:pPr>
        <w:widowControl/>
        <w:spacing w:before="100" w:beforeAutospacing="1" w:after="100" w:afterAutospacing="1" w:line="400" w:lineRule="exact"/>
        <w:ind w:firstLine="420" w:firstLineChars="200"/>
        <w:jc w:val="lef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时间是一种特殊的资源、人类最稀缺的资源，也是人类浪费得最多的资源；时间管理能力较强的人，可以利用有限的时间创造出无限的工作绩效；而时间管理能力差的人却可能空耗时间，甚至影响团队与企业的效率与效益。这就是为什么有些人天天加班却总是完成不了工作，而有些人却能利用上班时间就创造出良好工作效益的重要原因！为此，本课程从时间管理问题谈起，与学员一起分享时间管理的经验，讨论和提出时间管理的相关方法技巧。</w:t>
      </w:r>
    </w:p>
    <w:p>
      <w:p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课程对象:</w:t>
      </w:r>
      <w:r>
        <w:rPr>
          <w:rFonts w:hint="eastAsia" w:ascii="宋体" w:hAnsi="宋体"/>
          <w:bCs/>
          <w:szCs w:val="21"/>
          <w:lang w:val="en-US" w:eastAsia="zh-CN"/>
        </w:rPr>
        <w:t>职</w:t>
      </w:r>
      <w:r>
        <w:rPr>
          <w:rFonts w:hint="eastAsia" w:ascii="宋体" w:hAnsi="宋体"/>
          <w:bCs/>
          <w:szCs w:val="21"/>
        </w:rPr>
        <w:t>场对效率有高要求的人士、对生活人生有追求的人</w:t>
      </w:r>
    </w:p>
    <w:p>
      <w:pPr>
        <w:pStyle w:val="2"/>
        <w:keepNext/>
        <w:keepLines/>
        <w:widowControl w:val="0"/>
        <w:spacing w:before="260" w:beforeAutospacing="0" w:after="260" w:afterAutospacing="0" w:line="400" w:lineRule="exact"/>
        <w:jc w:val="both"/>
        <w:rPr>
          <w:rFonts w:hint="default" w:cs="Times New Roman"/>
          <w:kern w:val="2"/>
          <w:sz w:val="24"/>
          <w:szCs w:val="24"/>
          <w:lang w:val="en-US" w:eastAsia="zh-CN"/>
        </w:rPr>
      </w:pPr>
      <w:r>
        <w:rPr>
          <w:rFonts w:hint="eastAsia" w:cs="Times New Roman"/>
          <w:kern w:val="2"/>
          <w:sz w:val="24"/>
          <w:szCs w:val="24"/>
          <w:lang w:val="en-US" w:eastAsia="zh-CN"/>
        </w:rPr>
        <w:t>课程收益：</w:t>
      </w:r>
    </w:p>
    <w:p>
      <w:pPr>
        <w:numPr>
          <w:ilvl w:val="0"/>
          <w:numId w:val="1"/>
        </w:numPr>
        <w:spacing w:line="460" w:lineRule="exact"/>
        <w:ind w:left="425" w:leftChars="0" w:hanging="425" w:firstLineChars="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了解时间的真谛，树立珍惜时间的思想；</w:t>
      </w:r>
    </w:p>
    <w:p>
      <w:pPr>
        <w:numPr>
          <w:ilvl w:val="0"/>
          <w:numId w:val="1"/>
        </w:numPr>
        <w:spacing w:line="460" w:lineRule="exact"/>
        <w:ind w:left="425" w:leftChars="0" w:hanging="425" w:firstLineChars="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掌握时间管理的工具与技巧；</w:t>
      </w:r>
    </w:p>
    <w:p>
      <w:pPr>
        <w:numPr>
          <w:ilvl w:val="0"/>
          <w:numId w:val="1"/>
        </w:numPr>
        <w:spacing w:line="460" w:lineRule="exact"/>
        <w:ind w:left="425" w:leftChars="0" w:hanging="425" w:firstLineChars="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有效利用时间，提高工作效率及个人效能；</w:t>
      </w:r>
    </w:p>
    <w:p>
      <w:pPr>
        <w:numPr>
          <w:ilvl w:val="0"/>
          <w:numId w:val="1"/>
        </w:numPr>
        <w:spacing w:line="460" w:lineRule="exact"/>
        <w:ind w:left="425" w:leftChars="0" w:hanging="425" w:firstLineChars="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充分利用时间，合理安排工作与生活，提高生活质量</w:t>
      </w:r>
      <w:r>
        <w:rPr>
          <w:rFonts w:hint="eastAsia" w:ascii="宋体" w:hAnsi="宋体"/>
          <w:bCs/>
          <w:szCs w:val="21"/>
          <w:lang w:eastAsia="zh-CN"/>
        </w:rPr>
        <w:t>；</w:t>
      </w:r>
    </w:p>
    <w:p>
      <w:pPr>
        <w:numPr>
          <w:ilvl w:val="0"/>
          <w:numId w:val="1"/>
        </w:numPr>
        <w:spacing w:line="460" w:lineRule="exact"/>
        <w:ind w:left="425" w:leftChars="0" w:hanging="425" w:firstLineChars="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培养“要事第一”、“以终为始”的思维习惯</w:t>
      </w:r>
    </w:p>
    <w:p>
      <w:pPr>
        <w:pStyle w:val="6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cs="Times New Roman" w:eastAsiaTheme="minorEastAsia"/>
          <w:b/>
          <w:bCs/>
          <w:color w:val="auto"/>
          <w:kern w:val="2"/>
          <w:sz w:val="24"/>
          <w:szCs w:val="24"/>
          <w:lang w:val="en-US" w:eastAsia="zh-CN" w:bidi="ar-SA"/>
        </w:rPr>
        <w:t>授课方式：</w:t>
      </w: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讲授法+案例教学+游戏活动+小组竞争+行动学习+情景训练</w:t>
      </w:r>
    </w:p>
    <w:p>
      <w:pPr>
        <w:pStyle w:val="2"/>
        <w:keepNext/>
        <w:keepLines/>
        <w:widowControl w:val="0"/>
        <w:spacing w:before="260" w:beforeAutospacing="0" w:after="260" w:afterAutospacing="0" w:line="400" w:lineRule="exact"/>
        <w:jc w:val="both"/>
        <w:rPr>
          <w:rFonts w:hint="eastAsia" w:cs="Times New Roman"/>
          <w:kern w:val="2"/>
          <w:sz w:val="24"/>
          <w:szCs w:val="24"/>
          <w:lang w:val="en-US" w:eastAsia="zh-CN"/>
        </w:rPr>
      </w:pPr>
      <w:r>
        <w:rPr>
          <w:rFonts w:hint="eastAsia" w:cs="Times New Roman"/>
          <w:kern w:val="2"/>
          <w:sz w:val="24"/>
          <w:szCs w:val="24"/>
          <w:lang w:val="en-US" w:eastAsia="zh-CN"/>
        </w:rPr>
        <w:t>课程大纲：</w:t>
      </w:r>
    </w:p>
    <w:p>
      <w:pPr>
        <w:adjustRightInd w:val="0"/>
        <w:snapToGrid w:val="0"/>
        <w:spacing w:line="460" w:lineRule="exact"/>
        <w:rPr>
          <w:rFonts w:hint="eastAsia" w:cs="Times New Roman" w:asciiTheme="minorEastAsia" w:hAnsiTheme="minorEastAsia" w:eastAsiaTheme="minorEastAsia"/>
          <w:b/>
          <w:szCs w:val="21"/>
        </w:rPr>
      </w:pPr>
      <w:bookmarkStart w:id="0" w:name="OLE_LINK1"/>
      <w:r>
        <w:rPr>
          <w:rFonts w:hint="eastAsia" w:cs="Times New Roman" w:asciiTheme="minorEastAsia" w:hAnsiTheme="minorEastAsia" w:eastAsiaTheme="minorEastAsia"/>
          <w:b/>
          <w:szCs w:val="21"/>
        </w:rPr>
        <w:t>第一模块：时间管理比什么管理都重要</w:t>
      </w:r>
    </w:p>
    <w:p>
      <w:pPr>
        <w:numPr>
          <w:ilvl w:val="0"/>
          <w:numId w:val="0"/>
        </w:numPr>
        <w:spacing w:line="460" w:lineRule="exact"/>
        <w:ind w:leftChars="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val="en-US" w:eastAsia="zh-CN"/>
        </w:rPr>
        <w:t>1、</w:t>
      </w:r>
      <w:r>
        <w:rPr>
          <w:rFonts w:hint="eastAsia" w:ascii="宋体" w:hAnsi="宋体"/>
          <w:bCs/>
          <w:szCs w:val="21"/>
        </w:rPr>
        <w:t>开场体验活动：生命长度</w:t>
      </w:r>
    </w:p>
    <w:p>
      <w:pPr>
        <w:numPr>
          <w:ilvl w:val="0"/>
          <w:numId w:val="0"/>
        </w:numPr>
        <w:spacing w:line="460" w:lineRule="exact"/>
        <w:ind w:leftChars="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val="en-US" w:eastAsia="zh-CN"/>
        </w:rPr>
        <w:t>2、</w:t>
      </w:r>
      <w:r>
        <w:rPr>
          <w:rFonts w:hint="eastAsia" w:ascii="宋体" w:hAnsi="宋体"/>
          <w:bCs/>
          <w:szCs w:val="21"/>
        </w:rPr>
        <w:t>时间的经济价值</w:t>
      </w:r>
    </w:p>
    <w:p>
      <w:pPr>
        <w:numPr>
          <w:ilvl w:val="0"/>
          <w:numId w:val="0"/>
        </w:numPr>
        <w:spacing w:line="460" w:lineRule="exact"/>
        <w:ind w:leftChars="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val="en-US" w:eastAsia="zh-CN"/>
        </w:rPr>
        <w:t>3、</w:t>
      </w:r>
      <w:r>
        <w:rPr>
          <w:rFonts w:hint="eastAsia" w:ascii="宋体" w:hAnsi="宋体"/>
          <w:bCs/>
          <w:szCs w:val="21"/>
        </w:rPr>
        <w:t>时间的本质特性</w:t>
      </w:r>
    </w:p>
    <w:p>
      <w:pPr>
        <w:pStyle w:val="3"/>
        <w:numPr>
          <w:ilvl w:val="0"/>
          <w:numId w:val="2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稀缺性</w:t>
      </w:r>
      <w:r>
        <w:rPr>
          <w:rFonts w:hint="eastAsia"/>
          <w:sz w:val="21"/>
          <w:szCs w:val="21"/>
          <w:lang w:eastAsia="zh-CN"/>
        </w:rPr>
        <w:t>，</w:t>
      </w:r>
      <w:r>
        <w:rPr>
          <w:rFonts w:hint="eastAsia"/>
          <w:sz w:val="21"/>
          <w:szCs w:val="21"/>
        </w:rPr>
        <w:t>不可再生性,不可停滞性,不可借贷性</w:t>
      </w:r>
    </w:p>
    <w:p>
      <w:pPr>
        <w:numPr>
          <w:ilvl w:val="0"/>
          <w:numId w:val="3"/>
        </w:numPr>
        <w:spacing w:line="460" w:lineRule="exact"/>
        <w:ind w:leftChars="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时间管理是最重要的人生管理</w:t>
      </w:r>
    </w:p>
    <w:p>
      <w:pPr>
        <w:numPr>
          <w:ilvl w:val="0"/>
          <w:numId w:val="0"/>
        </w:numPr>
        <w:spacing w:line="460" w:lineRule="exact"/>
        <w:ind w:leftChars="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  <w:lang w:val="en-US" w:eastAsia="zh-CN"/>
        </w:rPr>
        <w:t>5、</w:t>
      </w:r>
      <w:r>
        <w:rPr>
          <w:rFonts w:hint="eastAsia" w:ascii="宋体" w:hAnsi="宋体"/>
          <w:bCs/>
          <w:szCs w:val="21"/>
        </w:rPr>
        <w:t>测试你的时间管理水平</w:t>
      </w:r>
    </w:p>
    <w:p>
      <w:pPr>
        <w:pStyle w:val="3"/>
        <w:numPr>
          <w:ilvl w:val="0"/>
          <w:numId w:val="2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sz w:val="21"/>
          <w:szCs w:val="21"/>
        </w:rPr>
        <w:t xml:space="preserve">你有时间感吗 </w:t>
      </w:r>
    </w:p>
    <w:p>
      <w:pPr>
        <w:pStyle w:val="3"/>
        <w:numPr>
          <w:ilvl w:val="0"/>
          <w:numId w:val="2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sz w:val="21"/>
          <w:szCs w:val="21"/>
        </w:rPr>
        <w:t xml:space="preserve">时间管理自我诊断法 </w:t>
      </w:r>
    </w:p>
    <w:p>
      <w:pPr>
        <w:pStyle w:val="3"/>
        <w:numPr>
          <w:ilvl w:val="0"/>
          <w:numId w:val="2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sz w:val="21"/>
          <w:szCs w:val="21"/>
        </w:rPr>
        <w:t xml:space="preserve">时间管理评价 </w:t>
      </w:r>
    </w:p>
    <w:p>
      <w:pPr>
        <w:pStyle w:val="3"/>
        <w:numPr>
          <w:ilvl w:val="0"/>
          <w:numId w:val="2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sz w:val="21"/>
          <w:szCs w:val="21"/>
        </w:rPr>
        <w:t xml:space="preserve">评估你目前的工作实践 </w:t>
      </w:r>
    </w:p>
    <w:p>
      <w:pPr>
        <w:pStyle w:val="3"/>
        <w:numPr>
          <w:ilvl w:val="0"/>
          <w:numId w:val="2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sz w:val="21"/>
          <w:szCs w:val="21"/>
        </w:rPr>
        <w:t xml:space="preserve">鉴定、分析解决浪费时间因素 </w:t>
      </w:r>
    </w:p>
    <w:p>
      <w:pPr>
        <w:pStyle w:val="3"/>
        <w:numPr>
          <w:ilvl w:val="0"/>
          <w:numId w:val="2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sz w:val="21"/>
          <w:szCs w:val="21"/>
        </w:rPr>
        <w:t xml:space="preserve">工作时间记录 </w:t>
      </w:r>
    </w:p>
    <w:p>
      <w:pPr>
        <w:numPr>
          <w:ilvl w:val="0"/>
          <w:numId w:val="0"/>
        </w:numPr>
        <w:spacing w:line="460" w:lineRule="exact"/>
        <w:rPr>
          <w:rFonts w:hint="eastAsia"/>
          <w:sz w:val="21"/>
          <w:szCs w:val="21"/>
        </w:rPr>
      </w:pPr>
      <w:r>
        <w:rPr>
          <w:rFonts w:hint="eastAsia" w:ascii="宋体" w:hAnsi="宋体"/>
          <w:bCs/>
          <w:szCs w:val="21"/>
          <w:lang w:val="en-US" w:eastAsia="zh-CN"/>
        </w:rPr>
        <w:t>6、</w:t>
      </w:r>
      <w:r>
        <w:rPr>
          <w:rFonts w:hint="eastAsia" w:ascii="宋体" w:hAnsi="宋体"/>
          <w:bCs/>
          <w:szCs w:val="21"/>
        </w:rPr>
        <w:t>典型的时间管理误区</w:t>
      </w:r>
    </w:p>
    <w:p>
      <w:pPr>
        <w:pStyle w:val="3"/>
        <w:numPr>
          <w:ilvl w:val="0"/>
          <w:numId w:val="2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工作缺乏计划；</w:t>
      </w:r>
    </w:p>
    <w:p>
      <w:pPr>
        <w:pStyle w:val="3"/>
        <w:numPr>
          <w:ilvl w:val="0"/>
          <w:numId w:val="2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组织工作不当；</w:t>
      </w:r>
    </w:p>
    <w:p>
      <w:pPr>
        <w:pStyle w:val="3"/>
        <w:numPr>
          <w:ilvl w:val="0"/>
          <w:numId w:val="2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时间控制不够；</w:t>
      </w:r>
    </w:p>
    <w:p>
      <w:pPr>
        <w:pStyle w:val="3"/>
        <w:numPr>
          <w:ilvl w:val="0"/>
          <w:numId w:val="2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整理整顿不足；</w:t>
      </w:r>
    </w:p>
    <w:p>
      <w:pPr>
        <w:pStyle w:val="3"/>
        <w:numPr>
          <w:ilvl w:val="0"/>
          <w:numId w:val="2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进取意识不强。</w:t>
      </w:r>
    </w:p>
    <w:p>
      <w:pPr>
        <w:adjustRightInd w:val="0"/>
        <w:snapToGrid w:val="0"/>
        <w:spacing w:line="460" w:lineRule="exac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cs="Times New Roman" w:asciiTheme="minorEastAsia" w:hAnsiTheme="minorEastAsia" w:eastAsiaTheme="minorEastAsia"/>
          <w:b/>
          <w:szCs w:val="21"/>
        </w:rPr>
        <w:t>案例分析与讨论</w:t>
      </w:r>
    </w:p>
    <w:bookmarkEnd w:id="0"/>
    <w:p>
      <w:pPr>
        <w:adjustRightInd w:val="0"/>
        <w:snapToGrid w:val="0"/>
        <w:spacing w:line="460" w:lineRule="exact"/>
        <w:rPr>
          <w:rFonts w:hint="eastAsia" w:cs="Times New Roman" w:asciiTheme="minorEastAsia" w:hAnsiTheme="minorEastAsia" w:eastAsiaTheme="minorEastAsia"/>
          <w:b/>
          <w:szCs w:val="21"/>
        </w:rPr>
      </w:pPr>
      <w:r>
        <w:rPr>
          <w:rFonts w:hint="eastAsia" w:cs="Times New Roman" w:asciiTheme="minorEastAsia" w:hAnsiTheme="minorEastAsia" w:eastAsiaTheme="minorEastAsia"/>
          <w:b/>
          <w:szCs w:val="21"/>
        </w:rPr>
        <w:t>第</w:t>
      </w:r>
      <w:r>
        <w:rPr>
          <w:rFonts w:hint="eastAsia" w:cs="Times New Roman" w:asciiTheme="minorEastAsia" w:hAnsiTheme="minorEastAsia"/>
          <w:b/>
          <w:szCs w:val="21"/>
          <w:lang w:val="en-US" w:eastAsia="zh-CN"/>
        </w:rPr>
        <w:t>二</w:t>
      </w:r>
      <w:r>
        <w:rPr>
          <w:rFonts w:hint="eastAsia" w:cs="Times New Roman" w:asciiTheme="minorEastAsia" w:hAnsiTheme="minorEastAsia" w:eastAsiaTheme="minorEastAsia"/>
          <w:b/>
          <w:szCs w:val="21"/>
        </w:rPr>
        <w:t>模块：时间管理的基础:目标、工作重点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1.明确你的价值观,你追求什么？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2.目标设定的SMART原则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3.目标的实现法则：剥洋葱法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4.时间计划进度表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5.工作重点的设定方法</w:t>
      </w:r>
    </w:p>
    <w:p>
      <w:pPr>
        <w:adjustRightInd w:val="0"/>
        <w:snapToGrid w:val="0"/>
        <w:spacing w:line="460" w:lineRule="exact"/>
        <w:rPr>
          <w:rFonts w:hint="eastAsia" w:cs="Times New Roman" w:asciiTheme="minorEastAsia" w:hAnsiTheme="minorEastAsia" w:eastAsiaTheme="minorEastAsia"/>
          <w:b/>
          <w:szCs w:val="21"/>
        </w:rPr>
      </w:pPr>
      <w:r>
        <w:rPr>
          <w:rFonts w:hint="eastAsia" w:cs="Times New Roman" w:asciiTheme="minorEastAsia" w:hAnsiTheme="minorEastAsia" w:eastAsiaTheme="minorEastAsia"/>
          <w:b/>
          <w:szCs w:val="21"/>
        </w:rPr>
        <w:t>案例分析与讨论</w:t>
      </w:r>
    </w:p>
    <w:p>
      <w:pPr>
        <w:snapToGrid w:val="0"/>
        <w:spacing w:line="460" w:lineRule="exact"/>
        <w:rPr>
          <w:rFonts w:hint="eastAsia" w:ascii="微软雅黑" w:hAnsi="微软雅黑" w:eastAsia="微软雅黑"/>
          <w:color w:val="000000"/>
          <w:sz w:val="24"/>
        </w:rPr>
      </w:pPr>
    </w:p>
    <w:p>
      <w:pPr>
        <w:adjustRightInd w:val="0"/>
        <w:snapToGrid w:val="0"/>
        <w:spacing w:line="460" w:lineRule="exact"/>
        <w:rPr>
          <w:rFonts w:hint="eastAsia" w:cs="Times New Roman" w:asciiTheme="minorEastAsia" w:hAnsi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</w:rPr>
        <w:t>第</w:t>
      </w:r>
      <w:r>
        <w:rPr>
          <w:rFonts w:hint="eastAsia" w:cs="Times New Roman" w:asciiTheme="minorEastAsia" w:hAnsiTheme="minorEastAsia"/>
          <w:b/>
          <w:szCs w:val="21"/>
          <w:lang w:val="en-US" w:eastAsia="zh-CN"/>
        </w:rPr>
        <w:t>三</w:t>
      </w:r>
      <w:r>
        <w:rPr>
          <w:rFonts w:hint="eastAsia" w:cs="Times New Roman" w:asciiTheme="minorEastAsia" w:hAnsiTheme="minorEastAsia" w:eastAsiaTheme="minorEastAsia"/>
          <w:b/>
          <w:szCs w:val="21"/>
        </w:rPr>
        <w:t>模块：</w:t>
      </w:r>
      <w:r>
        <w:rPr>
          <w:rFonts w:hint="eastAsia" w:cs="Times New Roman" w:asciiTheme="minorEastAsia" w:hAnsiTheme="minorEastAsia"/>
          <w:b/>
          <w:szCs w:val="21"/>
          <w:lang w:val="en-US" w:eastAsia="zh-CN"/>
        </w:rPr>
        <w:t>四象限时间管理法则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1.四象限时间管理法则;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2.确定轻重缓急和重点工作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3.任务取舍的ABC时间管理分析法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4.删掉或搁置不必要做的事情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5.成功人士的时间安排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6.避免几种错误的时间管理倾向</w:t>
      </w:r>
    </w:p>
    <w:p>
      <w:pPr>
        <w:adjustRightInd w:val="0"/>
        <w:snapToGrid w:val="0"/>
        <w:spacing w:line="460" w:lineRule="exact"/>
        <w:rPr>
          <w:rFonts w:hint="eastAsia" w:cs="Times New Roman" w:asciiTheme="minorEastAsia" w:hAnsi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/>
          <w:b/>
          <w:szCs w:val="21"/>
          <w:lang w:val="en-US" w:eastAsia="zh-CN"/>
        </w:rPr>
        <w:t>案例分析与讨论</w:t>
      </w:r>
    </w:p>
    <w:p>
      <w:pPr>
        <w:snapToGrid w:val="0"/>
        <w:spacing w:line="460" w:lineRule="exact"/>
        <w:rPr>
          <w:rFonts w:hint="eastAsia" w:ascii="微软雅黑" w:hAnsi="微软雅黑" w:eastAsia="微软雅黑"/>
          <w:color w:val="000000"/>
          <w:sz w:val="24"/>
        </w:rPr>
      </w:pPr>
    </w:p>
    <w:p>
      <w:pPr>
        <w:adjustRightInd w:val="0"/>
        <w:snapToGrid w:val="0"/>
        <w:spacing w:line="460" w:lineRule="exact"/>
        <w:rPr>
          <w:rFonts w:hint="eastAsia" w:cs="Times New Roman" w:asciiTheme="minorEastAsia" w:hAnsiTheme="minorEastAsia" w:eastAsiaTheme="minorEastAsia"/>
          <w:b/>
          <w:szCs w:val="21"/>
        </w:rPr>
      </w:pPr>
      <w:r>
        <w:rPr>
          <w:rFonts w:hint="eastAsia" w:cs="Times New Roman" w:asciiTheme="minorEastAsia" w:hAnsiTheme="minorEastAsia" w:eastAsiaTheme="minorEastAsia"/>
          <w:b/>
          <w:szCs w:val="21"/>
        </w:rPr>
        <w:t>第</w:t>
      </w: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四模块</w:t>
      </w:r>
      <w:r>
        <w:rPr>
          <w:rFonts w:hint="eastAsia" w:cs="Times New Roman" w:asciiTheme="minorEastAsia" w:hAnsiTheme="minorEastAsia" w:eastAsiaTheme="minorEastAsia"/>
          <w:b/>
          <w:szCs w:val="21"/>
        </w:rPr>
        <w:t>：二八时间管理法则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1.二八时间管理法则--利用黄金时间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2.帕累托工作原理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3.那些是价值高的工作?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4.确定任务完成的关键措施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5.艾维李效率法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6.将工作区分为重点工作与常规工作</w:t>
      </w:r>
    </w:p>
    <w:p>
      <w:pPr>
        <w:adjustRightInd w:val="0"/>
        <w:snapToGrid w:val="0"/>
        <w:spacing w:line="460" w:lineRule="exact"/>
        <w:rPr>
          <w:rFonts w:hint="eastAsia" w:cs="Times New Roman" w:asciiTheme="minorEastAsia" w:hAnsi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/>
          <w:b/>
          <w:szCs w:val="21"/>
          <w:lang w:val="en-US" w:eastAsia="zh-CN"/>
        </w:rPr>
        <w:t>案例讨论及练习</w:t>
      </w:r>
    </w:p>
    <w:p>
      <w:pPr>
        <w:snapToGrid w:val="0"/>
        <w:spacing w:line="460" w:lineRule="exact"/>
        <w:rPr>
          <w:rFonts w:hint="eastAsia" w:ascii="微软雅黑" w:hAnsi="微软雅黑" w:eastAsia="微软雅黑"/>
          <w:color w:val="000000"/>
          <w:sz w:val="24"/>
        </w:rPr>
      </w:pPr>
    </w:p>
    <w:p>
      <w:pPr>
        <w:adjustRightInd w:val="0"/>
        <w:snapToGrid w:val="0"/>
        <w:spacing w:line="460" w:lineRule="exact"/>
        <w:rPr>
          <w:rFonts w:hint="eastAsia" w:cs="Times New Roman" w:asciiTheme="minorEastAsia" w:hAnsi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/>
          <w:b/>
          <w:szCs w:val="21"/>
          <w:lang w:val="en-US" w:eastAsia="zh-CN"/>
        </w:rPr>
        <w:t>第五模块：时间统筹安排法则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1.任务分解与行动计划的制定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2.个人月目标的制定方法与步骤、范例及练习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3.个人周计划的制定方法与步骤、范例及练习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4.个人日清单的制定方法与步骤、范例及练习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5.制定个人工作日历及任务检查表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6.统筹并行法则</w:t>
      </w:r>
    </w:p>
    <w:p>
      <w:pPr>
        <w:pStyle w:val="3"/>
        <w:numPr>
          <w:ilvl w:val="0"/>
          <w:numId w:val="2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统筹计划法</w:t>
      </w:r>
    </w:p>
    <w:p>
      <w:pPr>
        <w:pStyle w:val="3"/>
        <w:numPr>
          <w:ilvl w:val="0"/>
          <w:numId w:val="2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面包法则</w:t>
      </w:r>
    </w:p>
    <w:p>
      <w:pPr>
        <w:adjustRightInd w:val="0"/>
        <w:snapToGrid w:val="0"/>
        <w:spacing w:line="460" w:lineRule="exact"/>
        <w:rPr>
          <w:rFonts w:hint="eastAsia" w:cs="Times New Roman" w:asciiTheme="minorEastAsia" w:hAnsi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/>
          <w:b/>
          <w:szCs w:val="21"/>
          <w:lang w:val="en-US" w:eastAsia="zh-CN"/>
        </w:rPr>
        <w:t>练习及分享讨论</w:t>
      </w:r>
    </w:p>
    <w:p>
      <w:pPr>
        <w:snapToGrid w:val="0"/>
        <w:spacing w:line="460" w:lineRule="exact"/>
        <w:rPr>
          <w:rFonts w:hint="eastAsia" w:ascii="微软雅黑" w:hAnsi="微软雅黑" w:eastAsia="微软雅黑"/>
          <w:color w:val="000000"/>
          <w:sz w:val="24"/>
        </w:rPr>
      </w:pPr>
    </w:p>
    <w:p>
      <w:pPr>
        <w:adjustRightInd w:val="0"/>
        <w:snapToGrid w:val="0"/>
        <w:spacing w:line="460" w:lineRule="exact"/>
        <w:rPr>
          <w:rFonts w:hint="eastAsia" w:cs="Times New Roman" w:asciiTheme="minorEastAsia" w:hAnsi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/>
          <w:b/>
          <w:szCs w:val="21"/>
          <w:lang w:val="en-US" w:eastAsia="zh-CN"/>
        </w:rPr>
        <w:t>第六模块：工作效率提升及计划执行技巧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1.事不宜迟,速度制胜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2.优化流程,流程化,简单操作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3.做重要之事时排除干扰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4.选择高效的工作工具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5.找出关键措施,删掉不必要的事项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6.提前准备,磨刀不误砍柴工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7.统筹安排,并行作业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8.分派工作，寻求他人合作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9创设最适宜的工作环境及工作条件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10.保持最佳身心状态，养成良好工作习惯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11.其他一些时间管理问题及解决</w:t>
      </w:r>
    </w:p>
    <w:p>
      <w:pPr>
        <w:pStyle w:val="3"/>
        <w:numPr>
          <w:ilvl w:val="0"/>
          <w:numId w:val="2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电话干扰</w:t>
      </w:r>
    </w:p>
    <w:p>
      <w:pPr>
        <w:pStyle w:val="3"/>
        <w:numPr>
          <w:ilvl w:val="0"/>
          <w:numId w:val="2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会议过多</w:t>
      </w:r>
    </w:p>
    <w:p>
      <w:pPr>
        <w:pStyle w:val="3"/>
        <w:numPr>
          <w:ilvl w:val="0"/>
          <w:numId w:val="2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文件复杂</w:t>
      </w:r>
    </w:p>
    <w:p>
      <w:pPr>
        <w:pStyle w:val="3"/>
        <w:numPr>
          <w:ilvl w:val="0"/>
          <w:numId w:val="2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进度失控</w:t>
      </w:r>
    </w:p>
    <w:p>
      <w:pPr>
        <w:pStyle w:val="3"/>
        <w:numPr>
          <w:ilvl w:val="0"/>
          <w:numId w:val="2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权职不清</w:t>
      </w:r>
    </w:p>
    <w:p>
      <w:pPr>
        <w:adjustRightInd w:val="0"/>
        <w:snapToGrid w:val="0"/>
        <w:spacing w:line="460" w:lineRule="exact"/>
        <w:rPr>
          <w:rFonts w:hint="eastAsia" w:cs="Times New Roman" w:asciiTheme="minorEastAsia" w:hAnsi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/>
          <w:b/>
          <w:szCs w:val="21"/>
          <w:lang w:val="en-US" w:eastAsia="zh-CN"/>
        </w:rPr>
        <w:t>案例及讨论、分享</w:t>
      </w:r>
    </w:p>
    <w:p>
      <w:pPr>
        <w:adjustRightInd w:val="0"/>
        <w:snapToGrid w:val="0"/>
        <w:spacing w:line="460" w:lineRule="exact"/>
        <w:rPr>
          <w:rFonts w:hint="eastAsia" w:cs="Times New Roman" w:asciiTheme="minorEastAsia" w:hAnsiTheme="minorEastAsia"/>
          <w:b/>
          <w:szCs w:val="21"/>
          <w:lang w:val="en-US" w:eastAsia="zh-CN"/>
        </w:rPr>
      </w:pPr>
    </w:p>
    <w:p>
      <w:pPr>
        <w:adjustRightInd w:val="0"/>
        <w:snapToGrid w:val="0"/>
        <w:spacing w:line="460" w:lineRule="exact"/>
        <w:rPr>
          <w:rFonts w:hint="eastAsia" w:cs="Times New Roman" w:asciiTheme="minorEastAsia" w:hAnsi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/>
          <w:b/>
          <w:szCs w:val="21"/>
          <w:lang w:val="en-US" w:eastAsia="zh-CN"/>
        </w:rPr>
        <w:t>第七模块：管理碎片化时间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1.钻时间的空子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2.合理规划好碎片化时间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3.填补法：琐碎事琐碎时间完成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4.合并法：化零为整提效率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5.并行法：与碎片化时间并行</w:t>
      </w:r>
    </w:p>
    <w:p>
      <w:pPr>
        <w:numPr>
          <w:ilvl w:val="0"/>
          <w:numId w:val="0"/>
        </w:num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6.统筹并行法—项目管理统筹法</w:t>
      </w:r>
    </w:p>
    <w:p>
      <w:pPr>
        <w:adjustRightInd w:val="0"/>
        <w:snapToGrid w:val="0"/>
        <w:spacing w:line="460" w:lineRule="exact"/>
        <w:rPr>
          <w:rFonts w:hint="eastAsia" w:cs="Times New Roman" w:asciiTheme="minorEastAsia" w:hAnsi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/>
          <w:b/>
          <w:szCs w:val="21"/>
          <w:lang w:val="en-US" w:eastAsia="zh-CN"/>
        </w:rPr>
        <w:t>情景练习及分享</w:t>
      </w:r>
    </w:p>
    <w:p>
      <w:pPr>
        <w:snapToGrid w:val="0"/>
        <w:spacing w:line="460" w:lineRule="exact"/>
        <w:rPr>
          <w:rFonts w:hint="eastAsia" w:ascii="微软雅黑" w:hAnsi="微软雅黑" w:eastAsia="微软雅黑"/>
          <w:color w:val="000000"/>
          <w:sz w:val="24"/>
        </w:rPr>
      </w:pPr>
    </w:p>
    <w:p>
      <w:pPr>
        <w:adjustRightInd w:val="0"/>
        <w:snapToGrid w:val="0"/>
        <w:spacing w:line="460" w:lineRule="exact"/>
        <w:rPr>
          <w:rFonts w:hint="eastAsia" w:cs="Times New Roman" w:asciiTheme="minorEastAsia" w:hAnsi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/>
          <w:b/>
          <w:szCs w:val="21"/>
          <w:lang w:val="en-US" w:eastAsia="zh-CN"/>
        </w:rPr>
        <w:t>第八模块：合理安排工作与休闲时间，劳逸结合，和谐管理</w:t>
      </w:r>
    </w:p>
    <w:p>
      <w:pPr>
        <w:rPr>
          <w:rFonts w:hint="eastAsia" w:ascii="微软雅黑" w:hAnsi="微软雅黑" w:eastAsia="微软雅黑"/>
          <w:color w:val="000000"/>
          <w:sz w:val="24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4"/>
          <w:lang w:val="en-US" w:eastAsia="zh-CN"/>
        </w:rPr>
        <w:t>练习:生命之花</w:t>
      </w:r>
    </w:p>
    <w:p>
      <w:pPr>
        <w:adjustRightInd w:val="0"/>
        <w:snapToGrid w:val="0"/>
        <w:spacing w:line="460" w:lineRule="exact"/>
        <w:rPr>
          <w:rFonts w:hint="eastAsia" w:cs="Times New Roman" w:asciiTheme="minorEastAsia" w:hAnsi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/>
          <w:b/>
          <w:szCs w:val="21"/>
          <w:lang w:val="en-US" w:eastAsia="zh-CN"/>
        </w:rPr>
        <w:t>第九模块：课程的总结与回顾</w:t>
      </w:r>
    </w:p>
    <w:p>
      <w:pPr>
        <w:rPr>
          <w:rFonts w:hint="eastAsia" w:ascii="微软雅黑" w:hAnsi="微软雅黑" w:eastAsia="微软雅黑"/>
          <w:color w:val="000000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24D87D"/>
    <w:multiLevelType w:val="singleLevel"/>
    <w:tmpl w:val="5F24D87D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6DD824E3"/>
    <w:multiLevelType w:val="singleLevel"/>
    <w:tmpl w:val="6DD824E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79BBF731"/>
    <w:multiLevelType w:val="singleLevel"/>
    <w:tmpl w:val="79BBF731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C5BE1"/>
    <w:rsid w:val="28D220C2"/>
    <w:rsid w:val="6ABC5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widowControl/>
      <w:spacing w:before="100" w:beforeLines="0" w:beforeAutospacing="1" w:after="100" w:afterLines="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[基本段落]"/>
    <w:basedOn w:val="1"/>
    <w:qFormat/>
    <w:uiPriority w:val="99"/>
    <w:pPr>
      <w:autoSpaceDE w:val="0"/>
      <w:autoSpaceDN w:val="0"/>
      <w:adjustRightInd w:val="0"/>
      <w:spacing w:line="288" w:lineRule="auto"/>
    </w:pPr>
    <w:rPr>
      <w:rFonts w:ascii="宋体" w:cs="宋体"/>
      <w:color w:val="000000"/>
      <w:kern w:val="0"/>
      <w:sz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1292</Words>
  <Characters>1340</Characters>
  <Lines>0</Lines>
  <Paragraphs>0</Paragraphs>
  <TotalTime>0</TotalTime>
  <ScaleCrop>false</ScaleCrop>
  <LinksUpToDate>false</LinksUpToDate>
  <CharactersWithSpaces>1346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2020-06-28T12:23:00Z</dcterms:created>
  <dc:creator>王巧红</dc:creator>
  <cp:lastModifiedBy>王巧红</cp:lastModifiedBy>
  <dcterms:modified xsi:type="dcterms:W3CDTF">2021-12-16T02:37:16Z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7CDDCE1F2C794082B5EF51919E5DA850</vt:lpwstr>
  </property>
</Properties>
</file>