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BAA" w:rsidRDefault="00225BAA">
      <w:pPr>
        <w:jc w:val="center"/>
        <w:rPr>
          <w:rFonts w:asciiTheme="majorEastAsia" w:eastAsiaTheme="majorEastAsia" w:hAnsiTheme="majorEastAsia" w:hint="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卓越绩效管理模式，质量奖</w:t>
      </w:r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/>
          <w:sz w:val="32"/>
          <w:szCs w:val="32"/>
        </w:rPr>
        <w:t>课程大纲</w:t>
      </w:r>
      <w:r>
        <w:rPr>
          <w:rFonts w:asciiTheme="majorEastAsia" w:eastAsiaTheme="majorEastAsia" w:hAnsiTheme="majorEastAsia" w:hint="eastAsia"/>
          <w:sz w:val="32"/>
          <w:szCs w:val="32"/>
        </w:rPr>
        <w:t>HK00</w:t>
      </w:r>
      <w:r w:rsidR="00225BAA">
        <w:rPr>
          <w:rFonts w:asciiTheme="majorEastAsia" w:eastAsiaTheme="majorEastAsia" w:hAnsiTheme="majorEastAsia" w:hint="eastAsia"/>
          <w:sz w:val="32"/>
          <w:szCs w:val="32"/>
        </w:rPr>
        <w:t>3</w:t>
      </w:r>
    </w:p>
    <w:p w:rsidR="00711168" w:rsidRDefault="00711168">
      <w:pPr>
        <w:jc w:val="center"/>
        <w:rPr>
          <w:rFonts w:asciiTheme="majorEastAsia" w:eastAsiaTheme="majorEastAsia" w:hAnsiTheme="majorEastAsia" w:hint="eastAsia"/>
          <w:sz w:val="24"/>
        </w:rPr>
      </w:pP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bCs/>
          <w:szCs w:val="21"/>
        </w:rPr>
        <w:t>1</w:t>
      </w:r>
      <w:r w:rsidRPr="00225BAA">
        <w:rPr>
          <w:rFonts w:ascii="宋体" w:eastAsia="宋体" w:hAnsi="宋体" w:cs="Times New Roman" w:hint="eastAsia"/>
          <w:bCs/>
          <w:szCs w:val="21"/>
        </w:rPr>
        <w:t>、绪论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.1</w:t>
      </w:r>
      <w:r w:rsidRPr="00225BAA">
        <w:rPr>
          <w:rFonts w:ascii="宋体" w:eastAsia="宋体" w:hAnsi="宋体" w:cs="Times New Roman"/>
          <w:szCs w:val="21"/>
        </w:rPr>
        <w:t>卓越绩效模式产生背景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.2</w:t>
      </w:r>
      <w:r w:rsidRPr="00225BAA">
        <w:rPr>
          <w:rFonts w:ascii="宋体" w:eastAsia="宋体" w:hAnsi="宋体" w:cs="Times New Roman"/>
          <w:szCs w:val="21"/>
        </w:rPr>
        <w:t>世界各国质量奖活动介绍</w:t>
      </w:r>
    </w:p>
    <w:p w:rsid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.3</w:t>
      </w:r>
      <w:r w:rsidRPr="00225BAA">
        <w:rPr>
          <w:rFonts w:ascii="宋体" w:eastAsia="宋体" w:hAnsi="宋体" w:cs="Times New Roman"/>
          <w:szCs w:val="21"/>
        </w:rPr>
        <w:t>卓越绩效模式在中国的引进和应用</w:t>
      </w:r>
    </w:p>
    <w:p w:rsidR="00225BAA" w:rsidRPr="00225BAA" w:rsidRDefault="00225BAA" w:rsidP="00225BAA">
      <w:pPr>
        <w:ind w:left="315" w:hangingChars="150" w:hanging="315"/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bCs/>
          <w:szCs w:val="21"/>
        </w:rPr>
        <w:t>2</w:t>
      </w:r>
      <w:r w:rsidRPr="00225BAA">
        <w:rPr>
          <w:rFonts w:ascii="宋体" w:eastAsia="宋体" w:hAnsi="宋体" w:cs="Times New Roman" w:hint="eastAsia"/>
          <w:bCs/>
          <w:szCs w:val="21"/>
        </w:rPr>
        <w:t>、</w:t>
      </w:r>
      <w:r w:rsidRPr="00225BAA">
        <w:rPr>
          <w:rFonts w:ascii="宋体" w:eastAsia="宋体" w:hAnsi="宋体" w:cs="Times New Roman"/>
          <w:bCs/>
          <w:szCs w:val="21"/>
        </w:rPr>
        <w:t>卓越绩效准则的基本理念和构成</w:t>
      </w:r>
    </w:p>
    <w:p w:rsidR="00225BAA" w:rsidRPr="00225BAA" w:rsidRDefault="00225BAA" w:rsidP="00225BAA">
      <w:pPr>
        <w:ind w:left="315" w:hangingChars="150" w:hanging="315"/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.1</w:t>
      </w:r>
      <w:r w:rsidRPr="00225BAA">
        <w:rPr>
          <w:rFonts w:ascii="宋体" w:eastAsia="宋体" w:hAnsi="宋体" w:cs="Times New Roman"/>
          <w:szCs w:val="21"/>
        </w:rPr>
        <w:t>卓越绩效评价准则的基本理念</w:t>
      </w:r>
    </w:p>
    <w:p w:rsid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.2</w:t>
      </w:r>
      <w:r w:rsidRPr="00225BAA">
        <w:rPr>
          <w:rFonts w:ascii="宋体" w:eastAsia="宋体" w:hAnsi="宋体" w:cs="Times New Roman"/>
          <w:szCs w:val="21"/>
        </w:rPr>
        <w:t>卓越绩效评价准则的结构及其相互关系</w:t>
      </w:r>
      <w:bookmarkStart w:id="0" w:name="_GoBack"/>
      <w:bookmarkEnd w:id="0"/>
    </w:p>
    <w:p w:rsidR="00225BAA" w:rsidRPr="00225BAA" w:rsidRDefault="00225BAA" w:rsidP="00225BAA">
      <w:pPr>
        <w:rPr>
          <w:rFonts w:ascii="宋体" w:eastAsia="宋体" w:hAnsi="宋体" w:cs="Times New Roman" w:hint="eastAsia"/>
          <w:bCs/>
          <w:szCs w:val="21"/>
        </w:rPr>
      </w:pPr>
      <w:r>
        <w:rPr>
          <w:rFonts w:ascii="宋体" w:eastAsia="宋体" w:hAnsi="宋体" w:cs="Times New Roman" w:hint="eastAsia"/>
          <w:bCs/>
          <w:szCs w:val="21"/>
        </w:rPr>
        <w:t>3</w:t>
      </w:r>
      <w:r w:rsidRPr="00225BAA">
        <w:rPr>
          <w:rFonts w:ascii="宋体" w:eastAsia="宋体" w:hAnsi="宋体" w:cs="Times New Roman" w:hint="eastAsia"/>
          <w:bCs/>
          <w:szCs w:val="21"/>
        </w:rPr>
        <w:t>、</w:t>
      </w:r>
      <w:r w:rsidRPr="00225BAA">
        <w:rPr>
          <w:rFonts w:ascii="宋体" w:eastAsia="宋体" w:hAnsi="宋体" w:cs="Times New Roman"/>
          <w:bCs/>
          <w:szCs w:val="21"/>
        </w:rPr>
        <w:t>组织概述</w:t>
      </w:r>
    </w:p>
    <w:p w:rsidR="00225BAA" w:rsidRPr="00225BAA" w:rsidRDefault="00225BAA" w:rsidP="00225BAA">
      <w:pPr>
        <w:ind w:left="420" w:hangingChars="200" w:hanging="420"/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.1</w:t>
      </w:r>
      <w:r w:rsidRPr="00225BAA">
        <w:rPr>
          <w:rFonts w:ascii="宋体" w:eastAsia="宋体" w:hAnsi="宋体" w:cs="Times New Roman"/>
          <w:szCs w:val="21"/>
        </w:rPr>
        <w:t>组织概述的重要性</w:t>
      </w:r>
    </w:p>
    <w:p w:rsidR="00225BAA" w:rsidRPr="00225BAA" w:rsidRDefault="00225BAA" w:rsidP="00225BAA">
      <w:pPr>
        <w:ind w:left="420" w:hangingChars="200" w:hanging="420"/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.2</w:t>
      </w:r>
      <w:r w:rsidRPr="00225BAA">
        <w:rPr>
          <w:rFonts w:ascii="宋体" w:eastAsia="宋体" w:hAnsi="宋体" w:cs="Times New Roman"/>
          <w:szCs w:val="21"/>
        </w:rPr>
        <w:t>组织描述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.3</w:t>
      </w:r>
      <w:r w:rsidRPr="00225BAA">
        <w:rPr>
          <w:rFonts w:ascii="宋体" w:eastAsia="宋体" w:hAnsi="宋体" w:cs="Times New Roman"/>
          <w:szCs w:val="21"/>
        </w:rPr>
        <w:t>组织面临的挑战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4</w:t>
      </w:r>
      <w:r w:rsidRPr="00225BAA">
        <w:rPr>
          <w:rFonts w:ascii="宋体" w:eastAsia="宋体" w:hAnsi="宋体" w:cs="Times New Roman" w:hint="eastAsia"/>
          <w:szCs w:val="21"/>
        </w:rPr>
        <w:t>、领导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4</w:t>
      </w:r>
      <w:r w:rsidRPr="00225BAA">
        <w:rPr>
          <w:rFonts w:ascii="宋体" w:eastAsia="宋体" w:hAnsi="宋体" w:cs="Times New Roman" w:hint="eastAsia"/>
          <w:szCs w:val="21"/>
        </w:rPr>
        <w:t>.1</w:t>
      </w:r>
      <w:r w:rsidRPr="00225BAA">
        <w:rPr>
          <w:rFonts w:ascii="宋体" w:eastAsia="宋体" w:hAnsi="宋体" w:cs="Times New Roman"/>
          <w:szCs w:val="21"/>
        </w:rPr>
        <w:t>高层领导的作用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4</w:t>
      </w:r>
      <w:r w:rsidRPr="00225BAA">
        <w:rPr>
          <w:rFonts w:ascii="宋体" w:eastAsia="宋体" w:hAnsi="宋体" w:cs="Times New Roman" w:hint="eastAsia"/>
          <w:szCs w:val="21"/>
        </w:rPr>
        <w:t>.2</w:t>
      </w:r>
      <w:r w:rsidRPr="00225BAA">
        <w:rPr>
          <w:rFonts w:ascii="宋体" w:eastAsia="宋体" w:hAnsi="宋体" w:cs="Times New Roman"/>
          <w:szCs w:val="21"/>
        </w:rPr>
        <w:t xml:space="preserve">组织治理　</w:t>
      </w:r>
    </w:p>
    <w:p w:rsid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4</w:t>
      </w:r>
      <w:r w:rsidRPr="00225BAA">
        <w:rPr>
          <w:rFonts w:ascii="宋体" w:eastAsia="宋体" w:hAnsi="宋体" w:cs="Times New Roman" w:hint="eastAsia"/>
          <w:szCs w:val="21"/>
        </w:rPr>
        <w:t>.3社会责任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bCs/>
          <w:szCs w:val="21"/>
        </w:rPr>
        <w:t>5</w:t>
      </w:r>
      <w:r w:rsidRPr="00225BAA">
        <w:rPr>
          <w:rFonts w:ascii="宋体" w:eastAsia="宋体" w:hAnsi="宋体" w:cs="Times New Roman" w:hint="eastAsia"/>
          <w:bCs/>
          <w:szCs w:val="21"/>
        </w:rPr>
        <w:t>、</w:t>
      </w:r>
      <w:r w:rsidRPr="00225BAA">
        <w:rPr>
          <w:rFonts w:ascii="宋体" w:eastAsia="宋体" w:hAnsi="宋体" w:cs="Times New Roman"/>
          <w:bCs/>
          <w:szCs w:val="21"/>
        </w:rPr>
        <w:t>战略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5</w:t>
      </w:r>
      <w:r w:rsidRPr="00225BAA">
        <w:rPr>
          <w:rFonts w:ascii="宋体" w:eastAsia="宋体" w:hAnsi="宋体" w:cs="Times New Roman" w:hint="eastAsia"/>
          <w:szCs w:val="21"/>
        </w:rPr>
        <w:t>.1</w:t>
      </w:r>
      <w:r w:rsidRPr="00225BAA">
        <w:rPr>
          <w:rFonts w:ascii="宋体" w:eastAsia="宋体" w:hAnsi="宋体" w:cs="Times New Roman"/>
          <w:szCs w:val="21"/>
        </w:rPr>
        <w:t>战略制定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5</w:t>
      </w:r>
      <w:r w:rsidRPr="00225BAA">
        <w:rPr>
          <w:rFonts w:ascii="宋体" w:eastAsia="宋体" w:hAnsi="宋体" w:cs="Times New Roman" w:hint="eastAsia"/>
          <w:szCs w:val="21"/>
        </w:rPr>
        <w:t>.2</w:t>
      </w:r>
      <w:r w:rsidRPr="00225BAA">
        <w:rPr>
          <w:rFonts w:ascii="宋体" w:eastAsia="宋体" w:hAnsi="宋体" w:cs="Times New Roman"/>
          <w:szCs w:val="21"/>
        </w:rPr>
        <w:t>战略部署</w:t>
      </w:r>
      <w:r w:rsidRPr="00225BAA">
        <w:rPr>
          <w:rFonts w:ascii="宋体" w:eastAsia="宋体" w:hAnsi="宋体" w:cs="Times New Roman"/>
          <w:szCs w:val="21"/>
        </w:rPr>
        <w:br/>
      </w:r>
      <w:r>
        <w:rPr>
          <w:rFonts w:ascii="宋体" w:eastAsia="宋体" w:hAnsi="宋体" w:cs="Times New Roman" w:hint="eastAsia"/>
          <w:szCs w:val="21"/>
        </w:rPr>
        <w:t>6</w:t>
      </w:r>
      <w:r w:rsidRPr="00225BAA">
        <w:rPr>
          <w:rFonts w:ascii="宋体" w:eastAsia="宋体" w:hAnsi="宋体" w:cs="Times New Roman" w:hint="eastAsia"/>
          <w:szCs w:val="21"/>
        </w:rPr>
        <w:t>、顾客与市场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6</w:t>
      </w:r>
      <w:r w:rsidRPr="00225BAA">
        <w:rPr>
          <w:rFonts w:ascii="宋体" w:eastAsia="宋体" w:hAnsi="宋体" w:cs="Times New Roman" w:hint="eastAsia"/>
          <w:szCs w:val="21"/>
        </w:rPr>
        <w:t>.1顾客和市场的了解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6</w:t>
      </w:r>
      <w:r w:rsidRPr="00225BAA">
        <w:rPr>
          <w:rFonts w:ascii="宋体" w:eastAsia="宋体" w:hAnsi="宋体" w:cs="Times New Roman" w:hint="eastAsia"/>
          <w:szCs w:val="21"/>
        </w:rPr>
        <w:t>.2顾客关系与顾客满意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、资源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.1人力资源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.2财务资源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.3信息和知识资源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.4技术资源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.5基础设施</w:t>
      </w:r>
    </w:p>
    <w:p w:rsid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7</w:t>
      </w:r>
      <w:r w:rsidRPr="00225BAA">
        <w:rPr>
          <w:rFonts w:ascii="宋体" w:eastAsia="宋体" w:hAnsi="宋体" w:cs="Times New Roman" w:hint="eastAsia"/>
          <w:szCs w:val="21"/>
        </w:rPr>
        <w:t>.6相关方关系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8</w:t>
      </w:r>
      <w:r w:rsidRPr="00225BAA">
        <w:rPr>
          <w:rFonts w:ascii="宋体" w:eastAsia="宋体" w:hAnsi="宋体" w:cs="Times New Roman" w:hint="eastAsia"/>
          <w:szCs w:val="21"/>
        </w:rPr>
        <w:t>、过程管理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8</w:t>
      </w:r>
      <w:r w:rsidRPr="00225BAA">
        <w:rPr>
          <w:rFonts w:ascii="宋体" w:eastAsia="宋体" w:hAnsi="宋体" w:cs="Times New Roman" w:hint="eastAsia"/>
          <w:szCs w:val="21"/>
        </w:rPr>
        <w:t>.1过程的识别和设计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8</w:t>
      </w:r>
      <w:r w:rsidRPr="00225BAA">
        <w:rPr>
          <w:rFonts w:ascii="宋体" w:eastAsia="宋体" w:hAnsi="宋体" w:cs="Times New Roman" w:hint="eastAsia"/>
          <w:szCs w:val="21"/>
        </w:rPr>
        <w:t>.2过程的实施与改进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9</w:t>
      </w:r>
      <w:r w:rsidRPr="00225BAA">
        <w:rPr>
          <w:rFonts w:ascii="宋体" w:eastAsia="宋体" w:hAnsi="宋体" w:cs="Times New Roman" w:hint="eastAsia"/>
          <w:szCs w:val="21"/>
        </w:rPr>
        <w:t>、测量、分析和改进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9</w:t>
      </w:r>
      <w:r w:rsidRPr="00225BAA">
        <w:rPr>
          <w:rFonts w:ascii="宋体" w:eastAsia="宋体" w:hAnsi="宋体" w:cs="Times New Roman" w:hint="eastAsia"/>
          <w:szCs w:val="21"/>
        </w:rPr>
        <w:t>.1测量、分析和评价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>9</w:t>
      </w:r>
      <w:r w:rsidRPr="00225BAA">
        <w:rPr>
          <w:rFonts w:ascii="宋体" w:eastAsia="宋体" w:hAnsi="宋体" w:cs="Times New Roman" w:hint="eastAsia"/>
          <w:szCs w:val="21"/>
        </w:rPr>
        <w:t>.2改进与创新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、结果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.1产品和服务结果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.2顾客与市场结果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.3财务结果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.4资源结果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lastRenderedPageBreak/>
        <w:t>10</w:t>
      </w:r>
      <w:r w:rsidRPr="00225BAA">
        <w:rPr>
          <w:rFonts w:ascii="宋体" w:eastAsia="宋体" w:hAnsi="宋体" w:cs="Times New Roman" w:hint="eastAsia"/>
          <w:szCs w:val="21"/>
        </w:rPr>
        <w:t>.5过程有效性结果</w:t>
      </w:r>
    </w:p>
    <w:p w:rsid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0</w:t>
      </w:r>
      <w:r w:rsidRPr="00225BAA">
        <w:rPr>
          <w:rFonts w:ascii="宋体" w:eastAsia="宋体" w:hAnsi="宋体" w:cs="Times New Roman" w:hint="eastAsia"/>
          <w:szCs w:val="21"/>
        </w:rPr>
        <w:t>.6领导方面的结果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、评价要素与评分指南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.1评价要素及评分说明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1</w:t>
      </w:r>
      <w:r w:rsidRPr="00225BAA">
        <w:rPr>
          <w:rFonts w:ascii="宋体" w:eastAsia="宋体" w:hAnsi="宋体" w:cs="Times New Roman" w:hint="eastAsia"/>
          <w:szCs w:val="21"/>
        </w:rPr>
        <w:t>.2评分指南的组织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、如果成功地导入卓越绩效模式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.1-导入路径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.2组织自我评价与追求卓越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2</w:t>
      </w:r>
      <w:r w:rsidRPr="00225BAA">
        <w:rPr>
          <w:rFonts w:ascii="宋体" w:eastAsia="宋体" w:hAnsi="宋体" w:cs="Times New Roman" w:hint="eastAsia"/>
          <w:szCs w:val="21"/>
        </w:rPr>
        <w:t>.3以卓越绩效模式为框架的管理体系整合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、如何编写质量奖的申报材料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.1质量奖申报材料的内容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.2申报材料编写的项目管理</w:t>
      </w:r>
    </w:p>
    <w:p w:rsidR="00225BAA" w:rsidRPr="00225BAA" w:rsidRDefault="00225BAA" w:rsidP="00225BAA">
      <w:pPr>
        <w:rPr>
          <w:rFonts w:ascii="宋体" w:eastAsia="宋体" w:hAnsi="宋体" w:cs="Times New Roman" w:hint="eastAsia"/>
          <w:szCs w:val="21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.3卓越绩效评价准则要求回答指南</w:t>
      </w:r>
    </w:p>
    <w:p w:rsidR="00225BAA" w:rsidRPr="00225BAA" w:rsidRDefault="00225BAA" w:rsidP="00225BAA">
      <w:pPr>
        <w:rPr>
          <w:rFonts w:asciiTheme="majorEastAsia" w:eastAsiaTheme="majorEastAsia" w:hAnsiTheme="majorEastAsia"/>
          <w:sz w:val="24"/>
        </w:rPr>
      </w:pPr>
      <w:r w:rsidRPr="00225BAA">
        <w:rPr>
          <w:rFonts w:ascii="宋体" w:eastAsia="宋体" w:hAnsi="宋体" w:cs="Times New Roman" w:hint="eastAsia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3</w:t>
      </w:r>
      <w:r w:rsidRPr="00225BAA">
        <w:rPr>
          <w:rFonts w:ascii="宋体" w:eastAsia="宋体" w:hAnsi="宋体" w:cs="Times New Roman" w:hint="eastAsia"/>
          <w:szCs w:val="21"/>
        </w:rPr>
        <w:t>.4</w:t>
      </w:r>
      <w:proofErr w:type="gramStart"/>
      <w:r w:rsidRPr="00225BAA">
        <w:rPr>
          <w:rFonts w:ascii="宋体" w:eastAsia="宋体" w:hAnsi="宋体" w:cs="Times New Roman" w:hint="eastAsia"/>
          <w:szCs w:val="21"/>
        </w:rPr>
        <w:t>申奖报告</w:t>
      </w:r>
      <w:proofErr w:type="gramEnd"/>
      <w:r w:rsidRPr="00225BAA">
        <w:rPr>
          <w:rFonts w:ascii="宋体" w:eastAsia="宋体" w:hAnsi="宋体" w:cs="Times New Roman" w:hint="eastAsia"/>
          <w:szCs w:val="21"/>
        </w:rPr>
        <w:t>编写的常见错误和图形制作规则</w:t>
      </w:r>
    </w:p>
    <w:sectPr w:rsidR="00225BAA" w:rsidRPr="00225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45F" w:rsidRDefault="0040745F" w:rsidP="00430783">
      <w:r>
        <w:separator/>
      </w:r>
    </w:p>
  </w:endnote>
  <w:endnote w:type="continuationSeparator" w:id="0">
    <w:p w:rsidR="0040745F" w:rsidRDefault="0040745F" w:rsidP="0043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45F" w:rsidRDefault="0040745F" w:rsidP="00430783">
      <w:r>
        <w:separator/>
      </w:r>
    </w:p>
  </w:footnote>
  <w:footnote w:type="continuationSeparator" w:id="0">
    <w:p w:rsidR="0040745F" w:rsidRDefault="0040745F" w:rsidP="00430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842CC"/>
    <w:multiLevelType w:val="multilevel"/>
    <w:tmpl w:val="50D842C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711168"/>
    <w:rsid w:val="00225BAA"/>
    <w:rsid w:val="002428E9"/>
    <w:rsid w:val="0040745F"/>
    <w:rsid w:val="00430783"/>
    <w:rsid w:val="00711168"/>
    <w:rsid w:val="009E3E4E"/>
    <w:rsid w:val="00A80333"/>
    <w:rsid w:val="00B55009"/>
    <w:rsid w:val="00D406E0"/>
    <w:rsid w:val="3A0B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MM</cp:lastModifiedBy>
  <cp:revision>5</cp:revision>
  <dcterms:created xsi:type="dcterms:W3CDTF">2023-06-09T07:08:00Z</dcterms:created>
  <dcterms:modified xsi:type="dcterms:W3CDTF">2023-06-12T02:50:00Z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0E412B7A6A194F67BE2A027A58A5EB37_12</vt:lpwstr>
  </property>
</Properties>
</file>