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04F3B86" w14:textId="569FAD11" w:rsidR="004573DC" w:rsidRPr="003317E8" w:rsidRDefault="004573DC">
      <w:pPr>
        <w:rPr>
          <w:rFonts w:ascii="微软雅黑" w:eastAsia="微软雅黑" w:hAnsi="微软雅黑"/>
          <w:b/>
          <w:bCs/>
          <w:sz w:val="28"/>
          <w:szCs w:val="28"/>
        </w:rPr>
      </w:pPr>
      <w:r>
        <w:rPr>
          <w:rFonts w:hint="eastAsia"/>
        </w:rPr>
        <w:t xml:space="preserve">                </w:t>
      </w:r>
      <w:r w:rsidR="00B615B8">
        <w:t xml:space="preserve"> </w:t>
      </w:r>
      <w:r w:rsidRPr="003317E8">
        <w:rPr>
          <w:rFonts w:ascii="微软雅黑" w:eastAsia="微软雅黑" w:hAnsi="微软雅黑" w:hint="eastAsia"/>
        </w:rPr>
        <w:t xml:space="preserve">   </w:t>
      </w:r>
      <w:r w:rsidRPr="003317E8">
        <w:rPr>
          <w:rFonts w:ascii="微软雅黑" w:eastAsia="微软雅黑" w:hAnsi="微软雅黑" w:hint="eastAsia"/>
          <w:b/>
          <w:bCs/>
          <w:sz w:val="28"/>
          <w:szCs w:val="28"/>
        </w:rPr>
        <w:t>《经理人八项基本管理技能》</w:t>
      </w:r>
    </w:p>
    <w:p w14:paraId="6AAB5E44" w14:textId="77777777" w:rsidR="004573DC" w:rsidRPr="003317E8" w:rsidRDefault="004573DC">
      <w:pPr>
        <w:rPr>
          <w:rFonts w:ascii="微软雅黑" w:eastAsia="微软雅黑" w:hAnsi="微软雅黑"/>
          <w:szCs w:val="21"/>
        </w:rPr>
      </w:pPr>
      <w:r w:rsidRPr="003317E8">
        <w:rPr>
          <w:rFonts w:ascii="Microsoft YaHei Light" w:eastAsia="Microsoft YaHei Light" w:hAnsi="Microsoft YaHei Light" w:hint="eastAsia"/>
          <w:b/>
          <w:bCs/>
          <w:sz w:val="32"/>
          <w:szCs w:val="32"/>
        </w:rPr>
        <w:t xml:space="preserve">                     </w:t>
      </w:r>
      <w:r w:rsidR="003317E8" w:rsidRPr="003317E8">
        <w:rPr>
          <w:rFonts w:ascii="微软雅黑" w:eastAsia="微软雅黑" w:hAnsi="微软雅黑" w:hint="eastAsia"/>
          <w:szCs w:val="21"/>
        </w:rPr>
        <w:t>聂振亚</w:t>
      </w:r>
    </w:p>
    <w:p w14:paraId="4B4C47B2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b/>
          <w:bCs/>
          <w:szCs w:val="21"/>
        </w:rPr>
      </w:pPr>
      <w:r w:rsidRPr="003317E8">
        <w:rPr>
          <w:rFonts w:ascii="微软雅黑" w:eastAsia="微软雅黑" w:hAnsi="微软雅黑" w:hint="eastAsia"/>
          <w:b/>
          <w:bCs/>
          <w:szCs w:val="21"/>
        </w:rPr>
        <w:t xml:space="preserve">【课程目标】 </w:t>
      </w:r>
    </w:p>
    <w:p w14:paraId="48674E35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 xml:space="preserve">    本课程通过情景互动和案例，帮助管理者分析管理中的人际关系、激励及协调等共同问题的原因，掌握八项实用的基本管理技能，实现从专业人士到经理人职业角色的成功转换，以提高其本人及部门整体绩效。 </w:t>
      </w:r>
    </w:p>
    <w:p w14:paraId="3E30193A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b/>
          <w:bCs/>
          <w:szCs w:val="21"/>
        </w:rPr>
        <w:t>【课程特色与背景</w:t>
      </w:r>
      <w:r w:rsidRPr="003317E8">
        <w:rPr>
          <w:rFonts w:ascii="微软雅黑" w:eastAsia="微软雅黑" w:hAnsi="微软雅黑" w:hint="eastAsia"/>
          <w:szCs w:val="21"/>
        </w:rPr>
        <w:t xml:space="preserve">】 </w:t>
      </w:r>
    </w:p>
    <w:p w14:paraId="564494F8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 xml:space="preserve">    不少企业的各级管理者都是从专业人士选拔而来，由“乘客”到“司机”的角色转变，使管理者需要提升“计划组织与控制、授权指导与监督、激励培养与沟通”等管理技能。然而，许多管理者对此深感困惑—— </w:t>
      </w:r>
    </w:p>
    <w:p w14:paraId="2013D233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 xml:space="preserve">    如何有效授权及指导？ </w:t>
      </w:r>
    </w:p>
    <w:p w14:paraId="3373BBC8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 xml:space="preserve">    如何管理绩效并实现有效沟通？ </w:t>
      </w:r>
    </w:p>
    <w:p w14:paraId="79F7A58B" w14:textId="77777777" w:rsidR="003317E8" w:rsidRDefault="004573DC" w:rsidP="003317E8">
      <w:pPr>
        <w:snapToGrid w:val="0"/>
        <w:ind w:firstLineChars="200" w:firstLine="42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 xml:space="preserve">如何有效激励及培养员工？   </w:t>
      </w:r>
    </w:p>
    <w:p w14:paraId="2C96C70C" w14:textId="77777777" w:rsidR="004573DC" w:rsidRPr="003317E8" w:rsidRDefault="004573DC" w:rsidP="003317E8">
      <w:pPr>
        <w:snapToGrid w:val="0"/>
        <w:ind w:firstLineChars="200" w:firstLine="42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 xml:space="preserve">针对以上问题，老师与你们一同分享《八项基本管理技能》的精彩课程，通过大量情景互动和案例，帮助管理者分析管理中的人际关系、激励及协调等共同问题的原因，掌握八项实用的基本管理技能，实现从专业人士到经理人职业角色的成功转换，以提高其本人及部门整体绩效。 </w:t>
      </w:r>
    </w:p>
    <w:p w14:paraId="2F5EF373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b/>
          <w:bCs/>
          <w:szCs w:val="21"/>
        </w:rPr>
        <w:t>【课程收获</w:t>
      </w:r>
      <w:r w:rsidRPr="003317E8">
        <w:rPr>
          <w:rFonts w:ascii="微软雅黑" w:eastAsia="微软雅黑" w:hAnsi="微软雅黑" w:hint="eastAsia"/>
          <w:szCs w:val="21"/>
        </w:rPr>
        <w:t xml:space="preserve">】 </w:t>
      </w:r>
    </w:p>
    <w:p w14:paraId="68AE3F51" w14:textId="77777777" w:rsidR="004573DC" w:rsidRPr="003317E8" w:rsidRDefault="003317E8" w:rsidP="003317E8">
      <w:pPr>
        <w:snapToGrid w:val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1、</w:t>
      </w:r>
      <w:r w:rsidR="004573DC" w:rsidRPr="003317E8">
        <w:rPr>
          <w:rFonts w:ascii="微软雅黑" w:eastAsia="微软雅黑" w:hAnsi="微软雅黑" w:hint="eastAsia"/>
          <w:szCs w:val="21"/>
        </w:rPr>
        <w:t xml:space="preserve">陈述计划制定的7个因素 </w:t>
      </w:r>
    </w:p>
    <w:p w14:paraId="7FBFFDA2" w14:textId="77777777" w:rsidR="004573DC" w:rsidRPr="003317E8" w:rsidRDefault="003317E8" w:rsidP="003317E8">
      <w:pPr>
        <w:snapToGrid w:val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2</w:t>
      </w:r>
      <w:r>
        <w:rPr>
          <w:rFonts w:ascii="微软雅黑" w:eastAsia="微软雅黑" w:hAnsi="微软雅黑" w:hint="eastAsia"/>
          <w:szCs w:val="21"/>
        </w:rPr>
        <w:t>、</w:t>
      </w:r>
      <w:r w:rsidR="004573DC" w:rsidRPr="003317E8">
        <w:rPr>
          <w:rFonts w:ascii="微软雅黑" w:eastAsia="微软雅黑" w:hAnsi="微软雅黑" w:hint="eastAsia"/>
          <w:szCs w:val="21"/>
        </w:rPr>
        <w:t xml:space="preserve">运用行动和检查的方法 </w:t>
      </w:r>
    </w:p>
    <w:p w14:paraId="03722FAF" w14:textId="77777777" w:rsidR="004573DC" w:rsidRPr="003317E8" w:rsidRDefault="003317E8" w:rsidP="003317E8">
      <w:pPr>
        <w:snapToGrid w:val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3</w:t>
      </w:r>
      <w:r>
        <w:rPr>
          <w:rFonts w:ascii="微软雅黑" w:eastAsia="微软雅黑" w:hAnsi="微软雅黑" w:hint="eastAsia"/>
          <w:szCs w:val="21"/>
        </w:rPr>
        <w:t>、</w:t>
      </w:r>
      <w:r w:rsidR="004573DC" w:rsidRPr="003317E8">
        <w:rPr>
          <w:rFonts w:ascii="微软雅黑" w:eastAsia="微软雅黑" w:hAnsi="微软雅黑" w:hint="eastAsia"/>
          <w:szCs w:val="21"/>
        </w:rPr>
        <w:t xml:space="preserve">运用授权与指导的方法 </w:t>
      </w:r>
    </w:p>
    <w:p w14:paraId="4E9BFB8E" w14:textId="77777777" w:rsidR="004573DC" w:rsidRPr="003317E8" w:rsidRDefault="003317E8" w:rsidP="003317E8">
      <w:pPr>
        <w:snapToGrid w:val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4</w:t>
      </w:r>
      <w:r>
        <w:rPr>
          <w:rFonts w:ascii="微软雅黑" w:eastAsia="微软雅黑" w:hAnsi="微软雅黑" w:hint="eastAsia"/>
          <w:szCs w:val="21"/>
        </w:rPr>
        <w:t>、</w:t>
      </w:r>
      <w:r w:rsidR="004573DC" w:rsidRPr="003317E8">
        <w:rPr>
          <w:rFonts w:ascii="微软雅黑" w:eastAsia="微软雅黑" w:hAnsi="微软雅黑" w:hint="eastAsia"/>
          <w:szCs w:val="21"/>
        </w:rPr>
        <w:t xml:space="preserve">运用制定与传达绩效期望的方法 </w:t>
      </w:r>
    </w:p>
    <w:p w14:paraId="510E4C27" w14:textId="77777777" w:rsidR="004573DC" w:rsidRPr="003317E8" w:rsidRDefault="003317E8" w:rsidP="003317E8">
      <w:pPr>
        <w:snapToGrid w:val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5</w:t>
      </w:r>
      <w:r>
        <w:rPr>
          <w:rFonts w:ascii="微软雅黑" w:eastAsia="微软雅黑" w:hAnsi="微软雅黑" w:hint="eastAsia"/>
          <w:szCs w:val="21"/>
        </w:rPr>
        <w:t>、</w:t>
      </w:r>
      <w:r w:rsidR="004573DC" w:rsidRPr="003317E8">
        <w:rPr>
          <w:rFonts w:ascii="微软雅黑" w:eastAsia="微软雅黑" w:hAnsi="微软雅黑" w:hint="eastAsia"/>
          <w:szCs w:val="21"/>
        </w:rPr>
        <w:t xml:space="preserve">运用有效沟通和员工培训的法则 </w:t>
      </w:r>
    </w:p>
    <w:p w14:paraId="2C8C5EA5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</w:p>
    <w:p w14:paraId="201797B1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b/>
          <w:bCs/>
          <w:szCs w:val="21"/>
        </w:rPr>
      </w:pPr>
      <w:r w:rsidRPr="003317E8">
        <w:rPr>
          <w:rFonts w:ascii="微软雅黑" w:eastAsia="微软雅黑" w:hAnsi="微软雅黑" w:hint="eastAsia"/>
          <w:b/>
          <w:bCs/>
          <w:szCs w:val="21"/>
        </w:rPr>
        <w:t xml:space="preserve">【课程大纲】 </w:t>
      </w:r>
    </w:p>
    <w:p w14:paraId="44231A2C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</w:p>
    <w:p w14:paraId="11AFDEA8" w14:textId="77777777" w:rsidR="004573DC" w:rsidRPr="003317E8" w:rsidRDefault="004573DC" w:rsidP="003317E8">
      <w:pPr>
        <w:numPr>
          <w:ilvl w:val="0"/>
          <w:numId w:val="1"/>
        </w:numPr>
        <w:snapToGrid w:val="0"/>
        <w:rPr>
          <w:rFonts w:ascii="微软雅黑" w:eastAsia="微软雅黑" w:hAnsi="微软雅黑"/>
          <w:b/>
          <w:bCs/>
          <w:szCs w:val="21"/>
        </w:rPr>
      </w:pPr>
      <w:r w:rsidRPr="003317E8">
        <w:rPr>
          <w:rFonts w:ascii="微软雅黑" w:eastAsia="微软雅黑" w:hAnsi="微软雅黑" w:hint="eastAsia"/>
          <w:b/>
          <w:bCs/>
          <w:szCs w:val="21"/>
        </w:rPr>
        <w:t xml:space="preserve">计划 </w:t>
      </w:r>
    </w:p>
    <w:p w14:paraId="22FD9040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 xml:space="preserve">目标：了解计划的重要性；通过制定计划增强领导力 </w:t>
      </w:r>
    </w:p>
    <w:p w14:paraId="7493AA15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 xml:space="preserve">1、计划制定不周的结果和迹象 </w:t>
      </w:r>
    </w:p>
    <w:p w14:paraId="5FF0E8BB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 xml:space="preserve">2、制定计划的4大益处 </w:t>
      </w:r>
    </w:p>
    <w:p w14:paraId="381D2693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 xml:space="preserve">3、领导不愿制定计划的原因 </w:t>
      </w:r>
    </w:p>
    <w:p w14:paraId="515DAAAC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 xml:space="preserve">4、如何制定计划的7个因素及其实施     </w:t>
      </w:r>
    </w:p>
    <w:p w14:paraId="11695716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>案例分析</w:t>
      </w:r>
    </w:p>
    <w:p w14:paraId="113EAF3A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</w:p>
    <w:p w14:paraId="2CD4FB72" w14:textId="77777777" w:rsidR="004573DC" w:rsidRPr="003317E8" w:rsidRDefault="004573DC" w:rsidP="003317E8">
      <w:pPr>
        <w:numPr>
          <w:ilvl w:val="0"/>
          <w:numId w:val="1"/>
        </w:numPr>
        <w:snapToGrid w:val="0"/>
        <w:rPr>
          <w:rFonts w:ascii="微软雅黑" w:eastAsia="微软雅黑" w:hAnsi="微软雅黑"/>
          <w:b/>
          <w:bCs/>
          <w:szCs w:val="21"/>
        </w:rPr>
      </w:pPr>
      <w:r w:rsidRPr="003317E8">
        <w:rPr>
          <w:rFonts w:ascii="微软雅黑" w:eastAsia="微软雅黑" w:hAnsi="微软雅黑" w:hint="eastAsia"/>
          <w:b/>
          <w:bCs/>
          <w:szCs w:val="21"/>
        </w:rPr>
        <w:t xml:space="preserve">行动和检查 </w:t>
      </w:r>
    </w:p>
    <w:p w14:paraId="01BF00CF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 xml:space="preserve">目标：了解计划、行动与检查之间的关系；按计划采取行动并检查行动过程；如何避免当前时间浪费；如何进行有效时间管理 1、将计划付诸行动的4个步骤 </w:t>
      </w:r>
    </w:p>
    <w:p w14:paraId="178EC81D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lastRenderedPageBreak/>
        <w:t xml:space="preserve">2、造成时间浪费的因素 </w:t>
      </w:r>
    </w:p>
    <w:p w14:paraId="5B9FBBE1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 xml:space="preserve">3、行动次序的重要性 </w:t>
      </w:r>
    </w:p>
    <w:p w14:paraId="19F79230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 xml:space="preserve">4、4项检查技巧        </w:t>
      </w:r>
    </w:p>
    <w:p w14:paraId="49B0010C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>案例分析</w:t>
      </w:r>
    </w:p>
    <w:p w14:paraId="0024F963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</w:p>
    <w:p w14:paraId="257FFE25" w14:textId="77777777" w:rsidR="004573DC" w:rsidRPr="003317E8" w:rsidRDefault="004573DC" w:rsidP="003317E8">
      <w:pPr>
        <w:numPr>
          <w:ilvl w:val="0"/>
          <w:numId w:val="1"/>
        </w:numPr>
        <w:snapToGrid w:val="0"/>
        <w:rPr>
          <w:rFonts w:ascii="微软雅黑" w:eastAsia="微软雅黑" w:hAnsi="微软雅黑"/>
          <w:b/>
          <w:bCs/>
          <w:szCs w:val="21"/>
        </w:rPr>
      </w:pPr>
      <w:r w:rsidRPr="003317E8">
        <w:rPr>
          <w:rFonts w:ascii="微软雅黑" w:eastAsia="微软雅黑" w:hAnsi="微软雅黑" w:hint="eastAsia"/>
          <w:b/>
          <w:bCs/>
          <w:szCs w:val="21"/>
        </w:rPr>
        <w:t xml:space="preserve">授权 </w:t>
      </w:r>
    </w:p>
    <w:p w14:paraId="3A45873E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 xml:space="preserve">目标：了解领导生命周期；明确应对何人、何事授权 </w:t>
      </w:r>
    </w:p>
    <w:p w14:paraId="1862276C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 xml:space="preserve">1、管理者回避授权的原因 </w:t>
      </w:r>
    </w:p>
    <w:p w14:paraId="088F222B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 xml:space="preserve">2、有效的授权技巧与流程 </w:t>
      </w:r>
    </w:p>
    <w:p w14:paraId="761E8D7B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 xml:space="preserve">3、如何进行有效授权的7个原则         </w:t>
      </w:r>
    </w:p>
    <w:p w14:paraId="0D269AED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>案例分析</w:t>
      </w:r>
    </w:p>
    <w:p w14:paraId="1D1237AA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</w:p>
    <w:p w14:paraId="5EEE25C2" w14:textId="77777777" w:rsidR="004573DC" w:rsidRPr="003317E8" w:rsidRDefault="004573DC" w:rsidP="003317E8">
      <w:pPr>
        <w:numPr>
          <w:ilvl w:val="0"/>
          <w:numId w:val="1"/>
        </w:numPr>
        <w:snapToGrid w:val="0"/>
        <w:rPr>
          <w:rFonts w:ascii="微软雅黑" w:eastAsia="微软雅黑" w:hAnsi="微软雅黑"/>
          <w:b/>
          <w:bCs/>
          <w:szCs w:val="21"/>
        </w:rPr>
      </w:pPr>
      <w:r w:rsidRPr="003317E8">
        <w:rPr>
          <w:rFonts w:ascii="微软雅黑" w:eastAsia="微软雅黑" w:hAnsi="微软雅黑" w:hint="eastAsia"/>
          <w:b/>
          <w:bCs/>
          <w:szCs w:val="21"/>
        </w:rPr>
        <w:t xml:space="preserve">指导 </w:t>
      </w:r>
    </w:p>
    <w:p w14:paraId="712B7BBC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 xml:space="preserve">目标：应用“4C”法指导员工；应用有效指导的6个步骤 </w:t>
      </w:r>
    </w:p>
    <w:p w14:paraId="2C36C998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 xml:space="preserve">1、员工不接受指导的原因 </w:t>
      </w:r>
    </w:p>
    <w:p w14:paraId="4CE08E15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 xml:space="preserve">2、指导的4种形式 </w:t>
      </w:r>
    </w:p>
    <w:p w14:paraId="5DB78881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 xml:space="preserve">3、反馈的特征与类型 </w:t>
      </w:r>
    </w:p>
    <w:p w14:paraId="64FCA4A3" w14:textId="77777777" w:rsid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>4、指导的6个步骤与“4C”指导方法案例：</w:t>
      </w:r>
    </w:p>
    <w:p w14:paraId="4B44F102" w14:textId="77777777" w:rsidR="004573DC" w:rsidRPr="003317E8" w:rsidRDefault="004573DC" w:rsidP="003317E8">
      <w:pPr>
        <w:snapToGrid w:val="0"/>
        <w:ind w:firstLineChars="100" w:firstLine="21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 xml:space="preserve">（1）士气低落的原因 </w:t>
      </w:r>
    </w:p>
    <w:p w14:paraId="2EDEB3DE" w14:textId="77777777" w:rsidR="004573DC" w:rsidRPr="003317E8" w:rsidRDefault="004573DC" w:rsidP="003317E8">
      <w:pPr>
        <w:snapToGrid w:val="0"/>
        <w:ind w:firstLineChars="100" w:firstLine="21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 xml:space="preserve">（2）不能胜任的下属 </w:t>
      </w:r>
    </w:p>
    <w:p w14:paraId="30A712D5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</w:p>
    <w:p w14:paraId="148A3E4A" w14:textId="77777777" w:rsidR="004573DC" w:rsidRPr="003317E8" w:rsidRDefault="004573DC" w:rsidP="003317E8">
      <w:pPr>
        <w:numPr>
          <w:ilvl w:val="0"/>
          <w:numId w:val="1"/>
        </w:numPr>
        <w:snapToGrid w:val="0"/>
        <w:rPr>
          <w:rFonts w:ascii="微软雅黑" w:eastAsia="微软雅黑" w:hAnsi="微软雅黑"/>
          <w:b/>
          <w:bCs/>
          <w:szCs w:val="21"/>
        </w:rPr>
      </w:pPr>
      <w:r w:rsidRPr="003317E8">
        <w:rPr>
          <w:rFonts w:ascii="微软雅黑" w:eastAsia="微软雅黑" w:hAnsi="微软雅黑" w:hint="eastAsia"/>
          <w:b/>
          <w:bCs/>
          <w:szCs w:val="21"/>
        </w:rPr>
        <w:t xml:space="preserve">制定绩效期望 </w:t>
      </w:r>
      <w:r w:rsidR="003317E8">
        <w:rPr>
          <w:rFonts w:ascii="微软雅黑" w:eastAsia="微软雅黑" w:hAnsi="微软雅黑"/>
          <w:b/>
          <w:bCs/>
          <w:szCs w:val="21"/>
        </w:rPr>
        <w:t xml:space="preserve"> </w:t>
      </w:r>
    </w:p>
    <w:p w14:paraId="1684463F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 xml:space="preserve">目标：通过职位说明与绩效目标拟订对员工的有效绩效期望； </w:t>
      </w:r>
    </w:p>
    <w:p w14:paraId="6B879C8D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 xml:space="preserve">1、有效的期望与无效的期望 </w:t>
      </w:r>
    </w:p>
    <w:p w14:paraId="4C8DB9DE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 xml:space="preserve">2、如何制定清晰、简洁的职位说明 </w:t>
      </w:r>
    </w:p>
    <w:p w14:paraId="7420622C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 xml:space="preserve">3、如何制定有效的绩效目标 </w:t>
      </w:r>
    </w:p>
    <w:p w14:paraId="19631ABD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 xml:space="preserve">4、制定绩效目标的5个要点 </w:t>
      </w:r>
    </w:p>
    <w:p w14:paraId="0A0575BE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 xml:space="preserve">案例分析 </w:t>
      </w:r>
    </w:p>
    <w:p w14:paraId="0E82AC87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</w:p>
    <w:p w14:paraId="46217ADA" w14:textId="77777777" w:rsidR="004573DC" w:rsidRPr="003317E8" w:rsidRDefault="004573DC" w:rsidP="003317E8">
      <w:pPr>
        <w:numPr>
          <w:ilvl w:val="0"/>
          <w:numId w:val="1"/>
        </w:numPr>
        <w:snapToGrid w:val="0"/>
        <w:rPr>
          <w:rFonts w:ascii="微软雅黑" w:eastAsia="微软雅黑" w:hAnsi="微软雅黑"/>
          <w:b/>
          <w:bCs/>
          <w:szCs w:val="21"/>
        </w:rPr>
      </w:pPr>
      <w:r w:rsidRPr="003317E8">
        <w:rPr>
          <w:rFonts w:ascii="微软雅黑" w:eastAsia="微软雅黑" w:hAnsi="微软雅黑" w:hint="eastAsia"/>
          <w:b/>
          <w:bCs/>
          <w:szCs w:val="21"/>
        </w:rPr>
        <w:t xml:space="preserve">传达绩效期望 </w:t>
      </w:r>
    </w:p>
    <w:p w14:paraId="0D72E5CC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 xml:space="preserve">目标：运用绩效目标传达期望；运用恰到好处的赞扬技巧；帮助未达到绩效目标的员工发展 </w:t>
      </w:r>
    </w:p>
    <w:p w14:paraId="0BE68C78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 xml:space="preserve">1、如何检查员工工作进度 </w:t>
      </w:r>
    </w:p>
    <w:p w14:paraId="26A78467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 xml:space="preserve">2、员工绩效不佳的原因 </w:t>
      </w:r>
    </w:p>
    <w:p w14:paraId="038F2EBA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 xml:space="preserve">3、对员工工作进度进行评估 </w:t>
      </w:r>
    </w:p>
    <w:p w14:paraId="270037BD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>案例分析</w:t>
      </w:r>
    </w:p>
    <w:p w14:paraId="4E6720E8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</w:p>
    <w:p w14:paraId="6566368D" w14:textId="77777777" w:rsidR="004573DC" w:rsidRPr="003317E8" w:rsidRDefault="004573DC" w:rsidP="003317E8">
      <w:pPr>
        <w:numPr>
          <w:ilvl w:val="0"/>
          <w:numId w:val="1"/>
        </w:numPr>
        <w:snapToGrid w:val="0"/>
        <w:rPr>
          <w:rFonts w:ascii="微软雅黑" w:eastAsia="微软雅黑" w:hAnsi="微软雅黑"/>
          <w:b/>
          <w:bCs/>
          <w:szCs w:val="21"/>
        </w:rPr>
      </w:pPr>
      <w:r w:rsidRPr="003317E8">
        <w:rPr>
          <w:rFonts w:ascii="微软雅黑" w:eastAsia="微软雅黑" w:hAnsi="微软雅黑" w:hint="eastAsia"/>
          <w:b/>
          <w:bCs/>
          <w:szCs w:val="21"/>
        </w:rPr>
        <w:t xml:space="preserve">有效沟通 </w:t>
      </w:r>
    </w:p>
    <w:p w14:paraId="1D47A9FF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 xml:space="preserve">目标：掌握如何进行有效沟通；学会如何避免沟通障碍 </w:t>
      </w:r>
    </w:p>
    <w:p w14:paraId="61516F41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lastRenderedPageBreak/>
        <w:t xml:space="preserve">1、哪些情况会妨碍沟通 </w:t>
      </w:r>
    </w:p>
    <w:p w14:paraId="0C2605BB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 xml:space="preserve">2、有效沟通的基本要素 </w:t>
      </w:r>
    </w:p>
    <w:p w14:paraId="29B686BD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 xml:space="preserve">3、沟通过程的7个步骤 </w:t>
      </w:r>
    </w:p>
    <w:p w14:paraId="5A5BD627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 xml:space="preserve">4、做到有效沟通的6个要点       </w:t>
      </w:r>
    </w:p>
    <w:p w14:paraId="103379AD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>案例分析</w:t>
      </w:r>
    </w:p>
    <w:p w14:paraId="21CF9DB8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</w:p>
    <w:p w14:paraId="34E25457" w14:textId="77777777" w:rsidR="004573DC" w:rsidRPr="003317E8" w:rsidRDefault="004573DC" w:rsidP="003317E8">
      <w:pPr>
        <w:numPr>
          <w:ilvl w:val="0"/>
          <w:numId w:val="1"/>
        </w:numPr>
        <w:snapToGrid w:val="0"/>
        <w:rPr>
          <w:rFonts w:ascii="微软雅黑" w:eastAsia="微软雅黑" w:hAnsi="微软雅黑"/>
          <w:b/>
          <w:bCs/>
          <w:szCs w:val="21"/>
        </w:rPr>
      </w:pPr>
      <w:r w:rsidRPr="003317E8">
        <w:rPr>
          <w:rFonts w:ascii="微软雅黑" w:eastAsia="微软雅黑" w:hAnsi="微软雅黑" w:hint="eastAsia"/>
          <w:b/>
          <w:bCs/>
          <w:szCs w:val="21"/>
        </w:rPr>
        <w:t xml:space="preserve">培训员工 </w:t>
      </w:r>
    </w:p>
    <w:p w14:paraId="69CA65CB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 xml:space="preserve">目标：运用技术培训5步法则、发掘员工的工作积极性、提高员工的工作绩效 </w:t>
      </w:r>
    </w:p>
    <w:p w14:paraId="14B014EF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 xml:space="preserve">1、培训员工的目的 </w:t>
      </w:r>
    </w:p>
    <w:p w14:paraId="421FD5CA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 xml:space="preserve">2、针对不同工作表现员工的培训方法 </w:t>
      </w:r>
    </w:p>
    <w:p w14:paraId="5A596C5D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 xml:space="preserve">3、有效培训的结果 </w:t>
      </w:r>
    </w:p>
    <w:p w14:paraId="339F1EA7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 xml:space="preserve">4、技术培训5步法与工作绩效7步检查法 </w:t>
      </w:r>
    </w:p>
    <w:p w14:paraId="7A67B199" w14:textId="77777777" w:rsidR="004573DC" w:rsidRPr="003317E8" w:rsidRDefault="004573DC" w:rsidP="003317E8">
      <w:pPr>
        <w:snapToGrid w:val="0"/>
        <w:rPr>
          <w:rFonts w:ascii="微软雅黑" w:eastAsia="微软雅黑" w:hAnsi="微软雅黑"/>
          <w:szCs w:val="21"/>
        </w:rPr>
      </w:pPr>
      <w:r w:rsidRPr="003317E8">
        <w:rPr>
          <w:rFonts w:ascii="微软雅黑" w:eastAsia="微软雅黑" w:hAnsi="微软雅黑" w:hint="eastAsia"/>
          <w:szCs w:val="21"/>
        </w:rPr>
        <w:t>案例分析</w:t>
      </w:r>
    </w:p>
    <w:sectPr w:rsidR="004573DC" w:rsidRPr="003317E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DF503C" w14:textId="77777777" w:rsidR="00926639" w:rsidRDefault="00926639" w:rsidP="000E7A99">
      <w:r>
        <w:separator/>
      </w:r>
    </w:p>
  </w:endnote>
  <w:endnote w:type="continuationSeparator" w:id="0">
    <w:p w14:paraId="2D968F48" w14:textId="77777777" w:rsidR="00926639" w:rsidRDefault="00926639" w:rsidP="000E7A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Light">
    <w:altName w:val="微软雅黑"/>
    <w:charset w:val="86"/>
    <w:family w:val="swiss"/>
    <w:pitch w:val="variable"/>
    <w:sig w:usb0="80000287" w:usb1="2ACF001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0342BC" w14:textId="77777777" w:rsidR="00926639" w:rsidRDefault="00926639" w:rsidP="000E7A99">
      <w:r>
        <w:separator/>
      </w:r>
    </w:p>
  </w:footnote>
  <w:footnote w:type="continuationSeparator" w:id="0">
    <w:p w14:paraId="2BEC92FA" w14:textId="77777777" w:rsidR="00926639" w:rsidRDefault="00926639" w:rsidP="000E7A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42F20E"/>
    <w:multiLevelType w:val="singleLevel"/>
    <w:tmpl w:val="5242F20E"/>
    <w:lvl w:ilvl="0">
      <w:start w:val="1"/>
      <w:numFmt w:val="chineseCounting"/>
      <w:suff w:val="nothing"/>
      <w:lvlText w:val="%1、"/>
      <w:lvlJc w:val="left"/>
    </w:lvl>
  </w:abstractNum>
  <w:num w:numId="1" w16cid:durableId="19890183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E7A99"/>
    <w:rsid w:val="00172A27"/>
    <w:rsid w:val="003317E8"/>
    <w:rsid w:val="00382C4C"/>
    <w:rsid w:val="004573DC"/>
    <w:rsid w:val="005D73D4"/>
    <w:rsid w:val="00926639"/>
    <w:rsid w:val="00B17CAF"/>
    <w:rsid w:val="00B615B8"/>
    <w:rsid w:val="00C60AA3"/>
    <w:rsid w:val="00E55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1D81108D"/>
  <w15:chartTrackingRefBased/>
  <w15:docId w15:val="{404F1365-2F91-4819-9B92-F5421FFA8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208</Words>
  <Characters>1187</Characters>
  <Application>Microsoft Office Word</Application>
  <DocSecurity>0</DocSecurity>
  <PresentationFormat/>
  <Lines>9</Lines>
  <Paragraphs>2</Paragraphs>
  <Slides>0</Slides>
  <Notes>0</Notes>
  <HiddenSlides>0</HiddenSlides>
  <MMClips>0</MMClips>
  <ScaleCrop>false</ScaleCrop>
  <Manager/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 经理人八项基本管理技能》</dc:title>
  <dc:subject/>
  <dc:creator>niezhenya</dc:creator>
  <cp:keywords/>
  <dc:description/>
  <cp:lastModifiedBy> </cp:lastModifiedBy>
  <cp:revision>3</cp:revision>
  <dcterms:created xsi:type="dcterms:W3CDTF">2022-08-28T01:13:00Z</dcterms:created>
  <dcterms:modified xsi:type="dcterms:W3CDTF">2022-12-08T12:59:00Z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2052-9.1.0.4249</vt:lpwstr>
  </property>
</Properties>
</file>