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F91E40" w14:textId="77777777" w:rsidR="00F66B67" w:rsidRPr="00BE2C1A" w:rsidRDefault="00936960" w:rsidP="00C301CA">
      <w:pPr>
        <w:spacing w:line="460" w:lineRule="exact"/>
        <w:jc w:val="center"/>
        <w:rPr>
          <w:rFonts w:ascii="微软雅黑" w:eastAsia="微软雅黑" w:hAnsi="微软雅黑"/>
          <w:b/>
          <w:color w:val="000000"/>
          <w:sz w:val="28"/>
          <w:szCs w:val="28"/>
        </w:rPr>
      </w:pPr>
      <w:r w:rsidRPr="00BE2C1A">
        <w:rPr>
          <w:rFonts w:ascii="微软雅黑" w:eastAsia="微软雅黑" w:hAnsi="微软雅黑" w:hint="eastAsia"/>
          <w:b/>
          <w:color w:val="000000"/>
          <w:sz w:val="28"/>
          <w:szCs w:val="28"/>
        </w:rPr>
        <w:t>《</w:t>
      </w:r>
      <w:r w:rsidR="00645919" w:rsidRPr="00BE2C1A">
        <w:rPr>
          <w:rFonts w:ascii="微软雅黑" w:eastAsia="微软雅黑" w:hAnsi="微软雅黑" w:hint="eastAsia"/>
          <w:b/>
          <w:color w:val="000000"/>
          <w:sz w:val="28"/>
          <w:szCs w:val="28"/>
        </w:rPr>
        <w:t>目标</w:t>
      </w:r>
      <w:r w:rsidRPr="00BE2C1A">
        <w:rPr>
          <w:rFonts w:ascii="微软雅黑" w:eastAsia="微软雅黑" w:hAnsi="微软雅黑" w:hint="eastAsia"/>
          <w:b/>
          <w:color w:val="000000"/>
          <w:sz w:val="28"/>
          <w:szCs w:val="28"/>
        </w:rPr>
        <w:t>与计划</w:t>
      </w:r>
      <w:r w:rsidR="00645919" w:rsidRPr="00BE2C1A">
        <w:rPr>
          <w:rFonts w:ascii="微软雅黑" w:eastAsia="微软雅黑" w:hAnsi="微软雅黑" w:hint="eastAsia"/>
          <w:b/>
          <w:color w:val="000000"/>
          <w:sz w:val="28"/>
          <w:szCs w:val="28"/>
        </w:rPr>
        <w:t>管理</w:t>
      </w:r>
      <w:r w:rsidR="004D4280" w:rsidRPr="00BE2C1A">
        <w:rPr>
          <w:rFonts w:ascii="微软雅黑" w:eastAsia="微软雅黑" w:hAnsi="微软雅黑" w:hint="eastAsia"/>
          <w:b/>
          <w:color w:val="000000"/>
          <w:sz w:val="28"/>
          <w:szCs w:val="28"/>
        </w:rPr>
        <w:t>O</w:t>
      </w:r>
      <w:r w:rsidR="004D4280" w:rsidRPr="00BE2C1A">
        <w:rPr>
          <w:rFonts w:ascii="微软雅黑" w:eastAsia="微软雅黑" w:hAnsi="微软雅黑"/>
          <w:b/>
          <w:color w:val="000000"/>
          <w:sz w:val="28"/>
          <w:szCs w:val="28"/>
        </w:rPr>
        <w:t>KR</w:t>
      </w:r>
      <w:r w:rsidRPr="00BE2C1A">
        <w:rPr>
          <w:rFonts w:ascii="微软雅黑" w:eastAsia="微软雅黑" w:hAnsi="微软雅黑" w:hint="eastAsia"/>
          <w:b/>
          <w:color w:val="000000"/>
          <w:sz w:val="28"/>
          <w:szCs w:val="28"/>
        </w:rPr>
        <w:t>》</w:t>
      </w:r>
    </w:p>
    <w:p w14:paraId="3F0A4BC6" w14:textId="77777777" w:rsidR="00936960" w:rsidRPr="00312377" w:rsidRDefault="0002176D" w:rsidP="00C301CA">
      <w:pPr>
        <w:spacing w:line="460" w:lineRule="exact"/>
        <w:jc w:val="center"/>
        <w:rPr>
          <w:rFonts w:ascii="微软雅黑" w:eastAsia="微软雅黑" w:hAnsi="微软雅黑"/>
          <w:bCs/>
          <w:color w:val="000000"/>
          <w:szCs w:val="21"/>
        </w:rPr>
      </w:pPr>
      <w:r>
        <w:rPr>
          <w:rFonts w:ascii="微软雅黑" w:eastAsia="微软雅黑" w:hAnsi="微软雅黑" w:hint="eastAsia"/>
          <w:bCs/>
          <w:color w:val="000000"/>
          <w:szCs w:val="21"/>
        </w:rPr>
        <w:t>聂振亚</w:t>
      </w:r>
    </w:p>
    <w:p w14:paraId="0909D28F" w14:textId="77777777" w:rsidR="00C301CA" w:rsidRPr="00C301CA" w:rsidRDefault="00C301CA" w:rsidP="00C301CA">
      <w:pPr>
        <w:spacing w:line="460" w:lineRule="exact"/>
        <w:rPr>
          <w:rFonts w:ascii="微软雅黑" w:eastAsia="微软雅黑" w:hAnsi="微软雅黑"/>
          <w:b/>
          <w:sz w:val="24"/>
          <w:szCs w:val="24"/>
        </w:rPr>
      </w:pPr>
    </w:p>
    <w:p w14:paraId="58DF7371" w14:textId="77777777" w:rsidR="00C301CA" w:rsidRPr="00312377" w:rsidRDefault="00645919" w:rsidP="00C301CA">
      <w:pPr>
        <w:widowControl/>
        <w:spacing w:line="460" w:lineRule="exact"/>
        <w:jc w:val="left"/>
        <w:rPr>
          <w:rFonts w:ascii="微软雅黑" w:eastAsia="微软雅黑" w:hAnsi="微软雅黑" w:cs="宋体"/>
          <w:b/>
          <w:bCs/>
          <w:color w:val="000000"/>
          <w:kern w:val="0"/>
          <w:sz w:val="24"/>
          <w:szCs w:val="24"/>
        </w:rPr>
      </w:pPr>
      <w:r w:rsidRPr="00312377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课程背景：</w:t>
      </w:r>
    </w:p>
    <w:p w14:paraId="0F5C986F" w14:textId="77777777" w:rsidR="00F66B67" w:rsidRPr="000E28EE" w:rsidRDefault="00645919" w:rsidP="000E28EE">
      <w:pPr>
        <w:widowControl/>
        <w:snapToGrid w:val="0"/>
        <w:spacing w:line="460" w:lineRule="exact"/>
        <w:ind w:firstLineChars="200" w:firstLine="420"/>
        <w:jc w:val="left"/>
        <w:rPr>
          <w:rFonts w:ascii="微软雅黑" w:eastAsia="微软雅黑" w:hAnsi="微软雅黑"/>
          <w:color w:val="000000"/>
          <w:szCs w:val="21"/>
        </w:rPr>
      </w:pPr>
      <w:r w:rsidRPr="00274250">
        <w:rPr>
          <w:rFonts w:ascii="微软雅黑" w:eastAsia="微软雅黑" w:hAnsi="微软雅黑" w:hint="eastAsia"/>
          <w:b/>
          <w:bCs/>
          <w:color w:val="000000"/>
          <w:szCs w:val="21"/>
        </w:rPr>
        <w:t>目标管理是美国著名管理学家德鲁克的首创</w:t>
      </w:r>
      <w:r w:rsidRPr="000E28EE">
        <w:rPr>
          <w:rFonts w:ascii="微软雅黑" w:eastAsia="微软雅黑" w:hAnsi="微软雅黑" w:hint="eastAsia"/>
          <w:color w:val="000000"/>
          <w:szCs w:val="21"/>
        </w:rPr>
        <w:t>，1954年，他在《管理的实践》一书中，首先提出“目标管理与自我控制”的主张。德鲁克认为，并不是有了工作才有目标，而是相反，有了目标才能确定每个人的工作。所以“企业的使命和任务，必须转化为目标”，如果一个领域没有目标，这个领域的工作必然被忽视。我们很多企业都在推行目标管理，要求根据目标制定计划并执行到位，但目标总是难以落实、达成，只有基于公司战略和运营层面，探讨目标管理的内容，掌握目标管理的实质，制定可操作的计划并监督执行，才能全面提高组织绩效，支持实现战略目标，确保企业能长期健康发展。</w:t>
      </w:r>
    </w:p>
    <w:p w14:paraId="6E50A0C1" w14:textId="77777777" w:rsidR="000E28EE" w:rsidRPr="000E28EE" w:rsidRDefault="000E28EE" w:rsidP="000E28EE">
      <w:pPr>
        <w:widowControl/>
        <w:snapToGrid w:val="0"/>
        <w:spacing w:line="460" w:lineRule="exact"/>
        <w:ind w:firstLineChars="200" w:firstLine="420"/>
        <w:jc w:val="left"/>
        <w:rPr>
          <w:rFonts w:ascii="微软雅黑" w:eastAsia="微软雅黑" w:hAnsi="微软雅黑"/>
          <w:color w:val="000000"/>
          <w:szCs w:val="21"/>
        </w:rPr>
      </w:pPr>
      <w:r w:rsidRPr="00274250">
        <w:rPr>
          <w:rFonts w:ascii="微软雅黑" w:eastAsia="微软雅黑" w:hAnsi="微软雅黑"/>
          <w:b/>
          <w:bCs/>
          <w:color w:val="000000"/>
          <w:szCs w:val="21"/>
        </w:rPr>
        <w:t>OKR(Objectives and Key Results)即目标与关键成果法</w:t>
      </w:r>
      <w:r w:rsidRPr="000E28EE">
        <w:rPr>
          <w:rFonts w:ascii="微软雅黑" w:eastAsia="微软雅黑" w:hAnsi="微软雅黑"/>
          <w:color w:val="000000"/>
          <w:szCs w:val="21"/>
        </w:rPr>
        <w:t>，是一套明确和跟踪目标及其完成情况的管理工具和方法，由英特尔公司创始人安迪·葛洛夫(</w:t>
      </w:r>
      <w:proofErr w:type="spellStart"/>
      <w:r w:rsidRPr="000E28EE">
        <w:rPr>
          <w:rFonts w:ascii="微软雅黑" w:eastAsia="微软雅黑" w:hAnsi="微软雅黑"/>
          <w:color w:val="000000"/>
          <w:szCs w:val="21"/>
        </w:rPr>
        <w:t>AndyGrove</w:t>
      </w:r>
      <w:proofErr w:type="spellEnd"/>
      <w:r w:rsidRPr="000E28EE">
        <w:rPr>
          <w:rFonts w:ascii="微软雅黑" w:eastAsia="微软雅黑" w:hAnsi="微软雅黑"/>
          <w:color w:val="000000"/>
          <w:szCs w:val="21"/>
        </w:rPr>
        <w:t>)发明。并由约翰·道尔(</w:t>
      </w:r>
      <w:proofErr w:type="spellStart"/>
      <w:r w:rsidRPr="000E28EE">
        <w:rPr>
          <w:rFonts w:ascii="微软雅黑" w:eastAsia="微软雅黑" w:hAnsi="微软雅黑"/>
          <w:color w:val="000000"/>
          <w:szCs w:val="21"/>
        </w:rPr>
        <w:t>JohnDoerr</w:t>
      </w:r>
      <w:proofErr w:type="spellEnd"/>
      <w:r w:rsidRPr="000E28EE">
        <w:rPr>
          <w:rFonts w:ascii="微软雅黑" w:eastAsia="微软雅黑" w:hAnsi="微软雅黑"/>
          <w:color w:val="000000"/>
          <w:szCs w:val="21"/>
        </w:rPr>
        <w:t>)引入</w:t>
      </w:r>
      <w:proofErr w:type="gramStart"/>
      <w:r w:rsidRPr="000E28EE">
        <w:rPr>
          <w:rFonts w:ascii="微软雅黑" w:eastAsia="微软雅黑" w:hAnsi="微软雅黑"/>
          <w:color w:val="000000"/>
          <w:szCs w:val="21"/>
        </w:rPr>
        <w:t>到谷歌使用</w:t>
      </w:r>
      <w:proofErr w:type="gramEnd"/>
      <w:r w:rsidRPr="000E28EE">
        <w:rPr>
          <w:rFonts w:ascii="微软雅黑" w:eastAsia="微软雅黑" w:hAnsi="微软雅黑"/>
          <w:color w:val="000000"/>
          <w:szCs w:val="21"/>
        </w:rPr>
        <w:t>，1999年OKR</w:t>
      </w:r>
      <w:proofErr w:type="gramStart"/>
      <w:r w:rsidRPr="000E28EE">
        <w:rPr>
          <w:rFonts w:ascii="微软雅黑" w:eastAsia="微软雅黑" w:hAnsi="微软雅黑"/>
          <w:color w:val="000000"/>
          <w:szCs w:val="21"/>
        </w:rPr>
        <w:t>在谷歌发扬光大</w:t>
      </w:r>
      <w:proofErr w:type="gramEnd"/>
      <w:r w:rsidRPr="000E28EE">
        <w:rPr>
          <w:rFonts w:ascii="微软雅黑" w:eastAsia="微软雅黑" w:hAnsi="微软雅黑"/>
          <w:color w:val="000000"/>
          <w:szCs w:val="21"/>
        </w:rPr>
        <w:t>，在Facebook、Linked in等企业广泛使用。2014年，OKR传入中国。2015年后，百度、华为、字节跳动、佐佳咨询等企业都逐渐使用和推广OKR。</w:t>
      </w:r>
    </w:p>
    <w:p w14:paraId="2634026D" w14:textId="77777777" w:rsidR="000E28EE" w:rsidRPr="000E28EE" w:rsidRDefault="000E28EE" w:rsidP="000E28EE">
      <w:pPr>
        <w:widowControl/>
        <w:snapToGrid w:val="0"/>
        <w:spacing w:line="460" w:lineRule="exact"/>
        <w:ind w:firstLineChars="200" w:firstLine="420"/>
        <w:jc w:val="left"/>
        <w:rPr>
          <w:rFonts w:ascii="微软雅黑" w:eastAsia="微软雅黑" w:hAnsi="微软雅黑"/>
          <w:color w:val="000000"/>
          <w:szCs w:val="21"/>
        </w:rPr>
      </w:pPr>
      <w:r w:rsidRPr="000E28EE">
        <w:rPr>
          <w:rFonts w:ascii="微软雅黑" w:eastAsia="微软雅黑" w:hAnsi="微软雅黑"/>
          <w:color w:val="000000"/>
          <w:szCs w:val="21"/>
        </w:rPr>
        <w:t>OKR的主要目标是明确公司和团队的"目标"以及明确每个目标达成的可衡量的"关键结果"。一本关于OKR的书将OKR定义为"一个重要的思考框架与不断发展的学科，旨在确保员工共同工作，并集中精力做出可衡量的贡献。 "OKR可以在整个组织中共享，这样团队就可以在整个组织中明确目标，帮助协调和集中精力。</w:t>
      </w:r>
    </w:p>
    <w:p w14:paraId="344DE23F" w14:textId="77777777" w:rsidR="000E28EE" w:rsidRPr="000E28EE" w:rsidRDefault="000E28EE" w:rsidP="000E28EE">
      <w:pPr>
        <w:widowControl/>
        <w:spacing w:line="460" w:lineRule="exact"/>
        <w:ind w:firstLineChars="200" w:firstLine="480"/>
        <w:jc w:val="left"/>
        <w:rPr>
          <w:rFonts w:ascii="微软雅黑" w:eastAsia="微软雅黑" w:hAnsi="微软雅黑"/>
          <w:color w:val="000000"/>
          <w:sz w:val="24"/>
          <w:szCs w:val="24"/>
        </w:rPr>
      </w:pPr>
    </w:p>
    <w:p w14:paraId="2AED4BC7" w14:textId="77777777" w:rsidR="00C301CA" w:rsidRPr="00312377" w:rsidRDefault="00645919" w:rsidP="00C301CA">
      <w:pPr>
        <w:widowControl/>
        <w:spacing w:line="460" w:lineRule="exact"/>
        <w:jc w:val="left"/>
        <w:rPr>
          <w:rFonts w:ascii="微软雅黑" w:eastAsia="微软雅黑" w:hAnsi="微软雅黑" w:cs="宋体"/>
          <w:b/>
          <w:bCs/>
          <w:color w:val="000000"/>
          <w:kern w:val="0"/>
          <w:sz w:val="24"/>
          <w:szCs w:val="24"/>
        </w:rPr>
      </w:pPr>
      <w:r w:rsidRPr="00312377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课程目标：</w:t>
      </w:r>
    </w:p>
    <w:p w14:paraId="6C80D04E" w14:textId="77777777" w:rsidR="00F66B67" w:rsidRPr="00C301CA" w:rsidRDefault="00645919" w:rsidP="000E28EE">
      <w:pPr>
        <w:widowControl/>
        <w:spacing w:line="460" w:lineRule="exact"/>
        <w:ind w:firstLineChars="200" w:firstLine="480"/>
        <w:jc w:val="left"/>
        <w:rPr>
          <w:rFonts w:ascii="微软雅黑" w:eastAsia="微软雅黑" w:hAnsi="微软雅黑"/>
          <w:color w:val="000000"/>
          <w:sz w:val="24"/>
          <w:szCs w:val="24"/>
        </w:rPr>
      </w:pPr>
      <w:r w:rsidRPr="00C301CA">
        <w:rPr>
          <w:rFonts w:ascii="微软雅黑" w:eastAsia="微软雅黑" w:hAnsi="微软雅黑" w:hint="eastAsia"/>
          <w:color w:val="000000"/>
          <w:sz w:val="24"/>
          <w:szCs w:val="24"/>
        </w:rPr>
        <w:t>目标管理是企业管理的难点，</w:t>
      </w:r>
      <w:r w:rsidRPr="00C301CA">
        <w:rPr>
          <w:rFonts w:ascii="微软雅黑" w:eastAsia="微软雅黑" w:hAnsi="微软雅黑" w:cs="宋体" w:hint="eastAsia"/>
          <w:bCs/>
          <w:color w:val="000000"/>
          <w:kern w:val="0"/>
          <w:sz w:val="24"/>
          <w:szCs w:val="24"/>
        </w:rPr>
        <w:t>企业的目标计划管理经常与企业的战略及运营管理脱节，</w:t>
      </w:r>
      <w:r w:rsidRPr="00C301CA">
        <w:rPr>
          <w:rFonts w:ascii="微软雅黑" w:eastAsia="微软雅黑" w:hAnsi="微软雅黑" w:hint="eastAsia"/>
          <w:color w:val="000000"/>
          <w:sz w:val="24"/>
          <w:szCs w:val="24"/>
        </w:rPr>
        <w:t>本课程通过将企业战略、运营与目标管理的结合讲解，可以让学员获得目标管理的各项核心技能，能在本企业正确、有效设计目标并做到计划落实。</w:t>
      </w:r>
    </w:p>
    <w:p w14:paraId="24C43753" w14:textId="77777777" w:rsidR="00F66B67" w:rsidRPr="00C301CA" w:rsidRDefault="00F66B67" w:rsidP="00C301CA">
      <w:pPr>
        <w:widowControl/>
        <w:spacing w:line="460" w:lineRule="exact"/>
        <w:jc w:val="left"/>
        <w:rPr>
          <w:rFonts w:ascii="微软雅黑" w:eastAsia="微软雅黑" w:hAnsi="微软雅黑"/>
          <w:color w:val="000000"/>
          <w:sz w:val="24"/>
          <w:szCs w:val="24"/>
        </w:rPr>
      </w:pPr>
    </w:p>
    <w:p w14:paraId="168B2FB7" w14:textId="77777777" w:rsidR="00C301CA" w:rsidRPr="00312377" w:rsidRDefault="00645919" w:rsidP="0056660A">
      <w:pPr>
        <w:widowControl/>
        <w:spacing w:line="460" w:lineRule="exact"/>
        <w:jc w:val="left"/>
        <w:rPr>
          <w:rFonts w:ascii="微软雅黑" w:eastAsia="微软雅黑" w:hAnsi="微软雅黑" w:cs="宋体"/>
          <w:b/>
          <w:bCs/>
          <w:color w:val="000000"/>
          <w:kern w:val="0"/>
          <w:sz w:val="24"/>
          <w:szCs w:val="24"/>
        </w:rPr>
      </w:pPr>
      <w:r w:rsidRPr="00312377">
        <w:rPr>
          <w:rFonts w:ascii="微软雅黑" w:eastAsia="微软雅黑" w:hAnsi="微软雅黑" w:cs="宋体"/>
          <w:b/>
          <w:bCs/>
          <w:color w:val="000000"/>
          <w:kern w:val="0"/>
          <w:sz w:val="24"/>
          <w:szCs w:val="24"/>
        </w:rPr>
        <w:t>课程特色：</w:t>
      </w:r>
    </w:p>
    <w:p w14:paraId="74B23AAC" w14:textId="77777777" w:rsidR="007E4513" w:rsidRPr="007E4513" w:rsidRDefault="007E4513" w:rsidP="007E4513">
      <w:pPr>
        <w:pStyle w:val="ab"/>
        <w:spacing w:before="0" w:beforeAutospacing="0" w:after="0" w:afterAutospacing="0" w:line="440" w:lineRule="exact"/>
        <w:rPr>
          <w:rFonts w:ascii="微软雅黑" w:eastAsia="微软雅黑" w:hAnsi="微软雅黑" w:cs="Times New Roman"/>
          <w:color w:val="000000"/>
          <w:kern w:val="2"/>
        </w:rPr>
      </w:pPr>
      <w:r w:rsidRPr="007E4513">
        <w:rPr>
          <w:rFonts w:ascii="微软雅黑" w:eastAsia="微软雅黑" w:hAnsi="微软雅黑" w:cs="Times New Roman"/>
          <w:color w:val="000000"/>
          <w:kern w:val="2"/>
        </w:rPr>
        <w:t>轻松幽默，严谨务实。</w:t>
      </w:r>
      <w:r>
        <w:rPr>
          <w:rFonts w:ascii="微软雅黑" w:eastAsia="微软雅黑" w:hAnsi="微软雅黑" w:cs="Times New Roman" w:hint="eastAsia"/>
          <w:color w:val="000000"/>
          <w:kern w:val="2"/>
        </w:rPr>
        <w:t xml:space="preserve"> </w:t>
      </w:r>
      <w:r>
        <w:rPr>
          <w:rFonts w:ascii="微软雅黑" w:eastAsia="微软雅黑" w:hAnsi="微软雅黑" w:cs="Times New Roman"/>
          <w:color w:val="000000"/>
          <w:kern w:val="2"/>
        </w:rPr>
        <w:t xml:space="preserve"> </w:t>
      </w:r>
      <w:r w:rsidRPr="007E4513">
        <w:rPr>
          <w:rFonts w:ascii="微软雅黑" w:eastAsia="微软雅黑" w:hAnsi="微软雅黑" w:cs="Times New Roman"/>
          <w:color w:val="000000"/>
          <w:kern w:val="2"/>
        </w:rPr>
        <w:t>逻辑性强，实操性强。</w:t>
      </w:r>
    </w:p>
    <w:p w14:paraId="7481C55A" w14:textId="77777777" w:rsidR="007E4513" w:rsidRPr="007E4513" w:rsidRDefault="007E4513" w:rsidP="007E4513">
      <w:pPr>
        <w:pStyle w:val="ab"/>
        <w:spacing w:before="0" w:beforeAutospacing="0" w:after="0" w:afterAutospacing="0" w:line="440" w:lineRule="exact"/>
        <w:rPr>
          <w:rFonts w:ascii="微软雅黑" w:eastAsia="微软雅黑" w:hAnsi="微软雅黑" w:cs="Times New Roman"/>
          <w:color w:val="000000"/>
          <w:kern w:val="2"/>
        </w:rPr>
      </w:pPr>
      <w:r w:rsidRPr="007E4513">
        <w:rPr>
          <w:rFonts w:ascii="微软雅黑" w:eastAsia="微软雅黑" w:hAnsi="微软雅黑" w:cs="Times New Roman"/>
          <w:color w:val="000000"/>
          <w:kern w:val="2"/>
        </w:rPr>
        <w:t>案例丰富，全程互动。</w:t>
      </w:r>
      <w:r>
        <w:rPr>
          <w:rFonts w:ascii="微软雅黑" w:eastAsia="微软雅黑" w:hAnsi="微软雅黑" w:cs="Times New Roman" w:hint="eastAsia"/>
          <w:color w:val="000000"/>
          <w:kern w:val="2"/>
        </w:rPr>
        <w:t xml:space="preserve"> </w:t>
      </w:r>
      <w:r>
        <w:rPr>
          <w:rFonts w:ascii="微软雅黑" w:eastAsia="微软雅黑" w:hAnsi="微软雅黑" w:cs="Times New Roman"/>
          <w:color w:val="000000"/>
          <w:kern w:val="2"/>
        </w:rPr>
        <w:t xml:space="preserve"> </w:t>
      </w:r>
      <w:r w:rsidRPr="007E4513">
        <w:rPr>
          <w:rFonts w:ascii="微软雅黑" w:eastAsia="微软雅黑" w:hAnsi="微软雅黑" w:cs="Times New Roman"/>
          <w:color w:val="000000"/>
          <w:kern w:val="2"/>
        </w:rPr>
        <w:t>现场理解、现场实习。</w:t>
      </w:r>
    </w:p>
    <w:p w14:paraId="317D0B0D" w14:textId="77777777" w:rsidR="0056660A" w:rsidRPr="00312377" w:rsidRDefault="0056660A" w:rsidP="0056660A">
      <w:pPr>
        <w:widowControl/>
        <w:spacing w:line="460" w:lineRule="exact"/>
        <w:jc w:val="left"/>
        <w:rPr>
          <w:rFonts w:ascii="微软雅黑" w:eastAsia="微软雅黑" w:hAnsi="微软雅黑" w:cs="宋体"/>
          <w:b/>
          <w:bCs/>
          <w:color w:val="000000"/>
          <w:kern w:val="0"/>
          <w:sz w:val="24"/>
          <w:szCs w:val="24"/>
        </w:rPr>
      </w:pPr>
    </w:p>
    <w:p w14:paraId="251DC738" w14:textId="77777777" w:rsidR="00CF1228" w:rsidRPr="00C301CA" w:rsidRDefault="00CF1228" w:rsidP="00CF1228">
      <w:pPr>
        <w:widowControl/>
        <w:spacing w:line="460" w:lineRule="exact"/>
        <w:jc w:val="left"/>
        <w:rPr>
          <w:rFonts w:ascii="微软雅黑" w:eastAsia="微软雅黑" w:hAnsi="微软雅黑" w:cs="Arial"/>
          <w:b/>
          <w:bCs/>
          <w:kern w:val="0"/>
          <w:sz w:val="24"/>
          <w:szCs w:val="24"/>
        </w:rPr>
      </w:pPr>
      <w:r w:rsidRPr="00312377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课程时间：</w:t>
      </w:r>
      <w:r w:rsidRPr="00C301CA"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>2</w:t>
      </w:r>
      <w:r w:rsidRPr="00C301C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天</w:t>
      </w:r>
      <w:r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，6小时/天</w:t>
      </w:r>
    </w:p>
    <w:p w14:paraId="02706C7D" w14:textId="77777777" w:rsidR="0056660A" w:rsidRPr="005427AF" w:rsidRDefault="0056660A" w:rsidP="0056660A">
      <w:pPr>
        <w:widowControl/>
        <w:spacing w:line="460" w:lineRule="exact"/>
        <w:jc w:val="left"/>
        <w:rPr>
          <w:rFonts w:ascii="微软雅黑" w:eastAsia="微软雅黑" w:hAnsi="微软雅黑"/>
          <w:color w:val="000000"/>
          <w:sz w:val="24"/>
          <w:szCs w:val="24"/>
        </w:rPr>
      </w:pPr>
      <w:r w:rsidRPr="00312377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课程对象：</w:t>
      </w:r>
      <w:r w:rsidRPr="00C301CA">
        <w:rPr>
          <w:rFonts w:ascii="微软雅黑" w:eastAsia="微软雅黑" w:hAnsi="微软雅黑" w:cs="宋体"/>
          <w:bCs/>
          <w:color w:val="000000"/>
          <w:kern w:val="0"/>
          <w:sz w:val="24"/>
          <w:szCs w:val="24"/>
        </w:rPr>
        <w:t>企业</w:t>
      </w:r>
      <w:r w:rsidRPr="00C301CA">
        <w:rPr>
          <w:rFonts w:ascii="微软雅黑" w:eastAsia="微软雅黑" w:hAnsi="微软雅黑" w:cs="宋体" w:hint="eastAsia"/>
          <w:bCs/>
          <w:color w:val="000000"/>
          <w:kern w:val="0"/>
          <w:sz w:val="24"/>
          <w:szCs w:val="24"/>
        </w:rPr>
        <w:t>各级管理者</w:t>
      </w:r>
    </w:p>
    <w:p w14:paraId="2DFEB347" w14:textId="77777777" w:rsidR="00F66B67" w:rsidRPr="00C301CA" w:rsidRDefault="00CF1228" w:rsidP="00C301CA">
      <w:pPr>
        <w:widowControl/>
        <w:shd w:val="clear" w:color="auto" w:fill="FFFFFF"/>
        <w:spacing w:line="460" w:lineRule="exact"/>
        <w:jc w:val="left"/>
        <w:rPr>
          <w:rFonts w:ascii="微软雅黑" w:eastAsia="微软雅黑" w:hAnsi="微软雅黑" w:cs="宋体"/>
          <w:bCs/>
          <w:color w:val="000000"/>
          <w:kern w:val="0"/>
          <w:sz w:val="24"/>
          <w:szCs w:val="24"/>
        </w:rPr>
      </w:pPr>
      <w:r w:rsidRPr="00312377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课程</w:t>
      </w:r>
      <w:r w:rsidR="00645919" w:rsidRPr="00312377">
        <w:rPr>
          <w:rFonts w:ascii="微软雅黑" w:eastAsia="微软雅黑" w:hAnsi="微软雅黑" w:cs="宋体"/>
          <w:b/>
          <w:bCs/>
          <w:color w:val="000000"/>
          <w:kern w:val="0"/>
          <w:sz w:val="24"/>
          <w:szCs w:val="24"/>
        </w:rPr>
        <w:t>方法：</w:t>
      </w:r>
      <w:r w:rsidR="00645919" w:rsidRPr="00C301CA">
        <w:rPr>
          <w:rFonts w:ascii="微软雅黑" w:eastAsia="微软雅黑" w:hAnsi="微软雅黑" w:cs="宋体" w:hint="eastAsia"/>
          <w:bCs/>
          <w:color w:val="000000"/>
          <w:kern w:val="0"/>
          <w:sz w:val="24"/>
          <w:szCs w:val="24"/>
        </w:rPr>
        <w:t>课程</w:t>
      </w:r>
      <w:r w:rsidR="00645919" w:rsidRPr="00C301CA">
        <w:rPr>
          <w:rFonts w:ascii="微软雅黑" w:eastAsia="微软雅黑" w:hAnsi="微软雅黑" w:cs="宋体"/>
          <w:bCs/>
          <w:color w:val="000000"/>
          <w:kern w:val="0"/>
          <w:sz w:val="24"/>
          <w:szCs w:val="24"/>
        </w:rPr>
        <w:t>讲授50%，案例分析</w:t>
      </w:r>
      <w:r w:rsidR="00645919" w:rsidRPr="00C301CA">
        <w:rPr>
          <w:rFonts w:ascii="微软雅黑" w:eastAsia="微软雅黑" w:hAnsi="微软雅黑" w:cs="宋体" w:hint="eastAsia"/>
          <w:bCs/>
          <w:color w:val="000000"/>
          <w:kern w:val="0"/>
          <w:sz w:val="24"/>
          <w:szCs w:val="24"/>
        </w:rPr>
        <w:t>及</w:t>
      </w:r>
      <w:r w:rsidR="00645919" w:rsidRPr="00C301CA">
        <w:rPr>
          <w:rFonts w:ascii="微软雅黑" w:eastAsia="微软雅黑" w:hAnsi="微软雅黑" w:cs="宋体"/>
          <w:bCs/>
          <w:color w:val="000000"/>
          <w:kern w:val="0"/>
          <w:sz w:val="24"/>
          <w:szCs w:val="24"/>
        </w:rPr>
        <w:t>小组研讨30%，实操练习20%</w:t>
      </w:r>
    </w:p>
    <w:p w14:paraId="1F3089A8" w14:textId="77777777" w:rsidR="00F66B67" w:rsidRPr="00312377" w:rsidRDefault="00645919" w:rsidP="0056660A">
      <w:pPr>
        <w:widowControl/>
        <w:spacing w:line="460" w:lineRule="exact"/>
        <w:jc w:val="center"/>
        <w:rPr>
          <w:rFonts w:ascii="微软雅黑" w:eastAsia="微软雅黑" w:hAnsi="微软雅黑" w:cs="宋体"/>
          <w:b/>
          <w:bCs/>
          <w:color w:val="000000"/>
          <w:kern w:val="0"/>
          <w:sz w:val="24"/>
          <w:szCs w:val="24"/>
        </w:rPr>
      </w:pPr>
      <w:r w:rsidRPr="00312377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lastRenderedPageBreak/>
        <w:t>课程大纲</w:t>
      </w:r>
    </w:p>
    <w:p w14:paraId="241DBADD" w14:textId="77777777" w:rsidR="000E28EE" w:rsidRDefault="000E28EE" w:rsidP="0056660A">
      <w:pPr>
        <w:widowControl/>
        <w:spacing w:line="460" w:lineRule="exact"/>
        <w:jc w:val="center"/>
        <w:rPr>
          <w:rFonts w:ascii="微软雅黑" w:eastAsia="微软雅黑" w:hAnsi="微软雅黑" w:cs="宋体"/>
          <w:b/>
          <w:bCs/>
          <w:color w:val="1F4E79"/>
          <w:kern w:val="0"/>
          <w:sz w:val="24"/>
          <w:szCs w:val="24"/>
        </w:rPr>
      </w:pPr>
    </w:p>
    <w:p w14:paraId="2396790B" w14:textId="77777777" w:rsidR="00610814" w:rsidRPr="00312377" w:rsidRDefault="000E28EE" w:rsidP="000E28EE">
      <w:pPr>
        <w:widowControl/>
        <w:spacing w:line="460" w:lineRule="exact"/>
        <w:jc w:val="left"/>
        <w:rPr>
          <w:rFonts w:ascii="微软雅黑" w:eastAsia="微软雅黑" w:hAnsi="微软雅黑" w:cs="宋体"/>
          <w:color w:val="000000"/>
          <w:kern w:val="0"/>
          <w:sz w:val="24"/>
          <w:szCs w:val="24"/>
        </w:rPr>
      </w:pPr>
      <w:r w:rsidRPr="00312377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第一</w:t>
      </w:r>
      <w:r w:rsidR="00EF5BB0" w:rsidRPr="00312377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 xml:space="preserve">讲： </w:t>
      </w:r>
      <w:r w:rsidRPr="00312377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OKR</w:t>
      </w:r>
      <w:r w:rsidR="00A93968" w:rsidRPr="00312377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（</w:t>
      </w:r>
      <w:r w:rsidR="00A93968" w:rsidRPr="000E28EE">
        <w:rPr>
          <w:rFonts w:ascii="微软雅黑" w:eastAsia="微软雅黑" w:hAnsi="微软雅黑"/>
          <w:color w:val="000000"/>
          <w:szCs w:val="21"/>
        </w:rPr>
        <w:t>目标与关键成果法</w:t>
      </w:r>
      <w:r w:rsidR="00A93968">
        <w:rPr>
          <w:rFonts w:ascii="微软雅黑" w:eastAsia="微软雅黑" w:hAnsi="微软雅黑" w:hint="eastAsia"/>
          <w:color w:val="000000"/>
          <w:szCs w:val="21"/>
        </w:rPr>
        <w:t>）</w:t>
      </w:r>
      <w:r w:rsidRPr="00312377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介绍</w:t>
      </w:r>
      <w:r w:rsidRPr="00312377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cr/>
      </w:r>
      <w:r w:rsidRPr="00312377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1、目标管理的历史沿革</w:t>
      </w:r>
      <w:r w:rsidRPr="00312377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cr/>
        <w:t>2、OKR的概念，创始人与倡导者</w:t>
      </w:r>
      <w:r w:rsidRPr="00312377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cr/>
        <w:t>3、什么是O？目标有哪些分类？</w:t>
      </w:r>
      <w:r w:rsidRPr="00312377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cr/>
        <w:t>4、什么是KR？关键结果有哪些？</w:t>
      </w:r>
      <w:r w:rsidRPr="00312377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cr/>
        <w:t>5、本土OKR案例分享</w:t>
      </w:r>
      <w:r w:rsidRPr="00312377"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cr/>
      </w:r>
      <w:r w:rsidR="002835BD" w:rsidRPr="00312377"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</w:t>
      </w:r>
      <w:r w:rsidR="002835BD" w:rsidRPr="00312377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（1）公司背景介绍</w:t>
      </w:r>
    </w:p>
    <w:p w14:paraId="5EAE5CC8" w14:textId="77777777" w:rsidR="002835BD" w:rsidRPr="00312377" w:rsidRDefault="002835BD" w:rsidP="000E28EE">
      <w:pPr>
        <w:widowControl/>
        <w:spacing w:line="460" w:lineRule="exact"/>
        <w:jc w:val="left"/>
        <w:rPr>
          <w:rFonts w:ascii="微软雅黑" w:eastAsia="微软雅黑" w:hAnsi="微软雅黑" w:cs="宋体"/>
          <w:color w:val="000000"/>
          <w:kern w:val="0"/>
          <w:sz w:val="24"/>
          <w:szCs w:val="24"/>
        </w:rPr>
      </w:pPr>
      <w:r w:rsidRPr="00312377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 xml:space="preserve"> </w:t>
      </w:r>
      <w:r w:rsidRPr="00312377"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</w:t>
      </w:r>
      <w:r w:rsidRPr="00312377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（2）公司面临的新战略/新转型/新业务</w:t>
      </w:r>
      <w:r w:rsidRPr="00312377"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  <w:t xml:space="preserve">  </w:t>
      </w:r>
      <w:r w:rsidRPr="00312377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（3）人员管理挑战/困难/困惑</w:t>
      </w:r>
      <w:r w:rsidRPr="00312377"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  <w:t xml:space="preserve">  </w:t>
      </w:r>
      <w:r w:rsidRPr="00312377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（4）为什么要实施OKR？/实施后的好处？</w:t>
      </w:r>
    </w:p>
    <w:p w14:paraId="622A50ED" w14:textId="77777777" w:rsidR="002835BD" w:rsidRPr="00312377" w:rsidRDefault="002835BD" w:rsidP="000E28EE">
      <w:pPr>
        <w:widowControl/>
        <w:spacing w:line="460" w:lineRule="exact"/>
        <w:jc w:val="left"/>
        <w:rPr>
          <w:rFonts w:ascii="微软雅黑" w:eastAsia="微软雅黑" w:hAnsi="微软雅黑" w:cs="宋体"/>
          <w:color w:val="000000"/>
          <w:kern w:val="0"/>
          <w:sz w:val="24"/>
          <w:szCs w:val="24"/>
        </w:rPr>
      </w:pPr>
      <w:r w:rsidRPr="00312377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 xml:space="preserve"> </w:t>
      </w:r>
      <w:r w:rsidRPr="00312377"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</w:t>
      </w:r>
      <w:r w:rsidRPr="00312377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（5）OKR表格模板/OKR补充阅读材料/课后作业</w:t>
      </w:r>
    </w:p>
    <w:p w14:paraId="0C6F7FFF" w14:textId="77777777" w:rsidR="002835BD" w:rsidRPr="00312377" w:rsidRDefault="002835BD" w:rsidP="000E28EE">
      <w:pPr>
        <w:widowControl/>
        <w:spacing w:line="460" w:lineRule="exact"/>
        <w:jc w:val="left"/>
        <w:rPr>
          <w:rFonts w:ascii="微软雅黑" w:eastAsia="微软雅黑" w:hAnsi="微软雅黑" w:cs="宋体"/>
          <w:b/>
          <w:bCs/>
          <w:color w:val="000000"/>
          <w:kern w:val="0"/>
          <w:sz w:val="24"/>
          <w:szCs w:val="24"/>
        </w:rPr>
      </w:pPr>
    </w:p>
    <w:p w14:paraId="2C8E22B1" w14:textId="77777777" w:rsidR="000E28EE" w:rsidRPr="00312377" w:rsidRDefault="00610814" w:rsidP="000E28EE">
      <w:pPr>
        <w:widowControl/>
        <w:spacing w:line="460" w:lineRule="exact"/>
        <w:jc w:val="left"/>
        <w:rPr>
          <w:rFonts w:ascii="微软雅黑" w:eastAsia="微软雅黑" w:hAnsi="微软雅黑" w:cs="宋体"/>
          <w:color w:val="000000"/>
          <w:kern w:val="0"/>
          <w:sz w:val="24"/>
          <w:szCs w:val="24"/>
        </w:rPr>
      </w:pPr>
      <w:r w:rsidRPr="00312377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第二</w:t>
      </w:r>
      <w:r w:rsidR="00EF5BB0" w:rsidRPr="00312377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讲：</w:t>
      </w:r>
      <w:r w:rsidRPr="00312377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OKR实施</w:t>
      </w:r>
      <w:r w:rsidRPr="00312377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cr/>
      </w:r>
      <w:r w:rsidRPr="00312377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1、OKR成功实施的关键因素</w:t>
      </w:r>
      <w:r w:rsidRPr="00312377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cr/>
        <w:t>2、OKR实施层级范围建议</w:t>
      </w:r>
      <w:r w:rsidRPr="00312377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cr/>
        <w:t>3、全公司层级OKR实施６步曲</w:t>
      </w:r>
      <w:r w:rsidRPr="00312377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cr/>
        <w:t>4、全公司OKR导入工作坊</w:t>
      </w:r>
      <w:r w:rsidRPr="00312377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cr/>
        <w:t>５、OKR框架及战略</w:t>
      </w:r>
    </w:p>
    <w:p w14:paraId="63D5BDF6" w14:textId="77777777" w:rsidR="00610814" w:rsidRPr="00312377" w:rsidRDefault="000F1522" w:rsidP="000E28EE">
      <w:pPr>
        <w:widowControl/>
        <w:spacing w:line="460" w:lineRule="exact"/>
        <w:jc w:val="left"/>
        <w:rPr>
          <w:rFonts w:ascii="微软雅黑" w:eastAsia="微软雅黑" w:hAnsi="微软雅黑" w:cs="宋体"/>
          <w:color w:val="000000"/>
          <w:kern w:val="0"/>
          <w:sz w:val="24"/>
          <w:szCs w:val="24"/>
        </w:rPr>
      </w:pPr>
      <w:r w:rsidRPr="00312377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6、案例：某公司的落地OKR案例分享</w:t>
      </w:r>
    </w:p>
    <w:p w14:paraId="19E56228" w14:textId="77777777" w:rsidR="00610814" w:rsidRPr="00312377" w:rsidRDefault="00610814" w:rsidP="000E28EE">
      <w:pPr>
        <w:widowControl/>
        <w:spacing w:line="460" w:lineRule="exact"/>
        <w:jc w:val="left"/>
        <w:rPr>
          <w:rFonts w:ascii="微软雅黑" w:eastAsia="微软雅黑" w:hAnsi="微软雅黑" w:cs="宋体"/>
          <w:b/>
          <w:bCs/>
          <w:color w:val="000000"/>
          <w:kern w:val="0"/>
          <w:sz w:val="24"/>
          <w:szCs w:val="24"/>
        </w:rPr>
      </w:pPr>
    </w:p>
    <w:p w14:paraId="0FF35F91" w14:textId="77777777" w:rsidR="000F1522" w:rsidRPr="00312377" w:rsidRDefault="00FD7679" w:rsidP="000E28EE">
      <w:pPr>
        <w:widowControl/>
        <w:spacing w:line="460" w:lineRule="exact"/>
        <w:jc w:val="left"/>
        <w:rPr>
          <w:rFonts w:ascii="微软雅黑" w:eastAsia="微软雅黑" w:hAnsi="微软雅黑" w:cs="宋体"/>
          <w:b/>
          <w:bCs/>
          <w:color w:val="000000"/>
          <w:kern w:val="0"/>
          <w:sz w:val="24"/>
          <w:szCs w:val="24"/>
        </w:rPr>
      </w:pPr>
      <w:r w:rsidRPr="00312377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第三</w:t>
      </w:r>
      <w:r w:rsidR="00EF5BB0" w:rsidRPr="00312377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讲：</w:t>
      </w:r>
      <w:r w:rsidRPr="00312377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OKR设置</w:t>
      </w:r>
      <w:r w:rsidRPr="00312377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cr/>
      </w:r>
      <w:r w:rsidRPr="00312377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1、OKR六大特点与创建流程CRAFT</w:t>
      </w:r>
      <w:r w:rsidRPr="00312377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cr/>
        <w:t>2、KR打分标准及如何打分</w:t>
      </w:r>
      <w:r w:rsidRPr="00312377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cr/>
        <w:t>3、OKR设定频率推荐</w:t>
      </w:r>
      <w:r w:rsidRPr="00312377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cr/>
        <w:t>4、如何写出良好的O和KR</w:t>
      </w:r>
      <w:r w:rsidRPr="00312377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cr/>
        <w:t>5、OKR撰写案例分析：公司OKR／客户服务部门</w:t>
      </w:r>
      <w:r w:rsidRPr="00312377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cr/>
        <w:t xml:space="preserve">   OKR／研发OKR／支持部门OKR</w:t>
      </w:r>
      <w:r w:rsidRPr="00312377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cr/>
        <w:t>6、案例：某著名公司落地OKR案例评析</w:t>
      </w:r>
      <w:r w:rsidRPr="00312377">
        <w:rPr>
          <w:rFonts w:ascii="微软雅黑" w:eastAsia="微软雅黑" w:hAnsi="微软雅黑" w:cs="宋体"/>
          <w:b/>
          <w:bCs/>
          <w:color w:val="000000"/>
          <w:kern w:val="0"/>
          <w:sz w:val="24"/>
          <w:szCs w:val="24"/>
        </w:rPr>
        <w:cr/>
      </w:r>
    </w:p>
    <w:p w14:paraId="06A5F8A6" w14:textId="77777777" w:rsidR="00FD7679" w:rsidRPr="00312377" w:rsidRDefault="00B31E4D" w:rsidP="000E28EE">
      <w:pPr>
        <w:widowControl/>
        <w:spacing w:line="460" w:lineRule="exact"/>
        <w:jc w:val="left"/>
        <w:rPr>
          <w:rFonts w:ascii="微软雅黑" w:eastAsia="微软雅黑" w:hAnsi="微软雅黑" w:cs="宋体"/>
          <w:b/>
          <w:bCs/>
          <w:color w:val="000000"/>
          <w:kern w:val="0"/>
          <w:sz w:val="24"/>
          <w:szCs w:val="24"/>
        </w:rPr>
      </w:pPr>
      <w:r w:rsidRPr="00312377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lastRenderedPageBreak/>
        <w:t>第四</w:t>
      </w:r>
      <w:r w:rsidR="00EF5BB0" w:rsidRPr="00312377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讲</w:t>
      </w:r>
      <w:r w:rsidRPr="00312377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：OKR日常管理</w:t>
      </w:r>
      <w:r w:rsidRPr="00312377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cr/>
      </w:r>
      <w:r w:rsidRPr="00312377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1、</w:t>
      </w:r>
      <w:proofErr w:type="gramStart"/>
      <w:r w:rsidRPr="00312377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每日站</w:t>
      </w:r>
      <w:proofErr w:type="gramEnd"/>
      <w:r w:rsidRPr="00312377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会：流程内容与模板</w:t>
      </w:r>
      <w:r w:rsidRPr="00312377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cr/>
        <w:t>2、每周例会，流程内容与模板</w:t>
      </w:r>
      <w:r w:rsidRPr="00312377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cr/>
        <w:t>3、每月一对一辅导</w:t>
      </w:r>
      <w:r w:rsidRPr="00312377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cr/>
        <w:t>4、季度中审视/季度末评估</w:t>
      </w:r>
      <w:r w:rsidRPr="00312377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cr/>
        <w:t>5、半年度/年度评估与展望</w:t>
      </w:r>
      <w:r w:rsidRPr="00312377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cr/>
        <w:t>6、案例：某公司OKR落地分享：</w:t>
      </w:r>
      <w:r w:rsidRPr="00312377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cr/>
        <w:t xml:space="preserve">    （1）OKR方案落地6大步骤</w:t>
      </w:r>
      <w:r w:rsidRPr="00312377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cr/>
        <w:t xml:space="preserve">    （2）OKR沟通记录模板</w:t>
      </w:r>
      <w:r w:rsidRPr="00312377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cr/>
        <w:t xml:space="preserve">    （3）公司关于OKR日常沟通制度分享</w:t>
      </w:r>
      <w:r w:rsidRPr="00312377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cr/>
        <w:t xml:space="preserve">    （4）给未来实施OKR企业的建议</w:t>
      </w:r>
      <w:r w:rsidRPr="00312377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cr/>
        <w:t xml:space="preserve">    （5）OKR十大注意事项/OKR补充阅读材料</w:t>
      </w:r>
    </w:p>
    <w:p w14:paraId="2840A9E9" w14:textId="77777777" w:rsidR="00EF5BB0" w:rsidRPr="00312377" w:rsidRDefault="00EF5BB0" w:rsidP="000E28EE">
      <w:pPr>
        <w:widowControl/>
        <w:spacing w:line="460" w:lineRule="exact"/>
        <w:jc w:val="left"/>
        <w:rPr>
          <w:rFonts w:ascii="微软雅黑" w:eastAsia="微软雅黑" w:hAnsi="微软雅黑" w:cs="宋体"/>
          <w:b/>
          <w:bCs/>
          <w:color w:val="000000"/>
          <w:kern w:val="0"/>
          <w:sz w:val="24"/>
          <w:szCs w:val="24"/>
        </w:rPr>
      </w:pPr>
    </w:p>
    <w:p w14:paraId="53C30C8F" w14:textId="77777777" w:rsidR="00EF5BB0" w:rsidRPr="00312377" w:rsidRDefault="00EF5BB0" w:rsidP="00EF5BB0">
      <w:pPr>
        <w:widowControl/>
        <w:spacing w:line="460" w:lineRule="exact"/>
        <w:jc w:val="left"/>
        <w:rPr>
          <w:rFonts w:ascii="微软雅黑" w:eastAsia="微软雅黑" w:hAnsi="微软雅黑" w:cs="宋体"/>
          <w:b/>
          <w:bCs/>
          <w:color w:val="000000"/>
          <w:kern w:val="0"/>
          <w:sz w:val="24"/>
          <w:szCs w:val="24"/>
        </w:rPr>
      </w:pPr>
      <w:r w:rsidRPr="00312377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第五讲：围绕目标的工作计划制定</w:t>
      </w:r>
    </w:p>
    <w:p w14:paraId="7CC5BDA3" w14:textId="77777777" w:rsidR="00EF5BB0" w:rsidRPr="00312377" w:rsidRDefault="00EF5BB0" w:rsidP="00EF5BB0">
      <w:pPr>
        <w:widowControl/>
        <w:spacing w:line="460" w:lineRule="exact"/>
        <w:jc w:val="left"/>
        <w:rPr>
          <w:rFonts w:ascii="微软雅黑" w:eastAsia="微软雅黑" w:hAnsi="微软雅黑"/>
          <w:color w:val="000000"/>
          <w:kern w:val="0"/>
          <w:sz w:val="24"/>
          <w:szCs w:val="24"/>
        </w:rPr>
      </w:pPr>
      <w:r w:rsidRPr="00312377">
        <w:rPr>
          <w:rFonts w:ascii="微软雅黑" w:eastAsia="微软雅黑" w:hAnsi="微软雅黑" w:hint="eastAsia"/>
          <w:color w:val="000000"/>
          <w:kern w:val="0"/>
          <w:sz w:val="24"/>
          <w:szCs w:val="24"/>
        </w:rPr>
        <w:t>一、企业年度经营计划的制定</w:t>
      </w:r>
    </w:p>
    <w:p w14:paraId="49090170" w14:textId="77777777" w:rsidR="00EF5BB0" w:rsidRPr="00312377" w:rsidRDefault="00EF5BB0" w:rsidP="00EF5BB0">
      <w:pPr>
        <w:widowControl/>
        <w:spacing w:line="460" w:lineRule="exact"/>
        <w:jc w:val="left"/>
        <w:rPr>
          <w:rFonts w:ascii="微软雅黑" w:eastAsia="微软雅黑" w:hAnsi="微软雅黑"/>
          <w:bCs/>
          <w:color w:val="000000"/>
          <w:kern w:val="0"/>
          <w:sz w:val="24"/>
          <w:szCs w:val="24"/>
        </w:rPr>
      </w:pPr>
      <w:r w:rsidRPr="00312377">
        <w:rPr>
          <w:rFonts w:ascii="微软雅黑" w:eastAsia="微软雅黑" w:hAnsi="微软雅黑" w:hint="eastAsia"/>
          <w:bCs/>
          <w:color w:val="000000"/>
          <w:kern w:val="0"/>
          <w:sz w:val="24"/>
          <w:szCs w:val="24"/>
        </w:rPr>
        <w:t>1. “目标——策略——计划”的联系与区别</w:t>
      </w:r>
    </w:p>
    <w:p w14:paraId="7988FCD3" w14:textId="77777777" w:rsidR="00EF5BB0" w:rsidRPr="00312377" w:rsidRDefault="00EF5BB0" w:rsidP="00EF5BB0">
      <w:pPr>
        <w:widowControl/>
        <w:spacing w:line="460" w:lineRule="exact"/>
        <w:jc w:val="left"/>
        <w:rPr>
          <w:rFonts w:ascii="微软雅黑" w:eastAsia="微软雅黑" w:hAnsi="微软雅黑"/>
          <w:bCs/>
          <w:color w:val="000000"/>
          <w:kern w:val="0"/>
          <w:sz w:val="24"/>
          <w:szCs w:val="24"/>
        </w:rPr>
      </w:pPr>
      <w:r w:rsidRPr="00312377">
        <w:rPr>
          <w:rFonts w:ascii="微软雅黑" w:eastAsia="微软雅黑" w:hAnsi="微软雅黑" w:hint="eastAsia"/>
          <w:bCs/>
          <w:color w:val="000000"/>
          <w:kern w:val="0"/>
          <w:sz w:val="24"/>
          <w:szCs w:val="24"/>
        </w:rPr>
        <w:t>2. 计划制定前的准备</w:t>
      </w:r>
    </w:p>
    <w:p w14:paraId="17583460" w14:textId="77777777" w:rsidR="00EF5BB0" w:rsidRPr="00312377" w:rsidRDefault="00EF5BB0" w:rsidP="00EF5BB0">
      <w:pPr>
        <w:widowControl/>
        <w:spacing w:line="460" w:lineRule="exact"/>
        <w:jc w:val="left"/>
        <w:rPr>
          <w:rFonts w:ascii="微软雅黑" w:eastAsia="微软雅黑" w:hAnsi="微软雅黑"/>
          <w:bCs/>
          <w:color w:val="000000"/>
          <w:kern w:val="0"/>
          <w:sz w:val="24"/>
          <w:szCs w:val="24"/>
        </w:rPr>
      </w:pPr>
      <w:r w:rsidRPr="00312377">
        <w:rPr>
          <w:rFonts w:ascii="微软雅黑" w:eastAsia="微软雅黑" w:hAnsi="微软雅黑" w:hint="eastAsia"/>
          <w:bCs/>
          <w:color w:val="000000"/>
          <w:kern w:val="0"/>
          <w:sz w:val="24"/>
          <w:szCs w:val="24"/>
        </w:rPr>
        <w:t>3. 计划制定的5W2H</w:t>
      </w:r>
    </w:p>
    <w:p w14:paraId="2DDDF4F5" w14:textId="77777777" w:rsidR="00EF5BB0" w:rsidRPr="00312377" w:rsidRDefault="00EF5BB0" w:rsidP="00EF5BB0">
      <w:pPr>
        <w:widowControl/>
        <w:spacing w:line="460" w:lineRule="exact"/>
        <w:jc w:val="left"/>
        <w:rPr>
          <w:rFonts w:ascii="微软雅黑" w:eastAsia="微软雅黑" w:hAnsi="微软雅黑"/>
          <w:bCs/>
          <w:color w:val="000000"/>
          <w:kern w:val="0"/>
          <w:sz w:val="24"/>
          <w:szCs w:val="24"/>
        </w:rPr>
      </w:pPr>
      <w:r w:rsidRPr="00312377">
        <w:rPr>
          <w:rFonts w:ascii="微软雅黑" w:eastAsia="微软雅黑" w:hAnsi="微软雅黑" w:hint="eastAsia"/>
          <w:bCs/>
          <w:color w:val="000000"/>
          <w:kern w:val="0"/>
          <w:sz w:val="24"/>
          <w:szCs w:val="24"/>
        </w:rPr>
        <w:t>4. 重点事项的确定</w:t>
      </w:r>
    </w:p>
    <w:p w14:paraId="370B29AE" w14:textId="77777777" w:rsidR="00EF5BB0" w:rsidRPr="00312377" w:rsidRDefault="00EF5BB0" w:rsidP="00EF5BB0">
      <w:pPr>
        <w:widowControl/>
        <w:spacing w:line="460" w:lineRule="exact"/>
        <w:jc w:val="left"/>
        <w:rPr>
          <w:rFonts w:ascii="微软雅黑" w:eastAsia="微软雅黑" w:hAnsi="微软雅黑"/>
          <w:color w:val="000000"/>
          <w:kern w:val="0"/>
          <w:sz w:val="24"/>
          <w:szCs w:val="24"/>
        </w:rPr>
      </w:pPr>
      <w:r w:rsidRPr="00312377">
        <w:rPr>
          <w:rFonts w:ascii="微软雅黑" w:eastAsia="微软雅黑" w:hAnsi="微软雅黑" w:hint="eastAsia"/>
          <w:color w:val="000000"/>
          <w:kern w:val="0"/>
          <w:sz w:val="24"/>
          <w:szCs w:val="24"/>
        </w:rPr>
        <w:t>二、围绕公司经营计划的部门工作计划</w:t>
      </w:r>
    </w:p>
    <w:p w14:paraId="424AC769" w14:textId="77777777" w:rsidR="00EF5BB0" w:rsidRPr="00312377" w:rsidRDefault="00EF5BB0" w:rsidP="00EF5BB0">
      <w:pPr>
        <w:widowControl/>
        <w:spacing w:line="460" w:lineRule="exact"/>
        <w:jc w:val="left"/>
        <w:rPr>
          <w:rFonts w:ascii="微软雅黑" w:eastAsia="微软雅黑" w:hAnsi="微软雅黑"/>
          <w:bCs/>
          <w:color w:val="000000"/>
          <w:kern w:val="0"/>
          <w:sz w:val="24"/>
          <w:szCs w:val="24"/>
        </w:rPr>
      </w:pPr>
      <w:r w:rsidRPr="00312377">
        <w:rPr>
          <w:rFonts w:ascii="微软雅黑" w:eastAsia="微软雅黑" w:hAnsi="微软雅黑" w:hint="eastAsia"/>
          <w:bCs/>
          <w:color w:val="000000"/>
          <w:kern w:val="0"/>
          <w:sz w:val="24"/>
          <w:szCs w:val="24"/>
        </w:rPr>
        <w:t>1. 围绕目标</w:t>
      </w:r>
    </w:p>
    <w:p w14:paraId="49D0E0C2" w14:textId="77777777" w:rsidR="00EF5BB0" w:rsidRPr="00312377" w:rsidRDefault="00EF5BB0" w:rsidP="00EF5BB0">
      <w:pPr>
        <w:widowControl/>
        <w:spacing w:line="460" w:lineRule="exact"/>
        <w:jc w:val="left"/>
        <w:rPr>
          <w:rFonts w:ascii="微软雅黑" w:eastAsia="微软雅黑" w:hAnsi="微软雅黑"/>
          <w:bCs/>
          <w:color w:val="000000"/>
          <w:kern w:val="0"/>
          <w:sz w:val="24"/>
          <w:szCs w:val="24"/>
        </w:rPr>
      </w:pPr>
      <w:r w:rsidRPr="00312377">
        <w:rPr>
          <w:rFonts w:ascii="微软雅黑" w:eastAsia="微软雅黑" w:hAnsi="微软雅黑" w:hint="eastAsia"/>
          <w:bCs/>
          <w:color w:val="000000"/>
          <w:kern w:val="0"/>
          <w:sz w:val="24"/>
          <w:szCs w:val="24"/>
        </w:rPr>
        <w:t>2. 从上级产生</w:t>
      </w:r>
    </w:p>
    <w:p w14:paraId="6D4B559B" w14:textId="77777777" w:rsidR="00EF5BB0" w:rsidRPr="00312377" w:rsidRDefault="00EF5BB0" w:rsidP="00EF5BB0">
      <w:pPr>
        <w:widowControl/>
        <w:spacing w:line="460" w:lineRule="exact"/>
        <w:jc w:val="left"/>
        <w:rPr>
          <w:rFonts w:ascii="微软雅黑" w:eastAsia="微软雅黑" w:hAnsi="微软雅黑"/>
          <w:bCs/>
          <w:color w:val="000000"/>
          <w:kern w:val="0"/>
          <w:sz w:val="24"/>
          <w:szCs w:val="24"/>
        </w:rPr>
      </w:pPr>
      <w:r w:rsidRPr="00312377">
        <w:rPr>
          <w:rFonts w:ascii="微软雅黑" w:eastAsia="微软雅黑" w:hAnsi="微软雅黑" w:hint="eastAsia"/>
          <w:bCs/>
          <w:color w:val="000000"/>
          <w:kern w:val="0"/>
          <w:sz w:val="24"/>
          <w:szCs w:val="24"/>
        </w:rPr>
        <w:t>3. 从本部门产生</w:t>
      </w:r>
    </w:p>
    <w:p w14:paraId="7E20010F" w14:textId="77777777" w:rsidR="00EF5BB0" w:rsidRPr="00312377" w:rsidRDefault="00EF5BB0" w:rsidP="00EF5BB0">
      <w:pPr>
        <w:widowControl/>
        <w:spacing w:line="460" w:lineRule="exact"/>
        <w:jc w:val="left"/>
        <w:rPr>
          <w:rFonts w:ascii="微软雅黑" w:eastAsia="微软雅黑" w:hAnsi="微软雅黑"/>
          <w:bCs/>
          <w:color w:val="000000"/>
          <w:kern w:val="0"/>
          <w:sz w:val="24"/>
          <w:szCs w:val="24"/>
        </w:rPr>
      </w:pPr>
      <w:r w:rsidRPr="00312377">
        <w:rPr>
          <w:rFonts w:ascii="微软雅黑" w:eastAsia="微软雅黑" w:hAnsi="微软雅黑" w:hint="eastAsia"/>
          <w:bCs/>
          <w:color w:val="000000"/>
          <w:kern w:val="0"/>
          <w:sz w:val="24"/>
          <w:szCs w:val="24"/>
        </w:rPr>
        <w:t>4. 从内外客户产生</w:t>
      </w:r>
    </w:p>
    <w:p w14:paraId="2CD59011" w14:textId="77777777" w:rsidR="00EF5BB0" w:rsidRPr="00312377" w:rsidRDefault="00EF5BB0" w:rsidP="00EF5BB0">
      <w:pPr>
        <w:widowControl/>
        <w:spacing w:line="460" w:lineRule="exact"/>
        <w:jc w:val="left"/>
        <w:rPr>
          <w:rFonts w:ascii="微软雅黑" w:eastAsia="微软雅黑" w:hAnsi="微软雅黑"/>
          <w:bCs/>
          <w:color w:val="000000"/>
          <w:kern w:val="0"/>
          <w:sz w:val="24"/>
          <w:szCs w:val="24"/>
        </w:rPr>
      </w:pPr>
      <w:r w:rsidRPr="00312377">
        <w:rPr>
          <w:rFonts w:ascii="微软雅黑" w:eastAsia="微软雅黑" w:hAnsi="微软雅黑" w:hint="eastAsia"/>
          <w:bCs/>
          <w:color w:val="000000"/>
          <w:kern w:val="0"/>
          <w:sz w:val="24"/>
          <w:szCs w:val="24"/>
        </w:rPr>
        <w:t>三、部门工作项目整理</w:t>
      </w:r>
    </w:p>
    <w:p w14:paraId="18049A25" w14:textId="77777777" w:rsidR="00EF5BB0" w:rsidRPr="00312377" w:rsidRDefault="00EF5BB0" w:rsidP="00EF5BB0">
      <w:pPr>
        <w:widowControl/>
        <w:spacing w:line="460" w:lineRule="exact"/>
        <w:jc w:val="left"/>
        <w:rPr>
          <w:rFonts w:ascii="微软雅黑" w:eastAsia="微软雅黑" w:hAnsi="微软雅黑"/>
          <w:bCs/>
          <w:color w:val="000000"/>
          <w:kern w:val="0"/>
          <w:sz w:val="24"/>
          <w:szCs w:val="24"/>
        </w:rPr>
      </w:pPr>
      <w:r w:rsidRPr="00312377">
        <w:rPr>
          <w:rFonts w:ascii="微软雅黑" w:eastAsia="微软雅黑" w:hAnsi="微软雅黑" w:hint="eastAsia"/>
          <w:bCs/>
          <w:color w:val="000000"/>
          <w:kern w:val="0"/>
          <w:sz w:val="24"/>
          <w:szCs w:val="24"/>
        </w:rPr>
        <w:t>1. 工作项目的要素</w:t>
      </w:r>
    </w:p>
    <w:p w14:paraId="039A393D" w14:textId="77777777" w:rsidR="00EF5BB0" w:rsidRPr="00312377" w:rsidRDefault="00EF5BB0" w:rsidP="00EF5BB0">
      <w:pPr>
        <w:widowControl/>
        <w:spacing w:line="460" w:lineRule="exact"/>
        <w:jc w:val="left"/>
        <w:rPr>
          <w:rFonts w:ascii="微软雅黑" w:eastAsia="微软雅黑" w:hAnsi="微软雅黑"/>
          <w:bCs/>
          <w:color w:val="000000"/>
          <w:kern w:val="0"/>
          <w:sz w:val="24"/>
          <w:szCs w:val="24"/>
        </w:rPr>
      </w:pPr>
      <w:r w:rsidRPr="00312377">
        <w:rPr>
          <w:rFonts w:ascii="微软雅黑" w:eastAsia="微软雅黑" w:hAnsi="微软雅黑" w:hint="eastAsia"/>
          <w:bCs/>
          <w:color w:val="000000"/>
          <w:kern w:val="0"/>
          <w:sz w:val="24"/>
          <w:szCs w:val="24"/>
        </w:rPr>
        <w:t>2. 工作项目的主要内容</w:t>
      </w:r>
    </w:p>
    <w:p w14:paraId="4E928AB0" w14:textId="77777777" w:rsidR="00EF5BB0" w:rsidRPr="00312377" w:rsidRDefault="00EF5BB0" w:rsidP="00EF5BB0">
      <w:pPr>
        <w:widowControl/>
        <w:spacing w:line="460" w:lineRule="exact"/>
        <w:jc w:val="left"/>
        <w:rPr>
          <w:rFonts w:ascii="微软雅黑" w:eastAsia="微软雅黑" w:hAnsi="微软雅黑"/>
          <w:color w:val="000000"/>
          <w:kern w:val="0"/>
          <w:sz w:val="24"/>
          <w:szCs w:val="24"/>
        </w:rPr>
      </w:pPr>
      <w:r w:rsidRPr="00312377">
        <w:rPr>
          <w:rFonts w:ascii="微软雅黑" w:eastAsia="微软雅黑" w:hAnsi="微软雅黑" w:hint="eastAsia"/>
          <w:color w:val="000000"/>
          <w:kern w:val="0"/>
          <w:sz w:val="24"/>
          <w:szCs w:val="24"/>
        </w:rPr>
        <w:t>四、部门工作立项</w:t>
      </w:r>
    </w:p>
    <w:p w14:paraId="66DF5E3F" w14:textId="77777777" w:rsidR="00EF5BB0" w:rsidRPr="00312377" w:rsidRDefault="00EF5BB0" w:rsidP="00EF5BB0">
      <w:pPr>
        <w:widowControl/>
        <w:spacing w:line="460" w:lineRule="exact"/>
        <w:jc w:val="left"/>
        <w:rPr>
          <w:rFonts w:ascii="微软雅黑" w:eastAsia="微软雅黑" w:hAnsi="微软雅黑"/>
          <w:color w:val="000000"/>
          <w:kern w:val="0"/>
          <w:sz w:val="24"/>
          <w:szCs w:val="24"/>
        </w:rPr>
      </w:pPr>
      <w:r w:rsidRPr="00312377">
        <w:rPr>
          <w:rFonts w:ascii="微软雅黑" w:eastAsia="微软雅黑" w:hAnsi="微软雅黑" w:hint="eastAsia"/>
          <w:color w:val="000000"/>
          <w:kern w:val="0"/>
          <w:sz w:val="24"/>
          <w:szCs w:val="24"/>
        </w:rPr>
        <w:t>1. 分类.打包</w:t>
      </w:r>
    </w:p>
    <w:p w14:paraId="222F8EB3" w14:textId="77777777" w:rsidR="00EF5BB0" w:rsidRPr="00312377" w:rsidRDefault="00EF5BB0" w:rsidP="00EF5BB0">
      <w:pPr>
        <w:widowControl/>
        <w:spacing w:line="460" w:lineRule="exact"/>
        <w:jc w:val="left"/>
        <w:rPr>
          <w:rFonts w:ascii="微软雅黑" w:eastAsia="微软雅黑" w:hAnsi="微软雅黑"/>
          <w:color w:val="000000"/>
          <w:kern w:val="0"/>
          <w:sz w:val="24"/>
          <w:szCs w:val="24"/>
        </w:rPr>
      </w:pPr>
      <w:r w:rsidRPr="00312377">
        <w:rPr>
          <w:rFonts w:ascii="微软雅黑" w:eastAsia="微软雅黑" w:hAnsi="微软雅黑" w:hint="eastAsia"/>
          <w:color w:val="000000"/>
          <w:kern w:val="0"/>
          <w:sz w:val="24"/>
          <w:szCs w:val="24"/>
        </w:rPr>
        <w:t>2. 确定名称和目标</w:t>
      </w:r>
    </w:p>
    <w:p w14:paraId="15822D84" w14:textId="77777777" w:rsidR="00EF5BB0" w:rsidRPr="00312377" w:rsidRDefault="00EF5BB0" w:rsidP="00EF5BB0">
      <w:pPr>
        <w:widowControl/>
        <w:spacing w:line="460" w:lineRule="exact"/>
        <w:jc w:val="left"/>
        <w:rPr>
          <w:rFonts w:ascii="微软雅黑" w:eastAsia="微软雅黑" w:hAnsi="微软雅黑"/>
          <w:color w:val="000000"/>
          <w:kern w:val="0"/>
          <w:sz w:val="24"/>
          <w:szCs w:val="24"/>
        </w:rPr>
      </w:pPr>
      <w:r w:rsidRPr="00312377">
        <w:rPr>
          <w:rFonts w:ascii="微软雅黑" w:eastAsia="微软雅黑" w:hAnsi="微软雅黑" w:hint="eastAsia"/>
          <w:color w:val="000000"/>
          <w:kern w:val="0"/>
          <w:sz w:val="24"/>
          <w:szCs w:val="24"/>
        </w:rPr>
        <w:t>3. 确定负责人.资源需求和进度计划</w:t>
      </w:r>
    </w:p>
    <w:p w14:paraId="3E18D52E" w14:textId="77777777" w:rsidR="00EF5BB0" w:rsidRPr="00312377" w:rsidRDefault="00EF5BB0" w:rsidP="00EF5BB0">
      <w:pPr>
        <w:widowControl/>
        <w:spacing w:line="460" w:lineRule="exact"/>
        <w:jc w:val="left"/>
        <w:rPr>
          <w:rFonts w:ascii="微软雅黑" w:eastAsia="微软雅黑" w:hAnsi="微软雅黑"/>
          <w:color w:val="000000"/>
          <w:kern w:val="0"/>
          <w:sz w:val="24"/>
          <w:szCs w:val="24"/>
        </w:rPr>
      </w:pPr>
      <w:r w:rsidRPr="00312377">
        <w:rPr>
          <w:rFonts w:ascii="微软雅黑" w:eastAsia="微软雅黑" w:hAnsi="微软雅黑" w:hint="eastAsia"/>
          <w:color w:val="000000"/>
          <w:kern w:val="0"/>
          <w:sz w:val="24"/>
          <w:szCs w:val="24"/>
        </w:rPr>
        <w:lastRenderedPageBreak/>
        <w:t>五、部门项目计划</w:t>
      </w:r>
    </w:p>
    <w:p w14:paraId="59B71057" w14:textId="77777777" w:rsidR="00EF5BB0" w:rsidRPr="00312377" w:rsidRDefault="00EF5BB0" w:rsidP="00EF5BB0">
      <w:pPr>
        <w:widowControl/>
        <w:spacing w:line="460" w:lineRule="exact"/>
        <w:jc w:val="left"/>
        <w:rPr>
          <w:rFonts w:ascii="微软雅黑" w:eastAsia="微软雅黑" w:hAnsi="微软雅黑"/>
          <w:bCs/>
          <w:color w:val="000000"/>
          <w:kern w:val="0"/>
          <w:sz w:val="24"/>
          <w:szCs w:val="24"/>
        </w:rPr>
      </w:pPr>
      <w:r w:rsidRPr="00312377">
        <w:rPr>
          <w:rFonts w:ascii="微软雅黑" w:eastAsia="微软雅黑" w:hAnsi="微软雅黑" w:hint="eastAsia"/>
          <w:bCs/>
          <w:color w:val="000000"/>
          <w:kern w:val="0"/>
          <w:sz w:val="24"/>
          <w:szCs w:val="24"/>
        </w:rPr>
        <w:t>1. 确定项目工作范围</w:t>
      </w:r>
    </w:p>
    <w:p w14:paraId="5EFAB025" w14:textId="77777777" w:rsidR="00EF5BB0" w:rsidRPr="00312377" w:rsidRDefault="00EF5BB0" w:rsidP="00EF5BB0">
      <w:pPr>
        <w:widowControl/>
        <w:spacing w:line="460" w:lineRule="exact"/>
        <w:jc w:val="left"/>
        <w:rPr>
          <w:rFonts w:ascii="微软雅黑" w:eastAsia="微软雅黑" w:hAnsi="微软雅黑"/>
          <w:bCs/>
          <w:color w:val="000000"/>
          <w:kern w:val="0"/>
          <w:sz w:val="24"/>
          <w:szCs w:val="24"/>
        </w:rPr>
      </w:pPr>
      <w:r w:rsidRPr="00312377">
        <w:rPr>
          <w:rFonts w:ascii="微软雅黑" w:eastAsia="微软雅黑" w:hAnsi="微软雅黑" w:hint="eastAsia"/>
          <w:bCs/>
          <w:color w:val="000000"/>
          <w:kern w:val="0"/>
          <w:sz w:val="24"/>
          <w:szCs w:val="24"/>
        </w:rPr>
        <w:t>2. 分配任务职责</w:t>
      </w:r>
    </w:p>
    <w:p w14:paraId="524473C7" w14:textId="77777777" w:rsidR="00EF5BB0" w:rsidRPr="00312377" w:rsidRDefault="00EF5BB0" w:rsidP="00EF5BB0">
      <w:pPr>
        <w:widowControl/>
        <w:spacing w:line="460" w:lineRule="exact"/>
        <w:jc w:val="left"/>
        <w:rPr>
          <w:rFonts w:ascii="微软雅黑" w:eastAsia="微软雅黑" w:hAnsi="微软雅黑"/>
          <w:bCs/>
          <w:color w:val="000000"/>
          <w:kern w:val="0"/>
          <w:sz w:val="24"/>
          <w:szCs w:val="24"/>
        </w:rPr>
      </w:pPr>
      <w:r w:rsidRPr="00312377">
        <w:rPr>
          <w:rFonts w:ascii="微软雅黑" w:eastAsia="微软雅黑" w:hAnsi="微软雅黑" w:hint="eastAsia"/>
          <w:bCs/>
          <w:color w:val="000000"/>
          <w:kern w:val="0"/>
          <w:sz w:val="24"/>
          <w:szCs w:val="24"/>
        </w:rPr>
        <w:t>3. 统筹项目间活动的关联</w:t>
      </w:r>
    </w:p>
    <w:p w14:paraId="271A6832" w14:textId="77777777" w:rsidR="00EF5BB0" w:rsidRPr="00312377" w:rsidRDefault="00EF5BB0" w:rsidP="00EF5BB0">
      <w:pPr>
        <w:widowControl/>
        <w:spacing w:line="460" w:lineRule="exact"/>
        <w:jc w:val="left"/>
        <w:rPr>
          <w:rFonts w:ascii="微软雅黑" w:eastAsia="微软雅黑" w:hAnsi="微软雅黑"/>
          <w:bCs/>
          <w:color w:val="000000"/>
          <w:kern w:val="0"/>
          <w:sz w:val="24"/>
          <w:szCs w:val="24"/>
        </w:rPr>
      </w:pPr>
      <w:r w:rsidRPr="00312377">
        <w:rPr>
          <w:rFonts w:ascii="微软雅黑" w:eastAsia="微软雅黑" w:hAnsi="微软雅黑" w:hint="eastAsia"/>
          <w:color w:val="000000"/>
          <w:kern w:val="0"/>
          <w:sz w:val="24"/>
          <w:szCs w:val="24"/>
        </w:rPr>
        <w:t>课堂演练：</w:t>
      </w:r>
      <w:r w:rsidRPr="00312377">
        <w:rPr>
          <w:rFonts w:ascii="微软雅黑" w:eastAsia="微软雅黑" w:hAnsi="微软雅黑" w:hint="eastAsia"/>
          <w:bCs/>
          <w:color w:val="000000"/>
          <w:kern w:val="0"/>
          <w:sz w:val="24"/>
          <w:szCs w:val="24"/>
        </w:rPr>
        <w:t>部门工作计划的制定</w:t>
      </w:r>
    </w:p>
    <w:p w14:paraId="3B1C03E8" w14:textId="77777777" w:rsidR="00E17EEB" w:rsidRPr="00312377" w:rsidRDefault="00E17EEB" w:rsidP="00E17EEB">
      <w:pPr>
        <w:widowControl/>
        <w:spacing w:line="460" w:lineRule="exact"/>
        <w:jc w:val="left"/>
        <w:rPr>
          <w:rFonts w:ascii="微软雅黑" w:eastAsia="微软雅黑" w:hAnsi="微软雅黑"/>
          <w:bCs/>
          <w:color w:val="000000"/>
          <w:kern w:val="0"/>
          <w:sz w:val="24"/>
          <w:szCs w:val="24"/>
        </w:rPr>
      </w:pPr>
      <w:r w:rsidRPr="00312377">
        <w:rPr>
          <w:rFonts w:ascii="微软雅黑" w:eastAsia="微软雅黑" w:hAnsi="微软雅黑" w:hint="eastAsia"/>
          <w:bCs/>
          <w:color w:val="000000"/>
          <w:kern w:val="0"/>
          <w:sz w:val="24"/>
          <w:szCs w:val="24"/>
        </w:rPr>
        <w:t>六、</w:t>
      </w:r>
      <w:r w:rsidRPr="00312377">
        <w:rPr>
          <w:rFonts w:ascii="微软雅黑" w:eastAsia="微软雅黑" w:hAnsi="微软雅黑"/>
          <w:bCs/>
          <w:color w:val="000000"/>
          <w:kern w:val="0"/>
          <w:sz w:val="24"/>
          <w:szCs w:val="24"/>
        </w:rPr>
        <w:t>计划编制的常用工具</w:t>
      </w:r>
    </w:p>
    <w:p w14:paraId="3CCEA888" w14:textId="77777777" w:rsidR="00E17EEB" w:rsidRPr="00312377" w:rsidRDefault="00E17EEB" w:rsidP="00E17EEB">
      <w:pPr>
        <w:widowControl/>
        <w:spacing w:line="460" w:lineRule="exact"/>
        <w:jc w:val="left"/>
        <w:rPr>
          <w:rFonts w:ascii="微软雅黑" w:eastAsia="微软雅黑" w:hAnsi="微软雅黑"/>
          <w:bCs/>
          <w:color w:val="000000"/>
          <w:kern w:val="0"/>
          <w:sz w:val="24"/>
          <w:szCs w:val="24"/>
        </w:rPr>
      </w:pPr>
      <w:r w:rsidRPr="00312377">
        <w:rPr>
          <w:rFonts w:ascii="微软雅黑" w:eastAsia="微软雅黑" w:hAnsi="微软雅黑"/>
          <w:bCs/>
          <w:color w:val="000000"/>
          <w:kern w:val="0"/>
          <w:sz w:val="24"/>
          <w:szCs w:val="24"/>
        </w:rPr>
        <w:t>1.鱼骨图</w:t>
      </w:r>
    </w:p>
    <w:p w14:paraId="5F244DA9" w14:textId="77777777" w:rsidR="00E17EEB" w:rsidRPr="00312377" w:rsidRDefault="00E17EEB" w:rsidP="00E17EEB">
      <w:pPr>
        <w:widowControl/>
        <w:spacing w:line="460" w:lineRule="exact"/>
        <w:jc w:val="left"/>
        <w:rPr>
          <w:rFonts w:ascii="微软雅黑" w:eastAsia="微软雅黑" w:hAnsi="微软雅黑"/>
          <w:bCs/>
          <w:color w:val="000000"/>
          <w:kern w:val="0"/>
          <w:sz w:val="24"/>
          <w:szCs w:val="24"/>
        </w:rPr>
      </w:pPr>
      <w:r w:rsidRPr="00312377">
        <w:rPr>
          <w:rFonts w:ascii="微软雅黑" w:eastAsia="微软雅黑" w:hAnsi="微软雅黑"/>
          <w:bCs/>
          <w:color w:val="000000"/>
          <w:kern w:val="0"/>
          <w:sz w:val="24"/>
          <w:szCs w:val="24"/>
        </w:rPr>
        <w:t>2.问题树</w:t>
      </w:r>
    </w:p>
    <w:p w14:paraId="0EC42796" w14:textId="77777777" w:rsidR="00E17EEB" w:rsidRPr="00312377" w:rsidRDefault="00E17EEB" w:rsidP="00E17EEB">
      <w:pPr>
        <w:widowControl/>
        <w:spacing w:line="460" w:lineRule="exact"/>
        <w:jc w:val="left"/>
        <w:rPr>
          <w:rFonts w:ascii="微软雅黑" w:eastAsia="微软雅黑" w:hAnsi="微软雅黑"/>
          <w:bCs/>
          <w:color w:val="000000"/>
          <w:kern w:val="0"/>
          <w:sz w:val="24"/>
          <w:szCs w:val="24"/>
        </w:rPr>
      </w:pPr>
      <w:r w:rsidRPr="00312377">
        <w:rPr>
          <w:rFonts w:ascii="微软雅黑" w:eastAsia="微软雅黑" w:hAnsi="微软雅黑"/>
          <w:bCs/>
          <w:color w:val="000000"/>
          <w:kern w:val="0"/>
          <w:sz w:val="24"/>
          <w:szCs w:val="24"/>
        </w:rPr>
        <w:t>3.WBS</w:t>
      </w:r>
    </w:p>
    <w:p w14:paraId="162F5B25" w14:textId="77777777" w:rsidR="00E17EEB" w:rsidRPr="00312377" w:rsidRDefault="00E17EEB" w:rsidP="00E17EEB">
      <w:pPr>
        <w:widowControl/>
        <w:spacing w:line="460" w:lineRule="exact"/>
        <w:jc w:val="left"/>
        <w:rPr>
          <w:rFonts w:ascii="微软雅黑" w:eastAsia="微软雅黑" w:hAnsi="微软雅黑"/>
          <w:bCs/>
          <w:color w:val="000000"/>
          <w:kern w:val="0"/>
          <w:sz w:val="24"/>
          <w:szCs w:val="24"/>
        </w:rPr>
      </w:pPr>
      <w:r w:rsidRPr="00312377">
        <w:rPr>
          <w:rFonts w:ascii="微软雅黑" w:eastAsia="微软雅黑" w:hAnsi="微软雅黑"/>
          <w:bCs/>
          <w:color w:val="000000"/>
          <w:kern w:val="0"/>
          <w:sz w:val="24"/>
          <w:szCs w:val="24"/>
        </w:rPr>
        <w:t>4.</w:t>
      </w:r>
      <w:proofErr w:type="gramStart"/>
      <w:r w:rsidRPr="00312377">
        <w:rPr>
          <w:rFonts w:ascii="微软雅黑" w:eastAsia="微软雅黑" w:hAnsi="微软雅黑"/>
          <w:bCs/>
          <w:color w:val="000000"/>
          <w:kern w:val="0"/>
          <w:sz w:val="24"/>
          <w:szCs w:val="24"/>
        </w:rPr>
        <w:t>甘特图</w:t>
      </w:r>
      <w:proofErr w:type="gramEnd"/>
    </w:p>
    <w:p w14:paraId="31C85004" w14:textId="77777777" w:rsidR="00E17EEB" w:rsidRPr="00312377" w:rsidRDefault="00E17EEB" w:rsidP="00E17EEB">
      <w:pPr>
        <w:widowControl/>
        <w:spacing w:line="460" w:lineRule="exact"/>
        <w:jc w:val="left"/>
        <w:rPr>
          <w:rFonts w:ascii="微软雅黑" w:eastAsia="微软雅黑" w:hAnsi="微软雅黑"/>
          <w:bCs/>
          <w:color w:val="000000"/>
          <w:kern w:val="0"/>
          <w:sz w:val="24"/>
          <w:szCs w:val="24"/>
        </w:rPr>
      </w:pPr>
      <w:r w:rsidRPr="00312377">
        <w:rPr>
          <w:rFonts w:ascii="微软雅黑" w:eastAsia="微软雅黑" w:hAnsi="微软雅黑"/>
          <w:bCs/>
          <w:color w:val="000000"/>
          <w:kern w:val="0"/>
          <w:sz w:val="24"/>
          <w:szCs w:val="24"/>
        </w:rPr>
        <w:t>5.月/周计划表</w:t>
      </w:r>
    </w:p>
    <w:p w14:paraId="6CB27E6B" w14:textId="77777777" w:rsidR="00EF5BB0" w:rsidRPr="00312377" w:rsidRDefault="00EF5BB0" w:rsidP="00EF5BB0">
      <w:pPr>
        <w:widowControl/>
        <w:spacing w:line="460" w:lineRule="exact"/>
        <w:jc w:val="left"/>
        <w:rPr>
          <w:rFonts w:ascii="微软雅黑" w:eastAsia="微软雅黑" w:hAnsi="微软雅黑"/>
          <w:bCs/>
          <w:color w:val="000000"/>
          <w:kern w:val="0"/>
          <w:sz w:val="24"/>
          <w:szCs w:val="24"/>
        </w:rPr>
      </w:pPr>
    </w:p>
    <w:p w14:paraId="16A8CE54" w14:textId="77777777" w:rsidR="00EF5BB0" w:rsidRPr="00312377" w:rsidRDefault="00EF5BB0" w:rsidP="00EF5BB0">
      <w:pPr>
        <w:widowControl/>
        <w:spacing w:line="460" w:lineRule="exact"/>
        <w:jc w:val="left"/>
        <w:rPr>
          <w:rFonts w:ascii="微软雅黑" w:eastAsia="微软雅黑" w:hAnsi="微软雅黑" w:cs="宋体"/>
          <w:b/>
          <w:bCs/>
          <w:color w:val="000000"/>
          <w:kern w:val="0"/>
          <w:sz w:val="24"/>
          <w:szCs w:val="24"/>
        </w:rPr>
      </w:pPr>
      <w:r w:rsidRPr="00312377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第六讲：工作计划的落实</w:t>
      </w:r>
    </w:p>
    <w:p w14:paraId="65001EF1" w14:textId="77777777" w:rsidR="00EF5BB0" w:rsidRPr="00312377" w:rsidRDefault="00EF5BB0" w:rsidP="00EF5BB0">
      <w:pPr>
        <w:widowControl/>
        <w:spacing w:line="460" w:lineRule="exact"/>
        <w:jc w:val="left"/>
        <w:rPr>
          <w:rFonts w:ascii="微软雅黑" w:eastAsia="微软雅黑" w:hAnsi="微软雅黑"/>
          <w:color w:val="000000"/>
          <w:kern w:val="0"/>
          <w:sz w:val="24"/>
          <w:szCs w:val="24"/>
        </w:rPr>
      </w:pPr>
      <w:r w:rsidRPr="00312377">
        <w:rPr>
          <w:rFonts w:ascii="微软雅黑" w:eastAsia="微软雅黑" w:hAnsi="微软雅黑" w:hint="eastAsia"/>
          <w:color w:val="000000"/>
          <w:kern w:val="0"/>
          <w:sz w:val="24"/>
          <w:szCs w:val="24"/>
        </w:rPr>
        <w:t>一、计划的执行监控</w:t>
      </w:r>
    </w:p>
    <w:p w14:paraId="50AFE6C1" w14:textId="77777777" w:rsidR="00EF5BB0" w:rsidRPr="00312377" w:rsidRDefault="00EF5BB0" w:rsidP="00EF5BB0">
      <w:pPr>
        <w:widowControl/>
        <w:spacing w:line="460" w:lineRule="exact"/>
        <w:jc w:val="left"/>
        <w:rPr>
          <w:rFonts w:ascii="微软雅黑" w:eastAsia="微软雅黑" w:hAnsi="微软雅黑"/>
          <w:color w:val="000000"/>
          <w:kern w:val="0"/>
          <w:sz w:val="24"/>
          <w:szCs w:val="24"/>
        </w:rPr>
      </w:pPr>
      <w:r w:rsidRPr="00312377">
        <w:rPr>
          <w:rFonts w:ascii="微软雅黑" w:eastAsia="微软雅黑" w:hAnsi="微软雅黑" w:hint="eastAsia"/>
          <w:color w:val="000000"/>
          <w:kern w:val="0"/>
          <w:sz w:val="24"/>
          <w:szCs w:val="24"/>
        </w:rPr>
        <w:t>1. 工作计划的执行与监控</w:t>
      </w:r>
    </w:p>
    <w:p w14:paraId="073466D7" w14:textId="77777777" w:rsidR="00EF5BB0" w:rsidRPr="00312377" w:rsidRDefault="00EF5BB0" w:rsidP="00EF5BB0">
      <w:pPr>
        <w:widowControl/>
        <w:spacing w:line="460" w:lineRule="exact"/>
        <w:jc w:val="left"/>
        <w:rPr>
          <w:rFonts w:ascii="微软雅黑" w:eastAsia="微软雅黑" w:hAnsi="微软雅黑"/>
          <w:color w:val="000000"/>
          <w:kern w:val="0"/>
          <w:sz w:val="24"/>
          <w:szCs w:val="24"/>
        </w:rPr>
      </w:pPr>
      <w:r w:rsidRPr="00312377">
        <w:rPr>
          <w:rFonts w:ascii="微软雅黑" w:eastAsia="微软雅黑" w:hAnsi="微软雅黑" w:hint="eastAsia"/>
          <w:color w:val="000000"/>
          <w:kern w:val="0"/>
          <w:sz w:val="24"/>
          <w:szCs w:val="24"/>
        </w:rPr>
        <w:t>2. 主管如何通过月度目标检讨会进行过程控制</w:t>
      </w:r>
    </w:p>
    <w:p w14:paraId="0059E8BA" w14:textId="77777777" w:rsidR="00EF5BB0" w:rsidRPr="00312377" w:rsidRDefault="00EF5BB0" w:rsidP="00EF5BB0">
      <w:pPr>
        <w:widowControl/>
        <w:spacing w:line="460" w:lineRule="exact"/>
        <w:jc w:val="left"/>
        <w:rPr>
          <w:rFonts w:ascii="微软雅黑" w:eastAsia="微软雅黑" w:hAnsi="微软雅黑"/>
          <w:color w:val="000000"/>
          <w:kern w:val="0"/>
          <w:sz w:val="24"/>
          <w:szCs w:val="24"/>
        </w:rPr>
      </w:pPr>
      <w:r w:rsidRPr="00312377">
        <w:rPr>
          <w:rFonts w:ascii="微软雅黑" w:eastAsia="微软雅黑" w:hAnsi="微软雅黑" w:hint="eastAsia"/>
          <w:color w:val="000000"/>
          <w:kern w:val="0"/>
          <w:sz w:val="24"/>
          <w:szCs w:val="24"/>
        </w:rPr>
        <w:t>3. 月度“烧烤”会的流程与操作技巧</w:t>
      </w:r>
    </w:p>
    <w:p w14:paraId="1441D7E7" w14:textId="77777777" w:rsidR="00EF5BB0" w:rsidRPr="00312377" w:rsidRDefault="00EF5BB0" w:rsidP="00EF5BB0">
      <w:pPr>
        <w:widowControl/>
        <w:spacing w:line="460" w:lineRule="exact"/>
        <w:jc w:val="left"/>
        <w:rPr>
          <w:rFonts w:ascii="微软雅黑" w:eastAsia="微软雅黑" w:hAnsi="微软雅黑"/>
          <w:color w:val="000000"/>
          <w:kern w:val="0"/>
          <w:sz w:val="24"/>
          <w:szCs w:val="24"/>
        </w:rPr>
      </w:pPr>
      <w:r w:rsidRPr="00312377">
        <w:rPr>
          <w:rFonts w:ascii="微软雅黑" w:eastAsia="微软雅黑" w:hAnsi="微软雅黑" w:hint="eastAsia"/>
          <w:color w:val="000000"/>
          <w:kern w:val="0"/>
          <w:sz w:val="24"/>
          <w:szCs w:val="24"/>
        </w:rPr>
        <w:t>4. 季度经营分析会的流程与操作技巧</w:t>
      </w:r>
    </w:p>
    <w:p w14:paraId="3D047277" w14:textId="77777777" w:rsidR="00EF5BB0" w:rsidRPr="00312377" w:rsidRDefault="00EF5BB0" w:rsidP="00EF5BB0">
      <w:pPr>
        <w:widowControl/>
        <w:spacing w:line="460" w:lineRule="exact"/>
        <w:jc w:val="left"/>
        <w:rPr>
          <w:rFonts w:ascii="微软雅黑" w:eastAsia="微软雅黑" w:hAnsi="微软雅黑"/>
          <w:color w:val="000000"/>
          <w:kern w:val="0"/>
          <w:sz w:val="24"/>
          <w:szCs w:val="24"/>
        </w:rPr>
      </w:pPr>
      <w:r w:rsidRPr="00312377">
        <w:rPr>
          <w:rFonts w:ascii="微软雅黑" w:eastAsia="微软雅黑" w:hAnsi="微软雅黑" w:hint="eastAsia"/>
          <w:color w:val="000000"/>
          <w:kern w:val="0"/>
          <w:sz w:val="24"/>
          <w:szCs w:val="24"/>
        </w:rPr>
        <w:t>5. 工作计划的执行保障</w:t>
      </w:r>
    </w:p>
    <w:p w14:paraId="6EA81441" w14:textId="77777777" w:rsidR="00EF5BB0" w:rsidRPr="00312377" w:rsidRDefault="00EF5BB0" w:rsidP="00EF5BB0">
      <w:pPr>
        <w:widowControl/>
        <w:spacing w:line="460" w:lineRule="exact"/>
        <w:jc w:val="left"/>
        <w:rPr>
          <w:rFonts w:ascii="微软雅黑" w:eastAsia="微软雅黑" w:hAnsi="微软雅黑"/>
          <w:color w:val="000000"/>
          <w:kern w:val="0"/>
          <w:sz w:val="24"/>
          <w:szCs w:val="24"/>
        </w:rPr>
      </w:pPr>
      <w:r w:rsidRPr="00312377">
        <w:rPr>
          <w:rFonts w:ascii="微软雅黑" w:eastAsia="微软雅黑" w:hAnsi="微软雅黑" w:hint="eastAsia"/>
          <w:color w:val="000000"/>
          <w:kern w:val="0"/>
          <w:sz w:val="24"/>
          <w:szCs w:val="24"/>
        </w:rPr>
        <w:t>课堂案例：计划落实的过程辅导</w:t>
      </w:r>
    </w:p>
    <w:p w14:paraId="411DE98A" w14:textId="77777777" w:rsidR="00EF5BB0" w:rsidRPr="00312377" w:rsidRDefault="00EF5BB0" w:rsidP="00EF5BB0">
      <w:pPr>
        <w:widowControl/>
        <w:spacing w:line="460" w:lineRule="exact"/>
        <w:jc w:val="left"/>
        <w:rPr>
          <w:rFonts w:ascii="微软雅黑" w:eastAsia="微软雅黑" w:hAnsi="微软雅黑"/>
          <w:color w:val="000000"/>
          <w:kern w:val="0"/>
          <w:sz w:val="24"/>
          <w:szCs w:val="24"/>
        </w:rPr>
      </w:pPr>
      <w:r w:rsidRPr="00312377">
        <w:rPr>
          <w:rFonts w:ascii="微软雅黑" w:eastAsia="微软雅黑" w:hAnsi="微软雅黑" w:hint="eastAsia"/>
          <w:color w:val="000000"/>
          <w:kern w:val="0"/>
          <w:sz w:val="24"/>
          <w:szCs w:val="24"/>
        </w:rPr>
        <w:t>二、日清管理</w:t>
      </w:r>
    </w:p>
    <w:p w14:paraId="33952A93" w14:textId="77777777" w:rsidR="00EF5BB0" w:rsidRPr="00312377" w:rsidRDefault="00EF5BB0" w:rsidP="00EF5BB0">
      <w:pPr>
        <w:widowControl/>
        <w:spacing w:line="460" w:lineRule="exact"/>
        <w:jc w:val="left"/>
        <w:rPr>
          <w:rFonts w:ascii="微软雅黑" w:eastAsia="微软雅黑" w:hAnsi="微软雅黑"/>
          <w:color w:val="000000"/>
          <w:kern w:val="0"/>
          <w:sz w:val="24"/>
          <w:szCs w:val="24"/>
        </w:rPr>
      </w:pPr>
      <w:r w:rsidRPr="00312377">
        <w:rPr>
          <w:rFonts w:ascii="微软雅黑" w:eastAsia="微软雅黑" w:hAnsi="微软雅黑" w:hint="eastAsia"/>
          <w:color w:val="000000"/>
          <w:kern w:val="0"/>
          <w:sz w:val="24"/>
          <w:szCs w:val="24"/>
        </w:rPr>
        <w:t>1. 如何制定个人工作计划</w:t>
      </w:r>
    </w:p>
    <w:p w14:paraId="7C8F2244" w14:textId="77777777" w:rsidR="00EF5BB0" w:rsidRPr="00312377" w:rsidRDefault="00EF5BB0" w:rsidP="00EF5BB0">
      <w:pPr>
        <w:widowControl/>
        <w:spacing w:line="460" w:lineRule="exact"/>
        <w:jc w:val="left"/>
        <w:rPr>
          <w:rFonts w:ascii="微软雅黑" w:eastAsia="微软雅黑" w:hAnsi="微软雅黑"/>
          <w:color w:val="000000"/>
          <w:kern w:val="0"/>
          <w:sz w:val="24"/>
          <w:szCs w:val="24"/>
        </w:rPr>
      </w:pPr>
      <w:r w:rsidRPr="00312377">
        <w:rPr>
          <w:rFonts w:ascii="微软雅黑" w:eastAsia="微软雅黑" w:hAnsi="微软雅黑" w:hint="eastAsia"/>
          <w:color w:val="000000"/>
          <w:kern w:val="0"/>
          <w:sz w:val="24"/>
          <w:szCs w:val="24"/>
        </w:rPr>
        <w:t xml:space="preserve">2. </w:t>
      </w:r>
      <w:proofErr w:type="gramStart"/>
      <w:r w:rsidRPr="00312377">
        <w:rPr>
          <w:rFonts w:ascii="微软雅黑" w:eastAsia="微软雅黑" w:hAnsi="微软雅黑" w:hint="eastAsia"/>
          <w:color w:val="000000"/>
          <w:kern w:val="0"/>
          <w:sz w:val="24"/>
          <w:szCs w:val="24"/>
        </w:rPr>
        <w:t>日清表的</w:t>
      </w:r>
      <w:proofErr w:type="gramEnd"/>
      <w:r w:rsidRPr="00312377">
        <w:rPr>
          <w:rFonts w:ascii="微软雅黑" w:eastAsia="微软雅黑" w:hAnsi="微软雅黑" w:hint="eastAsia"/>
          <w:color w:val="000000"/>
          <w:kern w:val="0"/>
          <w:sz w:val="24"/>
          <w:szCs w:val="24"/>
        </w:rPr>
        <w:t>设计</w:t>
      </w:r>
    </w:p>
    <w:p w14:paraId="1A2274E1" w14:textId="77777777" w:rsidR="00EF5BB0" w:rsidRPr="00312377" w:rsidRDefault="00EF5BB0" w:rsidP="00EF5BB0">
      <w:pPr>
        <w:widowControl/>
        <w:spacing w:line="460" w:lineRule="exact"/>
        <w:jc w:val="left"/>
        <w:rPr>
          <w:rFonts w:ascii="微软雅黑" w:eastAsia="微软雅黑" w:hAnsi="微软雅黑"/>
          <w:color w:val="000000"/>
          <w:kern w:val="0"/>
          <w:sz w:val="24"/>
          <w:szCs w:val="24"/>
        </w:rPr>
      </w:pPr>
      <w:r w:rsidRPr="00312377">
        <w:rPr>
          <w:rFonts w:ascii="微软雅黑" w:eastAsia="微软雅黑" w:hAnsi="微软雅黑" w:hint="eastAsia"/>
          <w:color w:val="000000"/>
          <w:kern w:val="0"/>
          <w:sz w:val="24"/>
          <w:szCs w:val="24"/>
        </w:rPr>
        <w:t>3. 日清管理中遇到的问题</w:t>
      </w:r>
    </w:p>
    <w:p w14:paraId="36EA9E0D" w14:textId="77777777" w:rsidR="00EF5BB0" w:rsidRPr="00312377" w:rsidRDefault="00EF5BB0" w:rsidP="00EF5BB0">
      <w:pPr>
        <w:widowControl/>
        <w:spacing w:line="460" w:lineRule="exact"/>
        <w:jc w:val="left"/>
        <w:rPr>
          <w:rFonts w:ascii="微软雅黑" w:eastAsia="微软雅黑" w:hAnsi="微软雅黑"/>
          <w:color w:val="000000"/>
          <w:kern w:val="0"/>
          <w:sz w:val="24"/>
          <w:szCs w:val="24"/>
        </w:rPr>
      </w:pPr>
      <w:r w:rsidRPr="00312377">
        <w:rPr>
          <w:rFonts w:ascii="微软雅黑" w:eastAsia="微软雅黑" w:hAnsi="微软雅黑" w:hint="eastAsia"/>
          <w:color w:val="000000"/>
          <w:kern w:val="0"/>
          <w:sz w:val="24"/>
          <w:szCs w:val="24"/>
        </w:rPr>
        <w:t>4. 通过“日清表”让员工自我控制</w:t>
      </w:r>
    </w:p>
    <w:p w14:paraId="61BE290B" w14:textId="77777777" w:rsidR="00EF5BB0" w:rsidRPr="00312377" w:rsidRDefault="00EF5BB0" w:rsidP="00EF5BB0">
      <w:pPr>
        <w:widowControl/>
        <w:spacing w:line="460" w:lineRule="exact"/>
        <w:jc w:val="left"/>
        <w:rPr>
          <w:rFonts w:ascii="微软雅黑" w:eastAsia="微软雅黑" w:hAnsi="微软雅黑" w:cs="宋体"/>
          <w:color w:val="000000"/>
          <w:kern w:val="0"/>
          <w:sz w:val="24"/>
          <w:szCs w:val="24"/>
        </w:rPr>
      </w:pPr>
      <w:r w:rsidRPr="00312377">
        <w:rPr>
          <w:rFonts w:ascii="微软雅黑" w:eastAsia="微软雅黑" w:hAnsi="微软雅黑" w:hint="eastAsia"/>
          <w:color w:val="000000"/>
          <w:kern w:val="0"/>
          <w:sz w:val="24"/>
          <w:szCs w:val="24"/>
        </w:rPr>
        <w:t>三、工作计划的实施保障</w:t>
      </w:r>
    </w:p>
    <w:p w14:paraId="57398068" w14:textId="77777777" w:rsidR="00EF5BB0" w:rsidRDefault="00EF5BB0" w:rsidP="000E28EE">
      <w:pPr>
        <w:widowControl/>
        <w:spacing w:line="460" w:lineRule="exact"/>
        <w:jc w:val="left"/>
        <w:rPr>
          <w:rFonts w:ascii="微软雅黑" w:eastAsia="微软雅黑" w:hAnsi="微软雅黑" w:cs="宋体"/>
          <w:b/>
          <w:bCs/>
          <w:color w:val="FF0000"/>
          <w:kern w:val="0"/>
          <w:sz w:val="24"/>
          <w:szCs w:val="24"/>
        </w:rPr>
      </w:pPr>
    </w:p>
    <w:sectPr w:rsidR="00EF5BB0" w:rsidSect="00C301CA">
      <w:pgSz w:w="11906" w:h="16838" w:code="9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0EDD92" w14:textId="77777777" w:rsidR="009C10C5" w:rsidRDefault="009C10C5">
      <w:r>
        <w:separator/>
      </w:r>
    </w:p>
  </w:endnote>
  <w:endnote w:type="continuationSeparator" w:id="0">
    <w:p w14:paraId="10BDCF15" w14:textId="77777777" w:rsidR="009C10C5" w:rsidRDefault="009C10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A878C6" w14:textId="77777777" w:rsidR="009C10C5" w:rsidRDefault="009C10C5">
      <w:r>
        <w:separator/>
      </w:r>
    </w:p>
  </w:footnote>
  <w:footnote w:type="continuationSeparator" w:id="0">
    <w:p w14:paraId="096AEE9D" w14:textId="77777777" w:rsidR="009C10C5" w:rsidRDefault="009C10C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E067DE"/>
    <w:multiLevelType w:val="multilevel"/>
    <w:tmpl w:val="02E067DE"/>
    <w:lvl w:ilvl="0">
      <w:start w:val="1"/>
      <w:numFmt w:val="bullet"/>
      <w:lvlText w:val=""/>
      <w:lvlJc w:val="left"/>
      <w:pPr>
        <w:ind w:left="477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97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317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737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57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77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97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417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837" w:hanging="420"/>
      </w:pPr>
      <w:rPr>
        <w:rFonts w:ascii="Wingdings" w:hAnsi="Wingdings" w:hint="default"/>
      </w:rPr>
    </w:lvl>
  </w:abstractNum>
  <w:abstractNum w:abstractNumId="1" w15:restartNumberingAfterBreak="0">
    <w:nsid w:val="036B503D"/>
    <w:multiLevelType w:val="multilevel"/>
    <w:tmpl w:val="036B503D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05716B1C"/>
    <w:multiLevelType w:val="multilevel"/>
    <w:tmpl w:val="05716B1C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0B2D6996"/>
    <w:multiLevelType w:val="multilevel"/>
    <w:tmpl w:val="0B2D6996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15E8167E"/>
    <w:multiLevelType w:val="multilevel"/>
    <w:tmpl w:val="15E8167E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16014C9A"/>
    <w:multiLevelType w:val="multilevel"/>
    <w:tmpl w:val="16014C9A"/>
    <w:lvl w:ilvl="0">
      <w:start w:val="1"/>
      <w:numFmt w:val="bullet"/>
      <w:lvlText w:val=""/>
      <w:lvlJc w:val="left"/>
      <w:pPr>
        <w:ind w:left="421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1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1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1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1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1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1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1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1" w:hanging="420"/>
      </w:pPr>
      <w:rPr>
        <w:rFonts w:ascii="Wingdings" w:hAnsi="Wingdings" w:hint="default"/>
      </w:rPr>
    </w:lvl>
  </w:abstractNum>
  <w:abstractNum w:abstractNumId="6" w15:restartNumberingAfterBreak="0">
    <w:nsid w:val="1934259F"/>
    <w:multiLevelType w:val="multilevel"/>
    <w:tmpl w:val="1934259F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22E43FD6"/>
    <w:multiLevelType w:val="multilevel"/>
    <w:tmpl w:val="22E43FD6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2325047A"/>
    <w:multiLevelType w:val="multilevel"/>
    <w:tmpl w:val="2325047A"/>
    <w:lvl w:ilvl="0">
      <w:start w:val="1"/>
      <w:numFmt w:val="decimal"/>
      <w:lvlText w:val="%1．"/>
      <w:lvlJc w:val="left"/>
      <w:pPr>
        <w:tabs>
          <w:tab w:val="left" w:pos="360"/>
        </w:tabs>
        <w:ind w:left="57" w:hanging="57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9" w15:restartNumberingAfterBreak="0">
    <w:nsid w:val="26A70DD6"/>
    <w:multiLevelType w:val="multilevel"/>
    <w:tmpl w:val="26A70DD6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33DF2BEC"/>
    <w:multiLevelType w:val="multilevel"/>
    <w:tmpl w:val="33DF2BEC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3AAD4759"/>
    <w:multiLevelType w:val="multilevel"/>
    <w:tmpl w:val="3AAD4759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49767374"/>
    <w:multiLevelType w:val="multilevel"/>
    <w:tmpl w:val="49767374"/>
    <w:lvl w:ilvl="0">
      <w:start w:val="1"/>
      <w:numFmt w:val="bullet"/>
      <w:lvlText w:val=""/>
      <w:lvlJc w:val="left"/>
      <w:pPr>
        <w:ind w:left="421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1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1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1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1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1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1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1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1" w:hanging="420"/>
      </w:pPr>
      <w:rPr>
        <w:rFonts w:ascii="Wingdings" w:hAnsi="Wingdings" w:hint="default"/>
      </w:rPr>
    </w:lvl>
  </w:abstractNum>
  <w:abstractNum w:abstractNumId="13" w15:restartNumberingAfterBreak="0">
    <w:nsid w:val="53081329"/>
    <w:multiLevelType w:val="multilevel"/>
    <w:tmpl w:val="53081329"/>
    <w:lvl w:ilvl="0">
      <w:start w:val="1"/>
      <w:numFmt w:val="bullet"/>
      <w:lvlText w:val=""/>
      <w:lvlJc w:val="left"/>
      <w:pPr>
        <w:ind w:left="421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1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1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1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1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1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1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1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1" w:hanging="420"/>
      </w:pPr>
      <w:rPr>
        <w:rFonts w:ascii="Wingdings" w:hAnsi="Wingdings" w:hint="default"/>
      </w:rPr>
    </w:lvl>
  </w:abstractNum>
  <w:abstractNum w:abstractNumId="14" w15:restartNumberingAfterBreak="0">
    <w:nsid w:val="5CCE02E5"/>
    <w:multiLevelType w:val="multilevel"/>
    <w:tmpl w:val="5CCE02E5"/>
    <w:lvl w:ilvl="0">
      <w:start w:val="1"/>
      <w:numFmt w:val="bullet"/>
      <w:lvlText w:val=""/>
      <w:lvlJc w:val="left"/>
      <w:pPr>
        <w:ind w:left="421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1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1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1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1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1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1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1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1" w:hanging="420"/>
      </w:pPr>
      <w:rPr>
        <w:rFonts w:ascii="Wingdings" w:hAnsi="Wingdings" w:hint="default"/>
      </w:rPr>
    </w:lvl>
  </w:abstractNum>
  <w:abstractNum w:abstractNumId="15" w15:restartNumberingAfterBreak="0">
    <w:nsid w:val="64235FBE"/>
    <w:multiLevelType w:val="multilevel"/>
    <w:tmpl w:val="64235FBE"/>
    <w:lvl w:ilvl="0">
      <w:start w:val="1"/>
      <w:numFmt w:val="bullet"/>
      <w:lvlText w:val=""/>
      <w:lvlJc w:val="left"/>
      <w:pPr>
        <w:ind w:left="421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1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1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1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1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1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1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1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1" w:hanging="420"/>
      </w:pPr>
      <w:rPr>
        <w:rFonts w:ascii="Wingdings" w:hAnsi="Wingdings" w:hint="default"/>
      </w:rPr>
    </w:lvl>
  </w:abstractNum>
  <w:abstractNum w:abstractNumId="16" w15:restartNumberingAfterBreak="0">
    <w:nsid w:val="70EF6312"/>
    <w:multiLevelType w:val="multilevel"/>
    <w:tmpl w:val="70EF6312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754F21B1"/>
    <w:multiLevelType w:val="multilevel"/>
    <w:tmpl w:val="754F21B1"/>
    <w:lvl w:ilvl="0">
      <w:start w:val="1"/>
      <w:numFmt w:val="bullet"/>
      <w:lvlText w:val=""/>
      <w:lvlJc w:val="left"/>
      <w:pPr>
        <w:ind w:left="421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1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1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1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1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1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1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1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1" w:hanging="420"/>
      </w:pPr>
      <w:rPr>
        <w:rFonts w:ascii="Wingdings" w:hAnsi="Wingdings" w:hint="default"/>
      </w:rPr>
    </w:lvl>
  </w:abstractNum>
  <w:num w:numId="1" w16cid:durableId="923538928">
    <w:abstractNumId w:val="11"/>
  </w:num>
  <w:num w:numId="2" w16cid:durableId="1244146346">
    <w:abstractNumId w:val="6"/>
  </w:num>
  <w:num w:numId="3" w16cid:durableId="2070957551">
    <w:abstractNumId w:val="16"/>
  </w:num>
  <w:num w:numId="4" w16cid:durableId="134690768">
    <w:abstractNumId w:val="1"/>
  </w:num>
  <w:num w:numId="5" w16cid:durableId="1629432884">
    <w:abstractNumId w:val="3"/>
  </w:num>
  <w:num w:numId="6" w16cid:durableId="2045324546">
    <w:abstractNumId w:val="9"/>
  </w:num>
  <w:num w:numId="7" w16cid:durableId="1338969209">
    <w:abstractNumId w:val="4"/>
  </w:num>
  <w:num w:numId="8" w16cid:durableId="1004091323">
    <w:abstractNumId w:val="2"/>
  </w:num>
  <w:num w:numId="9" w16cid:durableId="1031152336">
    <w:abstractNumId w:val="8"/>
  </w:num>
  <w:num w:numId="10" w16cid:durableId="983580591">
    <w:abstractNumId w:val="0"/>
  </w:num>
  <w:num w:numId="11" w16cid:durableId="1484934189">
    <w:abstractNumId w:val="10"/>
  </w:num>
  <w:num w:numId="12" w16cid:durableId="400912397">
    <w:abstractNumId w:val="7"/>
  </w:num>
  <w:num w:numId="13" w16cid:durableId="22875440">
    <w:abstractNumId w:val="14"/>
  </w:num>
  <w:num w:numId="14" w16cid:durableId="758595526">
    <w:abstractNumId w:val="17"/>
  </w:num>
  <w:num w:numId="15" w16cid:durableId="1214074845">
    <w:abstractNumId w:val="12"/>
  </w:num>
  <w:num w:numId="16" w16cid:durableId="604921734">
    <w:abstractNumId w:val="5"/>
  </w:num>
  <w:num w:numId="17" w16cid:durableId="1792824667">
    <w:abstractNumId w:val="13"/>
  </w:num>
  <w:num w:numId="18" w16cid:durableId="1255237771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1609"/>
    <w:rsid w:val="0000702D"/>
    <w:rsid w:val="0002176D"/>
    <w:rsid w:val="00031609"/>
    <w:rsid w:val="00077B11"/>
    <w:rsid w:val="000B48B8"/>
    <w:rsid w:val="000B6DCA"/>
    <w:rsid w:val="000E28EE"/>
    <w:rsid w:val="000E36B4"/>
    <w:rsid w:val="000F1522"/>
    <w:rsid w:val="000F2255"/>
    <w:rsid w:val="000F32D3"/>
    <w:rsid w:val="00113F86"/>
    <w:rsid w:val="001317B3"/>
    <w:rsid w:val="00142232"/>
    <w:rsid w:val="001519EC"/>
    <w:rsid w:val="00154C2E"/>
    <w:rsid w:val="0017290A"/>
    <w:rsid w:val="001865F4"/>
    <w:rsid w:val="00193419"/>
    <w:rsid w:val="001C3BFB"/>
    <w:rsid w:val="00202614"/>
    <w:rsid w:val="002238C4"/>
    <w:rsid w:val="00236092"/>
    <w:rsid w:val="00241D9A"/>
    <w:rsid w:val="00256B68"/>
    <w:rsid w:val="00274250"/>
    <w:rsid w:val="00277F5A"/>
    <w:rsid w:val="00282EF3"/>
    <w:rsid w:val="002835BD"/>
    <w:rsid w:val="00284ECA"/>
    <w:rsid w:val="00293CE4"/>
    <w:rsid w:val="002B38A5"/>
    <w:rsid w:val="002B5084"/>
    <w:rsid w:val="00312377"/>
    <w:rsid w:val="003177C0"/>
    <w:rsid w:val="00352A76"/>
    <w:rsid w:val="00354512"/>
    <w:rsid w:val="00376812"/>
    <w:rsid w:val="003803CF"/>
    <w:rsid w:val="00387E0C"/>
    <w:rsid w:val="0039080A"/>
    <w:rsid w:val="003A1532"/>
    <w:rsid w:val="003A20FE"/>
    <w:rsid w:val="003C11C3"/>
    <w:rsid w:val="003D6AAE"/>
    <w:rsid w:val="003D7985"/>
    <w:rsid w:val="003E0A73"/>
    <w:rsid w:val="003F5EDB"/>
    <w:rsid w:val="00407BB6"/>
    <w:rsid w:val="00407E39"/>
    <w:rsid w:val="00412983"/>
    <w:rsid w:val="00414B78"/>
    <w:rsid w:val="0042255A"/>
    <w:rsid w:val="00450988"/>
    <w:rsid w:val="00457784"/>
    <w:rsid w:val="004764F1"/>
    <w:rsid w:val="004B7707"/>
    <w:rsid w:val="004C1C43"/>
    <w:rsid w:val="004D32D1"/>
    <w:rsid w:val="004D4280"/>
    <w:rsid w:val="004D4E67"/>
    <w:rsid w:val="004E6191"/>
    <w:rsid w:val="004F19AD"/>
    <w:rsid w:val="004F7C37"/>
    <w:rsid w:val="00510D09"/>
    <w:rsid w:val="005218D0"/>
    <w:rsid w:val="00523C8A"/>
    <w:rsid w:val="005370C3"/>
    <w:rsid w:val="005427AF"/>
    <w:rsid w:val="005554D0"/>
    <w:rsid w:val="0056660A"/>
    <w:rsid w:val="00573D9D"/>
    <w:rsid w:val="00583355"/>
    <w:rsid w:val="00583401"/>
    <w:rsid w:val="005873F8"/>
    <w:rsid w:val="005A6829"/>
    <w:rsid w:val="005B50F9"/>
    <w:rsid w:val="005B6497"/>
    <w:rsid w:val="005C2B8F"/>
    <w:rsid w:val="005C495C"/>
    <w:rsid w:val="005E1BC5"/>
    <w:rsid w:val="005F0401"/>
    <w:rsid w:val="005F0CB2"/>
    <w:rsid w:val="00610814"/>
    <w:rsid w:val="006150C4"/>
    <w:rsid w:val="00626080"/>
    <w:rsid w:val="00626FC2"/>
    <w:rsid w:val="00634A15"/>
    <w:rsid w:val="00645919"/>
    <w:rsid w:val="00680876"/>
    <w:rsid w:val="006B37CC"/>
    <w:rsid w:val="006C5135"/>
    <w:rsid w:val="006D084D"/>
    <w:rsid w:val="006E0AAF"/>
    <w:rsid w:val="006E7CD9"/>
    <w:rsid w:val="007005A6"/>
    <w:rsid w:val="00706227"/>
    <w:rsid w:val="00706ADB"/>
    <w:rsid w:val="00717AF4"/>
    <w:rsid w:val="00720962"/>
    <w:rsid w:val="00723157"/>
    <w:rsid w:val="00743034"/>
    <w:rsid w:val="00763EAB"/>
    <w:rsid w:val="00766459"/>
    <w:rsid w:val="007767BF"/>
    <w:rsid w:val="00780CF1"/>
    <w:rsid w:val="007A0689"/>
    <w:rsid w:val="007A469C"/>
    <w:rsid w:val="007E4513"/>
    <w:rsid w:val="00800401"/>
    <w:rsid w:val="00816FE7"/>
    <w:rsid w:val="00820250"/>
    <w:rsid w:val="00825D99"/>
    <w:rsid w:val="0083450C"/>
    <w:rsid w:val="00860A05"/>
    <w:rsid w:val="00862A1C"/>
    <w:rsid w:val="00867085"/>
    <w:rsid w:val="0086748A"/>
    <w:rsid w:val="0088152D"/>
    <w:rsid w:val="0088594C"/>
    <w:rsid w:val="00894C08"/>
    <w:rsid w:val="008D0209"/>
    <w:rsid w:val="008D34F0"/>
    <w:rsid w:val="008F5433"/>
    <w:rsid w:val="00906232"/>
    <w:rsid w:val="009152D2"/>
    <w:rsid w:val="00920B34"/>
    <w:rsid w:val="00921EE5"/>
    <w:rsid w:val="009258FD"/>
    <w:rsid w:val="0092715B"/>
    <w:rsid w:val="00934334"/>
    <w:rsid w:val="00936960"/>
    <w:rsid w:val="00936D39"/>
    <w:rsid w:val="009B023C"/>
    <w:rsid w:val="009B45F6"/>
    <w:rsid w:val="009C10C5"/>
    <w:rsid w:val="009C6EDD"/>
    <w:rsid w:val="009E4727"/>
    <w:rsid w:val="009F3871"/>
    <w:rsid w:val="00A0036E"/>
    <w:rsid w:val="00A02FAC"/>
    <w:rsid w:val="00A20076"/>
    <w:rsid w:val="00A20082"/>
    <w:rsid w:val="00A25C6F"/>
    <w:rsid w:val="00A4139B"/>
    <w:rsid w:val="00A45942"/>
    <w:rsid w:val="00A77B02"/>
    <w:rsid w:val="00A93968"/>
    <w:rsid w:val="00AA3EC0"/>
    <w:rsid w:val="00AC6BBC"/>
    <w:rsid w:val="00AD0F4D"/>
    <w:rsid w:val="00B15872"/>
    <w:rsid w:val="00B22508"/>
    <w:rsid w:val="00B23618"/>
    <w:rsid w:val="00B31E4D"/>
    <w:rsid w:val="00B42861"/>
    <w:rsid w:val="00B54022"/>
    <w:rsid w:val="00B601D1"/>
    <w:rsid w:val="00B64E0E"/>
    <w:rsid w:val="00B667D1"/>
    <w:rsid w:val="00B950EE"/>
    <w:rsid w:val="00B95B5A"/>
    <w:rsid w:val="00B964D2"/>
    <w:rsid w:val="00BE2C1A"/>
    <w:rsid w:val="00BF3E83"/>
    <w:rsid w:val="00BF61FD"/>
    <w:rsid w:val="00C06A35"/>
    <w:rsid w:val="00C06B40"/>
    <w:rsid w:val="00C136CB"/>
    <w:rsid w:val="00C164B1"/>
    <w:rsid w:val="00C247EF"/>
    <w:rsid w:val="00C301CA"/>
    <w:rsid w:val="00C4525D"/>
    <w:rsid w:val="00C52646"/>
    <w:rsid w:val="00C569F3"/>
    <w:rsid w:val="00C57C20"/>
    <w:rsid w:val="00C85BB8"/>
    <w:rsid w:val="00CC051C"/>
    <w:rsid w:val="00CC618A"/>
    <w:rsid w:val="00CF08EE"/>
    <w:rsid w:val="00CF1228"/>
    <w:rsid w:val="00D06167"/>
    <w:rsid w:val="00D228E3"/>
    <w:rsid w:val="00D3718C"/>
    <w:rsid w:val="00D374AF"/>
    <w:rsid w:val="00D525F3"/>
    <w:rsid w:val="00D6275B"/>
    <w:rsid w:val="00D815B8"/>
    <w:rsid w:val="00DC1611"/>
    <w:rsid w:val="00DD14D5"/>
    <w:rsid w:val="00DD5129"/>
    <w:rsid w:val="00DE0AB0"/>
    <w:rsid w:val="00E17EEB"/>
    <w:rsid w:val="00E3275A"/>
    <w:rsid w:val="00E511EF"/>
    <w:rsid w:val="00E566C4"/>
    <w:rsid w:val="00E661F5"/>
    <w:rsid w:val="00E809A3"/>
    <w:rsid w:val="00EA3389"/>
    <w:rsid w:val="00EB514C"/>
    <w:rsid w:val="00EB58E0"/>
    <w:rsid w:val="00EB6394"/>
    <w:rsid w:val="00EC7DD2"/>
    <w:rsid w:val="00EE72C7"/>
    <w:rsid w:val="00EF5BB0"/>
    <w:rsid w:val="00F153F9"/>
    <w:rsid w:val="00F3162D"/>
    <w:rsid w:val="00F61A05"/>
    <w:rsid w:val="00F62E63"/>
    <w:rsid w:val="00F66B67"/>
    <w:rsid w:val="00F677A0"/>
    <w:rsid w:val="00F7376E"/>
    <w:rsid w:val="00FB259B"/>
    <w:rsid w:val="00FC4306"/>
    <w:rsid w:val="00FC4EED"/>
    <w:rsid w:val="00FD191B"/>
    <w:rsid w:val="00FD7679"/>
    <w:rsid w:val="00FF016F"/>
    <w:rsid w:val="791002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641CD0A"/>
  <w15:docId w15:val="{3A29A271-FC38-4467-80DE-DA2C53CE90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Strong"/>
    <w:uiPriority w:val="22"/>
    <w:qFormat/>
    <w:rPr>
      <w:b/>
      <w:bCs/>
    </w:rPr>
  </w:style>
  <w:style w:type="character" w:customStyle="1" w:styleId="a8">
    <w:name w:val="页眉 字符"/>
    <w:link w:val="a7"/>
    <w:uiPriority w:val="99"/>
    <w:rPr>
      <w:sz w:val="18"/>
      <w:szCs w:val="18"/>
    </w:rPr>
  </w:style>
  <w:style w:type="character" w:customStyle="1" w:styleId="a6">
    <w:name w:val="页脚 字符"/>
    <w:link w:val="a5"/>
    <w:uiPriority w:val="99"/>
    <w:rPr>
      <w:sz w:val="18"/>
      <w:szCs w:val="18"/>
    </w:rPr>
  </w:style>
  <w:style w:type="paragraph" w:customStyle="1" w:styleId="aa">
    <w:name w:val="列出段落"/>
    <w:basedOn w:val="a"/>
    <w:uiPriority w:val="34"/>
    <w:qFormat/>
    <w:pPr>
      <w:ind w:firstLineChars="200" w:firstLine="420"/>
    </w:pPr>
  </w:style>
  <w:style w:type="character" w:customStyle="1" w:styleId="a4">
    <w:name w:val="批注框文本 字符"/>
    <w:link w:val="a3"/>
    <w:uiPriority w:val="99"/>
    <w:semiHidden/>
    <w:rPr>
      <w:sz w:val="18"/>
      <w:szCs w:val="18"/>
    </w:rPr>
  </w:style>
  <w:style w:type="paragraph" w:styleId="ab">
    <w:name w:val="Normal (Web)"/>
    <w:basedOn w:val="a"/>
    <w:uiPriority w:val="99"/>
    <w:semiHidden/>
    <w:unhideWhenUsed/>
    <w:rsid w:val="000E28E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502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3E561A25-19A0-4427-B854-3FBAAC05359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307</Words>
  <Characters>1755</Characters>
  <Application>Microsoft Office Word</Application>
  <DocSecurity>0</DocSecurity>
  <Lines>14</Lines>
  <Paragraphs>4</Paragraphs>
  <ScaleCrop>false</ScaleCrop>
  <Company/>
  <LinksUpToDate>false</LinksUpToDate>
  <CharactersWithSpaces>2058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闻方</dc:creator>
  <cp:keywords>202007</cp:keywords>
  <cp:lastModifiedBy> </cp:lastModifiedBy>
  <cp:revision>3</cp:revision>
  <dcterms:created xsi:type="dcterms:W3CDTF">2022-08-28T01:20:00Z</dcterms:created>
  <dcterms:modified xsi:type="dcterms:W3CDTF">2022-12-08T13:02:00Z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