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70141" w14:textId="77777777" w:rsidR="00683045" w:rsidRPr="00A06CD9" w:rsidRDefault="002B4ABB" w:rsidP="00941CDB">
      <w:pPr>
        <w:pStyle w:val="a3"/>
        <w:spacing w:before="150" w:beforeAutospacing="0" w:after="450" w:afterAutospacing="0" w:line="432" w:lineRule="atLeast"/>
        <w:ind w:firstLineChars="900" w:firstLine="2520"/>
        <w:rPr>
          <w:rStyle w:val="a4"/>
          <w:rFonts w:ascii="微软雅黑" w:eastAsia="微软雅黑" w:hAnsi="微软雅黑"/>
          <w:color w:val="3B3A3A"/>
          <w:sz w:val="28"/>
          <w:szCs w:val="28"/>
        </w:rPr>
      </w:pPr>
      <w:r w:rsidRPr="00A06CD9">
        <w:rPr>
          <w:rStyle w:val="a4"/>
          <w:rFonts w:ascii="微软雅黑" w:eastAsia="微软雅黑" w:hAnsi="微软雅黑" w:hint="eastAsia"/>
          <w:color w:val="3B3A3A"/>
          <w:sz w:val="28"/>
          <w:szCs w:val="28"/>
        </w:rPr>
        <w:t>《</w:t>
      </w:r>
      <w:r w:rsidR="00683045" w:rsidRPr="00A06CD9">
        <w:rPr>
          <w:rStyle w:val="a4"/>
          <w:rFonts w:ascii="微软雅黑" w:eastAsia="微软雅黑" w:hAnsi="微软雅黑"/>
          <w:color w:val="3B3A3A"/>
          <w:sz w:val="28"/>
          <w:szCs w:val="28"/>
        </w:rPr>
        <w:t>企业</w:t>
      </w:r>
      <w:r w:rsidRPr="00A06CD9">
        <w:rPr>
          <w:rStyle w:val="a4"/>
          <w:rFonts w:ascii="微软雅黑" w:eastAsia="微软雅黑" w:hAnsi="微软雅黑" w:hint="eastAsia"/>
          <w:color w:val="3B3A3A"/>
          <w:sz w:val="28"/>
          <w:szCs w:val="28"/>
        </w:rPr>
        <w:t>应用</w:t>
      </w:r>
      <w:r w:rsidR="00683045" w:rsidRPr="00A06CD9">
        <w:rPr>
          <w:rStyle w:val="a4"/>
          <w:rFonts w:ascii="微软雅黑" w:eastAsia="微软雅黑" w:hAnsi="微软雅黑"/>
          <w:color w:val="3B3A3A"/>
          <w:sz w:val="28"/>
          <w:szCs w:val="28"/>
        </w:rPr>
        <w:t>文写作</w:t>
      </w:r>
      <w:r w:rsidRPr="00A06CD9">
        <w:rPr>
          <w:rStyle w:val="a4"/>
          <w:rFonts w:ascii="微软雅黑" w:eastAsia="微软雅黑" w:hAnsi="微软雅黑" w:hint="eastAsia"/>
          <w:color w:val="3B3A3A"/>
          <w:sz w:val="28"/>
          <w:szCs w:val="28"/>
        </w:rPr>
        <w:t>》</w:t>
      </w:r>
    </w:p>
    <w:p w14:paraId="4088181E" w14:textId="42B65EE8" w:rsidR="004E5740" w:rsidRPr="00462054" w:rsidRDefault="00941CDB" w:rsidP="00941CDB">
      <w:pPr>
        <w:pStyle w:val="a3"/>
        <w:snapToGrid w:val="0"/>
        <w:spacing w:before="150" w:beforeAutospacing="0" w:after="450" w:afterAutospacing="0" w:line="432" w:lineRule="atLeast"/>
        <w:ind w:firstLineChars="1600" w:firstLine="3360"/>
        <w:rPr>
          <w:rFonts w:ascii="微软雅黑" w:eastAsia="微软雅黑" w:hAnsi="微软雅黑"/>
          <w:color w:val="3B3A3A"/>
          <w:sz w:val="21"/>
          <w:szCs w:val="21"/>
        </w:rPr>
      </w:pPr>
      <w:r>
        <w:rPr>
          <w:rFonts w:ascii="微软雅黑" w:eastAsia="微软雅黑" w:hAnsi="微软雅黑" w:hint="eastAsia"/>
          <w:color w:val="3B3A3A"/>
          <w:sz w:val="21"/>
          <w:szCs w:val="21"/>
        </w:rPr>
        <w:t>聂振亚</w:t>
      </w:r>
    </w:p>
    <w:p w14:paraId="40121A54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b/>
          <w:color w:val="3B3A3A"/>
          <w:sz w:val="21"/>
          <w:szCs w:val="21"/>
        </w:rPr>
        <w:t>课程背景</w:t>
      </w:r>
      <w:r w:rsidR="009B0699" w:rsidRPr="00462054">
        <w:rPr>
          <w:rFonts w:ascii="微软雅黑" w:eastAsia="微软雅黑" w:hAnsi="微软雅黑" w:hint="eastAsia"/>
          <w:b/>
          <w:color w:val="3B3A3A"/>
          <w:sz w:val="21"/>
          <w:szCs w:val="21"/>
        </w:rPr>
        <w:t>：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9B0699" w:rsidRPr="00462054">
        <w:rPr>
          <w:rFonts w:ascii="微软雅黑" w:eastAsia="微软雅黑" w:hAnsi="微软雅黑"/>
          <w:color w:val="3B3A3A"/>
          <w:sz w:val="21"/>
          <w:szCs w:val="21"/>
        </w:rPr>
        <w:t>也许，为了写稿，你</w:t>
      </w:r>
      <w:r w:rsidR="009B0699" w:rsidRPr="00462054">
        <w:rPr>
          <w:rFonts w:ascii="微软雅黑" w:eastAsia="微软雅黑" w:hAnsi="微软雅黑" w:hint="eastAsia"/>
          <w:color w:val="3B3A3A"/>
          <w:sz w:val="21"/>
          <w:szCs w:val="21"/>
        </w:rPr>
        <w:t>常</w:t>
      </w:r>
      <w:r w:rsidR="009B0699" w:rsidRPr="00462054">
        <w:rPr>
          <w:rFonts w:ascii="微软雅黑" w:eastAsia="微软雅黑" w:hAnsi="微软雅黑"/>
          <w:color w:val="3B3A3A"/>
          <w:sz w:val="21"/>
          <w:szCs w:val="21"/>
        </w:rPr>
        <w:t>要加班加点、甚至头痛失眠；</w:t>
      </w:r>
      <w:r w:rsidR="009B0699" w:rsidRPr="00462054">
        <w:rPr>
          <w:rFonts w:ascii="微软雅黑" w:eastAsia="微软雅黑" w:hAnsi="微软雅黑"/>
          <w:color w:val="3B3A3A"/>
          <w:sz w:val="21"/>
          <w:szCs w:val="21"/>
        </w:rPr>
        <w:br/>
        <w:t>也许，你把好不容易写完的材料递交上去，领导却</w:t>
      </w:r>
      <w:r w:rsidR="009B0699" w:rsidRPr="00462054">
        <w:rPr>
          <w:rFonts w:ascii="微软雅黑" w:eastAsia="微软雅黑" w:hAnsi="微软雅黑" w:hint="eastAsia"/>
          <w:color w:val="3B3A3A"/>
          <w:sz w:val="21"/>
          <w:szCs w:val="21"/>
        </w:rPr>
        <w:t>并</w:t>
      </w:r>
      <w:r w:rsidR="009B0699" w:rsidRPr="00462054">
        <w:rPr>
          <w:rFonts w:ascii="微软雅黑" w:eastAsia="微软雅黑" w:hAnsi="微软雅黑"/>
          <w:color w:val="3B3A3A"/>
          <w:sz w:val="21"/>
          <w:szCs w:val="21"/>
        </w:rPr>
        <w:t>不满意；</w:t>
      </w:r>
      <w:r w:rsidR="009B0699" w:rsidRPr="00462054">
        <w:rPr>
          <w:rFonts w:ascii="微软雅黑" w:eastAsia="微软雅黑" w:hAnsi="微软雅黑"/>
          <w:color w:val="3B3A3A"/>
          <w:sz w:val="21"/>
          <w:szCs w:val="21"/>
        </w:rPr>
        <w:br/>
        <w:t>也许，写材料的任务繁重，你却苦于没有人能够为你分担；</w:t>
      </w:r>
      <w:r w:rsidR="009B0699"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也许，你常常在必须提交工作材料时，</w:t>
      </w:r>
      <w:r w:rsidR="00C87E73" w:rsidRPr="00462054">
        <w:rPr>
          <w:rFonts w:ascii="微软雅黑" w:eastAsia="微软雅黑" w:hAnsi="微软雅黑" w:hint="eastAsia"/>
          <w:color w:val="3B3A3A"/>
          <w:sz w:val="21"/>
          <w:szCs w:val="21"/>
        </w:rPr>
        <w:t>搜索枯肠，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枯坐半天，不知如何</w:t>
      </w:r>
      <w:r w:rsidR="00C87E73" w:rsidRPr="00462054">
        <w:rPr>
          <w:rFonts w:ascii="微软雅黑" w:eastAsia="微软雅黑" w:hAnsi="微软雅黑" w:hint="eastAsia"/>
          <w:color w:val="3B3A3A"/>
          <w:sz w:val="21"/>
          <w:szCs w:val="21"/>
        </w:rPr>
        <w:t>动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笔；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也许，眼看交稿的时限已到，你却绞尽脑汁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难着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t>一字，急得抓耳挠腮扯头发；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也许，你经常为下属或同事提交的文稿生闷气——格式不规范、主旨不明确、结构不合理、条理不清晰、材料不精当、表达不准确……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如果是这样，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请一起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t>来参加《</w:t>
      </w:r>
      <w:r w:rsidR="00C87E73" w:rsidRPr="00462054">
        <w:rPr>
          <w:rFonts w:ascii="微软雅黑" w:eastAsia="微软雅黑" w:hAnsi="微软雅黑" w:hint="eastAsia"/>
          <w:color w:val="3B3A3A"/>
          <w:sz w:val="21"/>
          <w:szCs w:val="21"/>
        </w:rPr>
        <w:t>企业应用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文写作技法实训》吧！</w:t>
      </w:r>
    </w:p>
    <w:p w14:paraId="1188E3C8" w14:textId="77777777" w:rsidR="009B0699" w:rsidRPr="00462054" w:rsidRDefault="009B0699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b/>
          <w:color w:val="3B3A3A"/>
          <w:sz w:val="21"/>
          <w:szCs w:val="21"/>
        </w:rPr>
        <w:t>课程</w:t>
      </w:r>
      <w:r w:rsidRPr="00462054">
        <w:rPr>
          <w:rFonts w:ascii="微软雅黑" w:eastAsia="微软雅黑" w:hAnsi="微软雅黑" w:hint="eastAsia"/>
          <w:b/>
          <w:color w:val="3B3A3A"/>
          <w:sz w:val="21"/>
          <w:szCs w:val="21"/>
        </w:rPr>
        <w:t>收益</w:t>
      </w:r>
      <w:r w:rsidRPr="00462054">
        <w:rPr>
          <w:rStyle w:val="a4"/>
          <w:rFonts w:ascii="微软雅黑" w:eastAsia="微软雅黑" w:hAnsi="微软雅黑"/>
          <w:b w:val="0"/>
          <w:color w:val="3B3A3A"/>
          <w:sz w:val="21"/>
          <w:szCs w:val="21"/>
        </w:rPr>
        <w:t>：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沟通交流：运用本课程的方法和工具，提高学员沟通、写作和表达的能力，节约企业的沟通成本和沟通时间，会让你的表达一目了然，逻辑结构鞭辟入里，让人耳目一新。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塑造文化：形成制度化，规范化和科学化的书面沟通文化，提升企业文化的向心力、感染力和说服力。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提高效率：可以让公司内的员工提高商务写作水平，提高工作效率，减少阅文时间，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推倒部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t>门墙，降低内耗。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塑造形象：可以让企业对外的商务公文和商务公函：科学、规范、体面，从而塑造优质、大气的企业形象。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课程工具：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工具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一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t>：中心思想的“TOPS”法则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工具二：序言的“SCQA”原则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工具三：逻辑推理的“演绎法”和“归纳法”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工具四：“MECE”（Mutually exclusive and collectively exhaustive）法则</w:t>
      </w:r>
    </w:p>
    <w:p w14:paraId="4B972C46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b/>
          <w:color w:val="3B3A3A"/>
          <w:sz w:val="21"/>
          <w:szCs w:val="21"/>
        </w:rPr>
        <w:t>课程特色</w:t>
      </w:r>
      <w:r w:rsidR="009B0699" w:rsidRPr="00462054">
        <w:rPr>
          <w:rFonts w:ascii="微软雅黑" w:eastAsia="微软雅黑" w:hAnsi="微软雅黑" w:hint="eastAsia"/>
          <w:b/>
          <w:color w:val="3B3A3A"/>
          <w:sz w:val="21"/>
          <w:szCs w:val="21"/>
        </w:rPr>
        <w:t>：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（一）互动式教学：根据实际工作的需要，结合具体的应用案例，开展课堂的研讨、练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lastRenderedPageBreak/>
        <w:t>习、趣味PK和成果分享。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（二）趣味性练习：以趣味练习的方式，由易到难、由浅入深，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一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t>步步掌握公文写作的规范与方法，学习过程轻松、愉悦，学习收获丰富、显着。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（三）突破性成果：课程目标明确、设计严谨、演绎清晰、呈现生动，确保每一个参训者能够即学即练、知行合一、快速掌握、持续进步。</w:t>
      </w:r>
    </w:p>
    <w:p w14:paraId="018A5140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b/>
          <w:color w:val="3B3A3A"/>
          <w:sz w:val="21"/>
          <w:szCs w:val="21"/>
        </w:rPr>
        <w:t>课程大纲</w:t>
      </w:r>
      <w:r w:rsidR="009B0699" w:rsidRPr="00462054">
        <w:rPr>
          <w:rFonts w:ascii="微软雅黑" w:eastAsia="微软雅黑" w:hAnsi="微软雅黑" w:hint="eastAsia"/>
          <w:b/>
          <w:color w:val="3B3A3A"/>
          <w:sz w:val="21"/>
          <w:szCs w:val="21"/>
        </w:rPr>
        <w:t>：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一、 导言：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（一）“逢</w:t>
      </w:r>
      <w:r w:rsidR="009B0699" w:rsidRPr="00462054">
        <w:rPr>
          <w:rFonts w:ascii="微软雅黑" w:eastAsia="微软雅黑" w:hAnsi="微软雅黑" w:hint="eastAsia"/>
          <w:color w:val="3B3A3A"/>
          <w:sz w:val="21"/>
          <w:szCs w:val="21"/>
        </w:rPr>
        <w:t>升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必考”与“文人从政”的现象思考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（二） “</w:t>
      </w:r>
      <w:r w:rsidR="00F55676" w:rsidRPr="00462054">
        <w:rPr>
          <w:rFonts w:ascii="微软雅黑" w:eastAsia="微软雅黑" w:hAnsi="微软雅黑" w:hint="eastAsia"/>
          <w:color w:val="3B3A3A"/>
          <w:sz w:val="21"/>
          <w:szCs w:val="21"/>
        </w:rPr>
        <w:t>能说会写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”的人生价值</w:t>
      </w:r>
    </w:p>
    <w:p w14:paraId="325BB33B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315" w:hangingChars="150" w:hanging="315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color w:val="3B3A3A"/>
          <w:sz w:val="21"/>
          <w:szCs w:val="21"/>
        </w:rPr>
        <w:t>二、起势——公文写作概述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（一）、公文的涵义与作用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1、公文的涵义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（1）公文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（2）公文的历史演变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2、公文的作用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（二）公文的分类与特点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1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法定文种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2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公文的行文关系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3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公文的分类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（三）公文的特点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1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公文的主要特点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2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公文的写作特点： 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3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公文用语的特点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（四）公文写作的基本要求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  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1</w:t>
      </w:r>
      <w:r w:rsidR="004E5740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内容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E5740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 </w:t>
      </w:r>
      <w:r w:rsidR="00435FFA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</w:t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2</w:t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辞章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35FFA" w:rsidRPr="00462054">
        <w:rPr>
          <w:rFonts w:ascii="微软雅黑" w:eastAsia="微软雅黑" w:hAnsi="微软雅黑"/>
          <w:color w:val="3B3A3A"/>
          <w:sz w:val="21"/>
          <w:szCs w:val="21"/>
        </w:rPr>
        <w:t xml:space="preserve">    </w:t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（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3</w:t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>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形式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（五）公文写作的步骤</w:t>
      </w:r>
    </w:p>
    <w:p w14:paraId="02F7B402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color w:val="3B3A3A"/>
          <w:sz w:val="21"/>
          <w:szCs w:val="21"/>
        </w:rPr>
        <w:lastRenderedPageBreak/>
        <w:t>三、常用公文写作技法（1）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（一）如何写“通知”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（二）如何写请示</w:t>
      </w:r>
    </w:p>
    <w:p w14:paraId="73C159F9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四、第一式——标题精当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（一）公文标题三要素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（二）公文标题的特点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（三）标题拟制要点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（四）公文标题拟制常见错误 </w:t>
      </w:r>
    </w:p>
    <w:p w14:paraId="5BA59237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五、第二式——结构合理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（一）公文结构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（二）公文的总体结构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（三）公文结构的基本要求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（四）公文结构的四对八个环节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1、层次和段落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2、过渡和照应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3、主次和详略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4、开头与结尾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（五）结构层次序数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（六）结构存在的问题</w:t>
      </w:r>
    </w:p>
    <w:p w14:paraId="79E73EBD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六、第三式——凤头豹尾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一、开头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（一）开头的重要性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（二）开头存在的问题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（三）开头的六种方式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二、结尾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（一）结尾的重要性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</w:r>
      <w:r w:rsidR="00435FFA" w:rsidRPr="00462054">
        <w:rPr>
          <w:rFonts w:ascii="微软雅黑" w:eastAsia="微软雅黑" w:hAnsi="微软雅黑" w:hint="eastAsia"/>
          <w:color w:val="3B3A3A"/>
          <w:sz w:val="21"/>
          <w:szCs w:val="21"/>
        </w:rPr>
        <w:t xml:space="preserve"> 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（二）结尾的七种方式</w:t>
      </w:r>
    </w:p>
    <w:p w14:paraId="375ED50B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color w:val="3B3A3A"/>
          <w:sz w:val="21"/>
          <w:szCs w:val="21"/>
        </w:rPr>
        <w:lastRenderedPageBreak/>
        <w:t>七、常用公文写作技法（2）——工作报告、述职报告、工作总结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（一）工作报告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（二）述职报告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（三）工作总结</w:t>
      </w:r>
    </w:p>
    <w:p w14:paraId="4C1FCE8D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八、第四式——表达精准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（一）表述存在的问题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（二）用语存在的问题</w:t>
      </w:r>
    </w:p>
    <w:p w14:paraId="7B43E2F7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九、第五式——材料充分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（一）材料的选择标准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（二）材料搜集3要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（三）材料收集5法</w:t>
      </w:r>
    </w:p>
    <w:p w14:paraId="76672593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十、第六式——</w:t>
      </w:r>
      <w:proofErr w:type="gramStart"/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文约事丰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（一）何谓“文约事丰”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文约事丰四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t>大法</w:t>
      </w:r>
    </w:p>
    <w:p w14:paraId="6E195E61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color w:val="3B3A3A"/>
          <w:sz w:val="21"/>
          <w:szCs w:val="21"/>
        </w:rPr>
        <w:t>十一、常用公文写作技法（3）——会议主持词、新闻（消息）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（一）如何写会议主持词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（二）如何写消息</w:t>
      </w:r>
    </w:p>
    <w:p w14:paraId="5E469151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十二、第七式——文风优良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（一）文风=作风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（二）文风要求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（三）如何培养优良文凤</w:t>
      </w:r>
    </w:p>
    <w:p w14:paraId="5441C7C9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十三、第八式——</w:t>
      </w:r>
      <w:proofErr w:type="gramStart"/>
      <w:r w:rsidRPr="00B66AC5">
        <w:rPr>
          <w:rFonts w:ascii="微软雅黑" w:eastAsia="微软雅黑" w:hAnsi="微软雅黑"/>
          <w:b/>
          <w:bCs/>
          <w:color w:val="3B3A3A"/>
          <w:sz w:val="21"/>
          <w:szCs w:val="21"/>
        </w:rPr>
        <w:t>百改不厌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（一）文章不厌千回改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改什么——</w:t>
      </w:r>
      <w:proofErr w:type="gramStart"/>
      <w:r w:rsidRPr="00462054">
        <w:rPr>
          <w:rFonts w:ascii="微软雅黑" w:eastAsia="微软雅黑" w:hAnsi="微软雅黑"/>
          <w:color w:val="3B3A3A"/>
          <w:sz w:val="21"/>
          <w:szCs w:val="21"/>
        </w:rPr>
        <w:t>四面</w:t>
      </w:r>
      <w:proofErr w:type="gramEnd"/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怎么改——五法</w:t>
      </w:r>
    </w:p>
    <w:p w14:paraId="7A9A516B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color w:val="3B3A3A"/>
          <w:sz w:val="21"/>
          <w:szCs w:val="21"/>
        </w:rPr>
        <w:lastRenderedPageBreak/>
        <w:t>十四、常用公文写作技法（4）——如何写领导讲话稿</w:t>
      </w:r>
    </w:p>
    <w:p w14:paraId="0D326930" w14:textId="77777777" w:rsidR="00683045" w:rsidRPr="00462054" w:rsidRDefault="00683045" w:rsidP="00462054">
      <w:pPr>
        <w:pStyle w:val="a3"/>
        <w:snapToGrid w:val="0"/>
        <w:spacing w:before="150" w:beforeAutospacing="0" w:after="450" w:afterAutospacing="0" w:line="432" w:lineRule="atLeast"/>
        <w:ind w:left="210" w:hangingChars="100" w:hanging="210"/>
        <w:rPr>
          <w:rFonts w:ascii="微软雅黑" w:eastAsia="微软雅黑" w:hAnsi="微软雅黑"/>
          <w:color w:val="3B3A3A"/>
          <w:sz w:val="21"/>
          <w:szCs w:val="21"/>
        </w:rPr>
      </w:pPr>
      <w:r w:rsidRPr="00462054">
        <w:rPr>
          <w:rFonts w:ascii="微软雅黑" w:eastAsia="微软雅黑" w:hAnsi="微软雅黑"/>
          <w:color w:val="3B3A3A"/>
          <w:sz w:val="21"/>
          <w:szCs w:val="21"/>
        </w:rPr>
        <w:t>十五、收式——不断精进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（一）“</w:t>
      </w:r>
      <w:r w:rsidR="00F55676" w:rsidRPr="00462054">
        <w:rPr>
          <w:rFonts w:ascii="微软雅黑" w:eastAsia="微软雅黑" w:hAnsi="微软雅黑" w:hint="eastAsia"/>
          <w:color w:val="3B3A3A"/>
          <w:sz w:val="21"/>
          <w:szCs w:val="21"/>
        </w:rPr>
        <w:t>能写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”的</w:t>
      </w:r>
      <w:r w:rsidR="00F55676" w:rsidRPr="00462054">
        <w:rPr>
          <w:rFonts w:ascii="微软雅黑" w:eastAsia="微软雅黑" w:hAnsi="微软雅黑" w:hint="eastAsia"/>
          <w:color w:val="3B3A3A"/>
          <w:sz w:val="21"/>
          <w:szCs w:val="21"/>
        </w:rPr>
        <w:t>背后逻辑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br/>
        <w:t>（二）公文写作的精进</w:t>
      </w:r>
      <w:r w:rsidR="00A3093F" w:rsidRPr="00462054">
        <w:rPr>
          <w:rFonts w:ascii="微软雅黑" w:eastAsia="微软雅黑" w:hAnsi="微软雅黑" w:hint="eastAsia"/>
          <w:color w:val="3B3A3A"/>
          <w:sz w:val="21"/>
          <w:szCs w:val="21"/>
        </w:rPr>
        <w:t>大</w:t>
      </w:r>
      <w:r w:rsidRPr="00462054">
        <w:rPr>
          <w:rFonts w:ascii="微软雅黑" w:eastAsia="微软雅黑" w:hAnsi="微软雅黑"/>
          <w:color w:val="3B3A3A"/>
          <w:sz w:val="21"/>
          <w:szCs w:val="21"/>
        </w:rPr>
        <w:t>法</w:t>
      </w:r>
    </w:p>
    <w:p w14:paraId="61FA1EE4" w14:textId="77777777" w:rsidR="00683045" w:rsidRDefault="00683045"/>
    <w:sectPr w:rsidR="00683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045"/>
    <w:rsid w:val="002B4ABB"/>
    <w:rsid w:val="00357517"/>
    <w:rsid w:val="00435FFA"/>
    <w:rsid w:val="00462054"/>
    <w:rsid w:val="004E5740"/>
    <w:rsid w:val="00683045"/>
    <w:rsid w:val="00941CDB"/>
    <w:rsid w:val="009B0699"/>
    <w:rsid w:val="00A06CD9"/>
    <w:rsid w:val="00A3093F"/>
    <w:rsid w:val="00B66AC5"/>
    <w:rsid w:val="00C87E73"/>
    <w:rsid w:val="00D10948"/>
    <w:rsid w:val="00F5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1E8FC"/>
  <w15:chartTrackingRefBased/>
  <w15:docId w15:val="{8B9BE417-DD10-4C0F-919E-1C59BF6DA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30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830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10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 zhenya</dc:creator>
  <cp:keywords/>
  <dc:description/>
  <cp:lastModifiedBy> </cp:lastModifiedBy>
  <cp:revision>8</cp:revision>
  <dcterms:created xsi:type="dcterms:W3CDTF">2018-10-31T09:21:00Z</dcterms:created>
  <dcterms:modified xsi:type="dcterms:W3CDTF">2022-08-27T14:18:00Z</dcterms:modified>
</cp:coreProperties>
</file>