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/>
        <w:ind w:firstLine="1921" w:firstLineChars="400"/>
        <w:rPr>
          <w:rFonts w:ascii="微软雅黑" w:hAnsi="微软雅黑" w:eastAsia="微软雅黑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-527685</wp:posOffset>
            </wp:positionH>
            <wp:positionV relativeFrom="margin">
              <wp:posOffset>-334645</wp:posOffset>
            </wp:positionV>
            <wp:extent cx="6602730" cy="1675130"/>
            <wp:effectExtent l="0" t="0" r="7620" b="127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02730" cy="1675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《王道会销》课程方案</w:t>
      </w:r>
    </w:p>
    <w:p>
      <w:pPr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sz w:val="28"/>
          <w:szCs w:val="28"/>
        </w:rPr>
        <w:t xml:space="preserve"> </w:t>
      </w:r>
      <w:r>
        <w:rPr>
          <w:rFonts w:ascii="微软雅黑" w:hAnsi="微软雅黑" w:eastAsia="微软雅黑"/>
          <w:sz w:val="28"/>
          <w:szCs w:val="28"/>
        </w:rPr>
        <w:t xml:space="preserve">            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420" w:firstLineChars="20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传统的一对一销售模式，效率极低，拖垮了企业发展之路！如何面对众多人进行会议式销售是重中之重！企业需要招商路演、融资路演、产品项目路演，一对多的表达极大地提升了企业效益！ </w:t>
      </w:r>
    </w:p>
    <w:p>
      <w:pPr>
        <w:ind w:firstLine="420" w:firstLineChars="20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420" w:firstLineChars="20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企业全员</w:t>
      </w:r>
    </w:p>
    <w:p>
      <w:pPr>
        <w:ind w:firstLine="620" w:firstLineChars="200"/>
        <w:rPr>
          <w:rFonts w:ascii="微软雅黑" w:hAnsi="微软雅黑" w:eastAsia="微软雅黑"/>
          <w:bCs/>
          <w:spacing w:val="15"/>
          <w:kern w:val="0"/>
          <w:sz w:val="28"/>
          <w:szCs w:val="28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1" w:name="_Hlk7519512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bookmarkEnd w:id="1"/>
    <w:p>
      <w:pPr>
        <w:ind w:firstLine="420" w:firstLineChars="20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1天——4天3夜</w:t>
      </w:r>
    </w:p>
    <w:p>
      <w:pPr>
        <w:ind w:firstLine="420" w:firstLineChars="20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2" w:name="_Hlk7519584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bookmarkEnd w:id="2"/>
    <w:p>
      <w:pPr>
        <w:ind w:firstLine="420" w:firstLineChars="200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讲授+案例+视听+实操+研讨+游戏+分享+问答+工具+冥想+</w:t>
      </w:r>
      <w:r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PK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等</w:t>
      </w:r>
    </w:p>
    <w:p>
      <w:pPr>
        <w:ind w:firstLine="420" w:firstLineChars="200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原创理论+自身案例+风趣互动+实操落地+0风险</w:t>
      </w:r>
    </w:p>
    <w:p>
      <w:pPr>
        <w:ind w:firstLine="420" w:firstLineChars="200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【导师介绍】</w:t>
      </w:r>
    </w:p>
    <w:p>
      <w:pPr>
        <w:ind w:firstLine="420" w:firstLineChars="200"/>
        <w:rPr>
          <w:rFonts w:ascii="微软雅黑" w:hAnsi="微软雅黑" w:eastAsia="微软雅黑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王晨琛：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全国十佳青年演讲家；</w:t>
      </w:r>
      <w:r>
        <w:rPr>
          <w:rFonts w:hint="eastAsia" w:ascii="微软雅黑" w:hAnsi="微软雅黑" w:eastAsia="微软雅黑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清华大学人文学院演讲口才课导师</w:t>
      </w:r>
      <w:r>
        <w:rPr>
          <w:rFonts w:hint="eastAsia" w:ascii="微软雅黑" w:hAnsi="微软雅黑" w:eastAsia="微软雅黑"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</w:t>
      </w:r>
      <w:r>
        <w:rPr>
          <w:rFonts w:hint="eastAsia" w:ascii="微软雅黑" w:hAnsi="微软雅黑" w:eastAsia="微软雅黑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必修|公选）</w:t>
      </w:r>
      <w:r>
        <w:rPr>
          <w:rFonts w:hint="eastAsia" w:ascii="微软雅黑" w:hAnsi="微软雅黑" w:eastAsia="微软雅黑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；</w:t>
      </w:r>
      <w:r>
        <w:rPr>
          <w:rFonts w:hint="eastAsia" w:ascii="微软雅黑" w:hAnsi="微软雅黑" w:eastAsia="微软雅黑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悉尼大学|墨尔本大学|印尼泗水国立大学等高校教学或演讲；</w:t>
      </w:r>
      <w:r>
        <w:rPr>
          <w:rFonts w:ascii="微软雅黑" w:hAnsi="微软雅黑" w:eastAsia="微软雅黑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著名电视</w:t>
      </w:r>
      <w:r>
        <w:rPr>
          <w:rFonts w:hint="eastAsia" w:ascii="微软雅黑" w:hAnsi="微软雅黑" w:eastAsia="微软雅黑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节目一线明星私教</w:t>
      </w:r>
      <w:r>
        <w:rPr>
          <w:rFonts w:hint="eastAsia" w:ascii="微软雅黑" w:hAnsi="微软雅黑" w:eastAsia="微软雅黑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；</w:t>
      </w:r>
      <w:r>
        <w:rPr>
          <w:rFonts w:hint="eastAsia" w:ascii="微软雅黑" w:hAnsi="微软雅黑" w:eastAsia="微软雅黑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CCTV栏目频道宣讲发言人；大学教学及研究15年，实战及辅导培训20年，参与24本书籍创作，其代表作专业网站新书专业领域排名第一；亲自到企业一线实战，学员遍布各大洲，</w:t>
      </w:r>
      <w:r>
        <w:rPr>
          <w:rFonts w:hint="eastAsia" w:ascii="微软雅黑" w:hAnsi="微软雅黑" w:eastAsia="微软雅黑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王道会销创始人、众多企业</w:t>
      </w:r>
      <w:r>
        <w:rPr>
          <w:rFonts w:hint="eastAsia" w:ascii="微软雅黑" w:hAnsi="微软雅黑" w:eastAsia="微软雅黑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创新营销+</w:t>
      </w:r>
      <w:r>
        <w:rPr>
          <w:rFonts w:hint="eastAsia" w:ascii="微软雅黑" w:hAnsi="微软雅黑" w:eastAsia="微软雅黑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会销落地专家 （目前无一场0成交记录）。</w:t>
      </w:r>
    </w:p>
    <w:p>
      <w:pPr>
        <w:ind w:firstLine="420" w:firstLineChars="200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ind w:firstLine="420" w:firstLineChars="20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3" w:name="_Hlk7555332"/>
      <w:bookmarkStart w:id="4" w:name="_Hlk44796070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  <w:bookmarkEnd w:id="3"/>
    </w:p>
    <w:bookmarkEnd w:id="4"/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numPr>
          <w:ilvl w:val="0"/>
          <w:numId w:val="1"/>
        </w:num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蕴育作茧</w:t>
      </w:r>
    </w:p>
    <w:p>
      <w:pPr>
        <w:numPr>
          <w:ilvl w:val="1"/>
          <w:numId w:val="1"/>
        </w:numP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从会销高手身上，我们看到什么？</w:t>
      </w:r>
    </w:p>
    <w:p>
      <w:pPr>
        <w:numPr>
          <w:ilvl w:val="1"/>
          <w:numId w:val="1"/>
        </w:numP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会议营销的特点是什么？目的是什么？灵魂是什么？</w:t>
      </w:r>
    </w:p>
    <w:p>
      <w:pPr>
        <w:numPr>
          <w:ilvl w:val="1"/>
          <w:numId w:val="1"/>
        </w:numP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会议营销的准备——会销百宝箱</w:t>
      </w:r>
    </w:p>
    <w:p>
      <w:pPr>
        <w:numPr>
          <w:ilvl w:val="1"/>
          <w:numId w:val="1"/>
        </w:numP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会议营销团队的打造</w:t>
      </w:r>
    </w:p>
    <w:p>
      <w:pPr>
        <w:numPr>
          <w:ilvl w:val="1"/>
          <w:numId w:val="1"/>
        </w:numP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会销中如何运用态势语?</w:t>
      </w:r>
    </w:p>
    <w:p>
      <w:pPr>
        <w:numPr>
          <w:ilvl w:val="1"/>
          <w:numId w:val="1"/>
        </w:numP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会销中如何运用有声语言？</w:t>
      </w:r>
    </w:p>
    <w:p>
      <w:pPr>
        <w:numPr>
          <w:ilvl w:val="1"/>
          <w:numId w:val="1"/>
        </w:numP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会销中如何使用道具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?</w:t>
      </w:r>
    </w:p>
    <w:p>
      <w:pPr>
        <w:numPr>
          <w:ilvl w:val="1"/>
          <w:numId w:val="1"/>
        </w:numP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会销中如何控场？</w:t>
      </w: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二、破茧化蝶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开场一定要解决的三大问题。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会议营销如何进行最有说服力的自我介绍？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如何使用典型案例？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如何塑造产品并让听众充满期待？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如何将产品横向纵向比较？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6、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如何引出公司？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如何塑造企业文化？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如何塑造团队？</w:t>
      </w: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三、一飞冲天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1、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最抓心的会议营销的流程是什么？</w:t>
      </w:r>
    </w:p>
    <w:p>
      <w:pPr>
        <w:numPr>
          <w:ilvl w:val="2"/>
          <w:numId w:val="2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挖痛苦说案例</w:t>
      </w:r>
    </w:p>
    <w:p>
      <w:pPr>
        <w:numPr>
          <w:ilvl w:val="2"/>
          <w:numId w:val="2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引产品塑价值</w:t>
      </w:r>
    </w:p>
    <w:p>
      <w:pPr>
        <w:numPr>
          <w:ilvl w:val="2"/>
          <w:numId w:val="2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比对手论优势</w:t>
      </w:r>
    </w:p>
    <w:p>
      <w:pPr>
        <w:numPr>
          <w:ilvl w:val="2"/>
          <w:numId w:val="2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述使命说公司</w:t>
      </w:r>
    </w:p>
    <w:p>
      <w:pPr>
        <w:numPr>
          <w:ilvl w:val="2"/>
          <w:numId w:val="2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现场惠有大礼</w:t>
      </w:r>
    </w:p>
    <w:p>
      <w:pPr>
        <w:numPr>
          <w:ilvl w:val="2"/>
          <w:numId w:val="2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激将法爱挑剔</w:t>
      </w:r>
    </w:p>
    <w:p>
      <w:pPr>
        <w:numPr>
          <w:ilvl w:val="2"/>
          <w:numId w:val="2"/>
        </w:numPr>
        <w:ind w:firstLine="420" w:firstLineChars="200"/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四限制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风险拒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ind w:firstLine="420" w:firstLineChars="200"/>
        <w:rPr>
          <w:rFonts w:hint="default" w:ascii="微软雅黑" w:hAnsi="微软雅黑" w:eastAsia="微软雅黑" w:cs="楷体_GB2312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2、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如何催眠</w:t>
      </w:r>
      <w:r>
        <w:rPr>
          <w:rFonts w:hint="eastAsia" w:ascii="微软雅黑" w:hAnsi="微软雅黑" w:eastAsia="微软雅黑" w:cs="楷体_GB2312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摄心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？最能让听众买单的话术是什么？</w:t>
      </w:r>
      <w:r>
        <w:rPr>
          <w:rFonts w:hint="eastAsia" w:ascii="微软雅黑" w:hAnsi="微软雅黑" w:eastAsia="微软雅黑" w:cs="楷体_GB2312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最容易被用错的词你用了多少？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会议营销的创新思路有哪些？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如何营造营销高潮？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 w:cs="楷体_GB2312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产品组合策略、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价格策略、送礼策略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6、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会议营销如何解除客户抗拒点？</w:t>
      </w:r>
    </w:p>
    <w:p>
      <w:pPr>
        <w:ind w:firstLine="2100" w:firstLineChars="10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numPr>
          <w:ilvl w:val="0"/>
          <w:numId w:val="3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不需要</w:t>
      </w:r>
    </w:p>
    <w:p>
      <w:pPr>
        <w:numPr>
          <w:ilvl w:val="0"/>
          <w:numId w:val="3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无法决策</w:t>
      </w:r>
    </w:p>
    <w:p>
      <w:pPr>
        <w:numPr>
          <w:ilvl w:val="0"/>
          <w:numId w:val="3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不靠谱</w:t>
      </w:r>
    </w:p>
    <w:p>
      <w:pPr>
        <w:numPr>
          <w:ilvl w:val="0"/>
          <w:numId w:val="3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风险大</w:t>
      </w:r>
    </w:p>
    <w:p>
      <w:pPr>
        <w:numPr>
          <w:ilvl w:val="0"/>
          <w:numId w:val="3"/>
        </w:numPr>
        <w:ind w:firstLine="42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太贵了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……</w:t>
      </w:r>
    </w:p>
    <w:p>
      <w:pPr>
        <w:ind w:left="1260"/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7、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如何激将？如何设定门槛？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8、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会议营销如何现场收钱和收尾？</w:t>
      </w:r>
    </w:p>
    <w:p>
      <w:pPr>
        <w:ind w:firstLine="420" w:firstLineChars="200"/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9、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会销后更重要的事情是什么？</w:t>
      </w:r>
    </w:p>
    <w:p>
      <w:pPr>
        <w:ind w:firstLine="420" w:firstLineChars="200"/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【课程说明】</w:t>
      </w:r>
    </w:p>
    <w:p>
      <w:pPr>
        <w:rPr>
          <w:rFonts w:hint="eastAsia" w:ascii="微软雅黑" w:hAnsi="微软雅黑" w:eastAsia="微软雅黑" w:cs="楷体_GB2312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hint="default" w:ascii="微软雅黑" w:hAnsi="微软雅黑" w:eastAsia="微软雅黑" w:cs="楷体_GB2312"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</w:t>
      </w:r>
      <w:r>
        <w:rPr>
          <w:rFonts w:ascii="微软雅黑" w:hAnsi="微软雅黑" w:eastAsia="微软雅黑" w:cs="楷体_GB2312"/>
          <w:b/>
          <w:bCs/>
          <w:color w:val="7030A0"/>
        </w:rPr>
        <w:t xml:space="preserve"> 整个课程</w:t>
      </w:r>
      <w:r>
        <w:rPr>
          <w:rFonts w:hint="eastAsia" w:ascii="微软雅黑" w:hAnsi="微软雅黑" w:eastAsia="微软雅黑" w:cs="楷体_GB2312"/>
          <w:b/>
          <w:bCs/>
          <w:color w:val="7030A0"/>
        </w:rPr>
        <w:t>晨琛老师仅用</w:t>
      </w:r>
      <w:r>
        <w:rPr>
          <w:rFonts w:ascii="微软雅黑" w:hAnsi="微软雅黑" w:eastAsia="微软雅黑" w:cs="楷体_GB2312"/>
          <w:b/>
          <w:bCs/>
          <w:color w:val="7030A0"/>
        </w:rPr>
        <w:t>一个</w:t>
      </w:r>
      <w:r>
        <w:rPr>
          <w:rFonts w:hint="eastAsia" w:ascii="微软雅黑" w:hAnsi="微软雅黑" w:eastAsia="微软雅黑" w:cs="楷体_GB2312"/>
          <w:b/>
          <w:bCs/>
          <w:color w:val="7030A0"/>
        </w:rPr>
        <w:t>原创</w:t>
      </w:r>
      <w:r>
        <w:rPr>
          <w:rFonts w:ascii="微软雅黑" w:hAnsi="微软雅黑" w:eastAsia="微软雅黑" w:cs="楷体_GB2312"/>
          <w:b/>
          <w:bCs/>
          <w:color w:val="7030A0"/>
        </w:rPr>
        <w:t>顺口溜串联，通俗易懂</w:t>
      </w:r>
      <w:r>
        <w:rPr>
          <w:rFonts w:hint="eastAsia" w:ascii="微软雅黑" w:hAnsi="微软雅黑" w:eastAsia="微软雅黑" w:cs="楷体_GB2312"/>
          <w:b/>
          <w:bCs/>
          <w:color w:val="7030A0"/>
        </w:rPr>
        <w:t>；多年研究的众多催眠语言、摄心语言马上就能用；</w:t>
      </w:r>
      <w:r>
        <w:rPr>
          <w:rFonts w:hint="eastAsia" w:ascii="微软雅黑" w:hAnsi="微软雅黑" w:eastAsia="微软雅黑" w:cs="楷体_GB2312"/>
          <w:b/>
          <w:bCs/>
          <w:color w:val="7030A0"/>
          <w:lang w:val="en-US" w:eastAsia="zh-CN"/>
        </w:rPr>
        <w:t>学员带上产品实物、项目PPT及相关资料到特训营，现场</w:t>
      </w:r>
      <w:r>
        <w:rPr>
          <w:rFonts w:hint="eastAsia" w:ascii="微软雅黑" w:hAnsi="微软雅黑" w:eastAsia="微软雅黑" w:cs="楷体_GB2312"/>
          <w:b/>
          <w:bCs/>
          <w:color w:val="7030A0"/>
        </w:rPr>
        <w:t>实战马上落地</w:t>
      </w:r>
      <w:r>
        <w:rPr>
          <w:rFonts w:hint="eastAsia" w:ascii="微软雅黑" w:hAnsi="微软雅黑" w:eastAsia="微软雅黑" w:cs="楷体_GB2312"/>
          <w:b/>
          <w:bCs/>
          <w:color w:val="7030A0"/>
          <w:lang w:eastAsia="zh-CN"/>
        </w:rPr>
        <w:t>，</w:t>
      </w:r>
      <w:r>
        <w:rPr>
          <w:rFonts w:hint="eastAsia" w:ascii="微软雅黑" w:hAnsi="微软雅黑" w:eastAsia="微软雅黑" w:cs="楷体_GB2312"/>
          <w:b/>
          <w:bCs/>
          <w:color w:val="7030A0"/>
          <w:lang w:val="en-US" w:eastAsia="zh-CN"/>
        </w:rPr>
        <w:t>甚至是现场成交（往期很多学员多倍赚回学费）</w:t>
      </w:r>
      <w:bookmarkStart w:id="5" w:name="_GoBack"/>
      <w:bookmarkEnd w:id="5"/>
      <w:r>
        <w:rPr>
          <w:rFonts w:hint="eastAsia" w:ascii="微软雅黑" w:hAnsi="微软雅黑" w:eastAsia="微软雅黑" w:cs="楷体_GB2312"/>
          <w:b/>
          <w:bCs/>
          <w:color w:val="7030A0"/>
        </w:rPr>
        <w:t>。</w:t>
      </w:r>
      <w:r>
        <w:rPr>
          <w:rFonts w:hint="eastAsia" w:ascii="微软雅黑" w:hAnsi="微软雅黑" w:eastAsia="微软雅黑" w:cs="楷体_GB2312"/>
          <w:b/>
          <w:bCs/>
          <w:color w:val="7030A0"/>
          <w:lang w:val="en-US" w:eastAsia="zh-CN"/>
        </w:rPr>
        <w:t>大纲仅供参考，将会根据学员实际情况进行调整。</w:t>
      </w:r>
    </w:p>
    <w:sectPr>
      <w:footerReference r:id="rId3" w:type="default"/>
      <w:footerReference r:id="rId4" w:type="even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2079776703"/>
      <w:docPartObj>
        <w:docPartGallery w:val="autotext"/>
      </w:docPartObj>
    </w:sdtPr>
    <w:sdtEndPr>
      <w:rPr>
        <w:rStyle w:val="8"/>
      </w:rPr>
    </w:sdtEndPr>
    <w:sdtContent>
      <w:p>
        <w:pPr>
          <w:pStyle w:val="3"/>
          <w:framePr w:wrap="auto" w:vAnchor="text" w:hAnchor="margin" w:xAlign="right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1</w:t>
        </w:r>
        <w:r>
          <w:rPr>
            <w:rStyle w:val="8"/>
          </w:rPr>
          <w:fldChar w:fldCharType="end"/>
        </w:r>
      </w:p>
    </w:sdtContent>
  </w:sdt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1324392677"/>
      <w:docPartObj>
        <w:docPartGallery w:val="autotext"/>
      </w:docPartObj>
    </w:sdtPr>
    <w:sdtEndPr>
      <w:rPr>
        <w:rStyle w:val="8"/>
      </w:rPr>
    </w:sdtEndPr>
    <w:sdtContent>
      <w:p>
        <w:pPr>
          <w:pStyle w:val="3"/>
          <w:framePr w:wrap="auto" w:vAnchor="text" w:hAnchor="margin" w:xAlign="right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D72577"/>
    <w:multiLevelType w:val="multilevel"/>
    <w:tmpl w:val="18D72577"/>
    <w:lvl w:ilvl="0" w:tentative="0">
      <w:start w:val="1"/>
      <w:numFmt w:val="decimal"/>
      <w:lvlText w:val="%1）"/>
      <w:lvlJc w:val="left"/>
      <w:pPr>
        <w:ind w:left="15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8B3DAA"/>
    <w:multiLevelType w:val="multilevel"/>
    <w:tmpl w:val="398B3DA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01F4E43"/>
    <w:multiLevelType w:val="multilevel"/>
    <w:tmpl w:val="601F4E43"/>
    <w:lvl w:ilvl="0" w:tentative="0">
      <w:start w:val="3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6" w:hanging="360"/>
      </w:pPr>
      <w:rPr>
        <w:rFonts w:hint="default"/>
        <w:b w:val="0"/>
      </w:rPr>
    </w:lvl>
    <w:lvl w:ilvl="2" w:tentative="0">
      <w:start w:val="1"/>
      <w:numFmt w:val="decimal"/>
      <w:lvlText w:val="%3）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hNGJiMWVmZTg4ZjFhYWZhYWFiMzBkODkwYWRkZmUifQ=="/>
  </w:docVars>
  <w:rsids>
    <w:rsidRoot w:val="002634DA"/>
    <w:rsid w:val="00001783"/>
    <w:rsid w:val="00022710"/>
    <w:rsid w:val="00056D6A"/>
    <w:rsid w:val="000C7FEE"/>
    <w:rsid w:val="0010601F"/>
    <w:rsid w:val="00121807"/>
    <w:rsid w:val="00124EF4"/>
    <w:rsid w:val="00146ED4"/>
    <w:rsid w:val="001545EF"/>
    <w:rsid w:val="00187550"/>
    <w:rsid w:val="00193D3C"/>
    <w:rsid w:val="001F1DF2"/>
    <w:rsid w:val="00216BDF"/>
    <w:rsid w:val="002534B8"/>
    <w:rsid w:val="002634DA"/>
    <w:rsid w:val="00292D5C"/>
    <w:rsid w:val="00320654"/>
    <w:rsid w:val="003471A2"/>
    <w:rsid w:val="00383B2F"/>
    <w:rsid w:val="00391820"/>
    <w:rsid w:val="003F4E62"/>
    <w:rsid w:val="00403FCC"/>
    <w:rsid w:val="004B5DF3"/>
    <w:rsid w:val="00505438"/>
    <w:rsid w:val="00506369"/>
    <w:rsid w:val="00641D06"/>
    <w:rsid w:val="0066684D"/>
    <w:rsid w:val="006B3E11"/>
    <w:rsid w:val="0071147E"/>
    <w:rsid w:val="0078193E"/>
    <w:rsid w:val="008E6E26"/>
    <w:rsid w:val="00901665"/>
    <w:rsid w:val="00916B4D"/>
    <w:rsid w:val="00917391"/>
    <w:rsid w:val="00930A93"/>
    <w:rsid w:val="00953959"/>
    <w:rsid w:val="009853E2"/>
    <w:rsid w:val="009A308E"/>
    <w:rsid w:val="009A3906"/>
    <w:rsid w:val="009F3724"/>
    <w:rsid w:val="00A404A6"/>
    <w:rsid w:val="00A62BC3"/>
    <w:rsid w:val="00A854BF"/>
    <w:rsid w:val="00A96B8C"/>
    <w:rsid w:val="00B0148F"/>
    <w:rsid w:val="00B65DAE"/>
    <w:rsid w:val="00B8177C"/>
    <w:rsid w:val="00B95B6E"/>
    <w:rsid w:val="00BB092A"/>
    <w:rsid w:val="00BD7A19"/>
    <w:rsid w:val="00CB4BD9"/>
    <w:rsid w:val="00D62C97"/>
    <w:rsid w:val="00DA693E"/>
    <w:rsid w:val="00DC71F0"/>
    <w:rsid w:val="00E200BD"/>
    <w:rsid w:val="00E23571"/>
    <w:rsid w:val="00E26103"/>
    <w:rsid w:val="00E624C6"/>
    <w:rsid w:val="00ED3256"/>
    <w:rsid w:val="00F26B34"/>
    <w:rsid w:val="00F45D7F"/>
    <w:rsid w:val="00F71DBB"/>
    <w:rsid w:val="1BCD3DAC"/>
    <w:rsid w:val="1C3816AD"/>
    <w:rsid w:val="1C9F0C4B"/>
    <w:rsid w:val="1DCD1E63"/>
    <w:rsid w:val="27077F85"/>
    <w:rsid w:val="2B50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iPriority="99" w:semiHidden="0" w:name="header"/>
    <w:lsdException w:uiPriority="99" w:semiHidden="0" w:name="footer"/>
    <w:lsdException w:qFormat="1" w:unhideWhenUsed="0" w:uiPriority="99" w:semiHidden="0" w:name="index heading"/>
    <w:lsdException w:qFormat="1" w:uiPriority="35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10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1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iPriority="99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iPriority="99" w:name="HTML Variable"/>
    <w:lsdException w:uiPriority="99" w:name="Normal Table"/>
    <w:lsdException w:qFormat="1" w:unhideWhenUsed="0" w:uiPriority="99" w:semiHidden="0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iPriority="99" w:name="Table Subtle 2"/>
    <w:lsdException w:qFormat="1" w:uiPriority="99" w:name="Table Web 1"/>
    <w:lsdException w:qFormat="1" w:uiPriority="99" w:name="Table Web 2"/>
    <w:lsdException w:qFormat="1" w:uiPriority="99" w:name="Table Web 3"/>
    <w:lsdException w:qFormat="1" w:uiPriority="99" w:name="Balloon Text"/>
    <w:lsdException w:qFormat="1" w:unhideWhenUsed="0" w:uiPriority="39" w:semiHidden="0" w:name="Table Grid"/>
    <w:lsdException w:qFormat="1"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cs="Times New Roman"/>
      <w:b/>
      <w:bCs/>
      <w:sz w:val="32"/>
      <w:szCs w:val="32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page number"/>
    <w:basedOn w:val="7"/>
    <w:qFormat/>
    <w:uiPriority w:val="99"/>
  </w:style>
  <w:style w:type="character" w:customStyle="1" w:styleId="9">
    <w:name w:val="页眉 字符"/>
    <w:link w:val="4"/>
    <w:unhideWhenUsed/>
    <w:qFormat/>
    <w:locked/>
    <w:uiPriority w:val="99"/>
    <w:rPr>
      <w:sz w:val="18"/>
      <w:szCs w:val="18"/>
    </w:rPr>
  </w:style>
  <w:style w:type="character" w:customStyle="1" w:styleId="10">
    <w:name w:val="页脚 字符"/>
    <w:link w:val="3"/>
    <w:unhideWhenUsed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uiPriority w:val="10"/>
    <w:rPr>
      <w:rFonts w:ascii="Calibri Light" w:hAnsi="Calibri Light" w:cs="Times New Roman"/>
      <w:b/>
      <w:bCs/>
      <w:sz w:val="32"/>
      <w:szCs w:val="32"/>
    </w:rPr>
  </w:style>
  <w:style w:type="character" w:customStyle="1" w:styleId="12">
    <w:name w:val="页眉 Char1"/>
    <w:semiHidden/>
    <w:qFormat/>
    <w:uiPriority w:val="99"/>
    <w:rPr>
      <w:rFonts w:ascii="Calibri" w:hAnsi="Calibri" w:cs="宋体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4">
    <w:name w:val="页脚 Char1"/>
    <w:semiHidden/>
    <w:qFormat/>
    <w:uiPriority w:val="99"/>
    <w:rPr>
      <w:rFonts w:ascii="Calibri" w:hAnsi="Calibri" w:cs="宋体"/>
      <w:sz w:val="18"/>
      <w:szCs w:val="18"/>
    </w:rPr>
  </w:style>
  <w:style w:type="character" w:customStyle="1" w:styleId="15">
    <w:name w:val="标题 2 字符"/>
    <w:link w:val="2"/>
    <w:qFormat/>
    <w:uiPriority w:val="9"/>
    <w:rPr>
      <w:rFonts w:ascii="Calibri Light" w:hAnsi="Calibri Light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815</Words>
  <Characters>822</Characters>
  <Lines>6</Lines>
  <Paragraphs>1</Paragraphs>
  <TotalTime>345</TotalTime>
  <ScaleCrop>false</ScaleCrop>
  <LinksUpToDate>false</LinksUpToDate>
  <CharactersWithSpaces>878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2017-07-01T14:04:00Z</dcterms:created>
  <dc:creator>感恩</dc:creator>
  <cp:lastModifiedBy>2018611036</cp:lastModifiedBy>
  <dcterms:modified xsi:type="dcterms:W3CDTF">2023-07-21T04:48:40Z</dcterms:modified>
  <dc:title>演讲五美特训营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DC36029D98AF4CF1801210223635BAA9</vt:lpwstr>
  </property>
</Properties>
</file>