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rFonts w:hint="eastAsia"/>
          <w:b/>
          <w:color w:val="000000"/>
          <w:sz w:val="44"/>
          <w:szCs w:val="44"/>
          <w:shd w:val="clear" w:color="auto" w:fill="FFFFFF"/>
        </w:rPr>
        <w:t>沟通的职业化与智慧表达</w:t>
      </w:r>
      <w:bookmarkStart w:id="0" w:name="_GoBack"/>
      <w:bookmarkEnd w:id="0"/>
    </w:p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0"/>
          <w:szCs w:val="30"/>
        </w:rPr>
      </w:pPr>
      <w:r>
        <w:rPr>
          <w:rFonts w:hint="eastAsia"/>
          <w:b/>
          <w:color w:val="C00000"/>
          <w:sz w:val="30"/>
          <w:szCs w:val="30"/>
        </w:rPr>
        <w:t>高情商沟通培训板块内容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社会有需要的各行各业，基层员工，中高层领导；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实用有效的技巧呈现、更贴合工作与生活、有效提升个人情商及沟通能力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IQ与EQ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情商=核心竞争力的辨证思考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情商与智商的通联与隔离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EQ在职场中的诠释与表达</w:t>
      </w:r>
    </w:p>
    <w:p>
      <w:pPr>
        <w:rPr>
          <w:rFonts w:hint="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二、情绪压力管理在职场沟通中的影响与作用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1、自我情绪、压力的觉察与管理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2、辨识情绪、压力及来源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3、情绪高手的沟通黄金法则- -先处理心情、再处理事情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如何处理沟通中的负面情绪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愤怒管理的必要性及操作性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压力的有效管理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三步建立乐观思维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炯炯有神的目光训练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有效沟通中的洞察力与思考力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洞察力- -科学捕捉沟通的核心内容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敏感力- -正确感受对方内心情绪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思考力- -智慧替换情绪化表达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练习：再说一次，我可以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五、沟通中的智慧与技巧</w:t>
      </w:r>
    </w:p>
    <w:p>
      <w:pPr>
        <w:ind w:firstLine="560" w:firstLineChars="200"/>
        <w:rPr>
          <w:rFonts w:hint="eastAsia"/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DISC四型人格分析法与九型分析法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不同沟通风格的优势与局限（分类型介绍）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沟通策略（强化与落地）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 职场中的高情商沟通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1、与领导的沟通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良性沟通从“懂得”开始</w:t>
      </w:r>
      <w:r>
        <w:rPr>
          <w:rFonts w:hint="eastAsia"/>
          <w:color w:val="000000"/>
          <w:sz w:val="28"/>
          <w:szCs w:val="28"/>
        </w:rPr>
        <w:t>- -共情与换位思考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真诚永远走在能力的前面- -建立信任关系的重要性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能力与地位- -高情商沟通需要说什么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归纳与总结- -领会上司的真实意图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如何与领导提问及提出建设性意见- -换位思考的高阶使用法则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跨级沟通中不可或缺的关注事项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多领导的沟通技巧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2、与同事的沟通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好人缘产生良性沟通；良性沟通促进工作效能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政治错误的严重性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实力是最坚固的话语权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跨部门沟通中不可或缺的关注事项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与下属沟通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尊重优先，魅力致胜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商讨先行，命令其次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平等提前，等级退后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理解肯定，败于垂权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鼓励参与，营造氛围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与客户沟通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巧用记忆，开启</w:t>
      </w:r>
      <w:r>
        <w:rPr>
          <w:color w:val="000000"/>
          <w:sz w:val="28"/>
          <w:szCs w:val="28"/>
        </w:rPr>
        <w:t>良好的</w:t>
      </w:r>
      <w:r>
        <w:rPr>
          <w:rFonts w:hint="eastAsia"/>
          <w:color w:val="000000"/>
          <w:sz w:val="28"/>
          <w:szCs w:val="28"/>
        </w:rPr>
        <w:t>沟通</w:t>
      </w:r>
      <w:r>
        <w:rPr>
          <w:color w:val="000000"/>
          <w:sz w:val="28"/>
          <w:szCs w:val="28"/>
        </w:rPr>
        <w:t>开端-</w:t>
      </w:r>
      <w:r>
        <w:rPr>
          <w:rFonts w:hint="eastAsia"/>
          <w:color w:val="000000"/>
          <w:sz w:val="28"/>
          <w:szCs w:val="28"/>
        </w:rPr>
        <w:t xml:space="preserve"> -样貌与名字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“恰到好处”的关心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站在客户的角度看问题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</w:t>
      </w:r>
      <w:r>
        <w:rPr>
          <w:rFonts w:hint="eastAsia" w:ascii="宋体" w:hAnsi="宋体" w:eastAsia="宋体"/>
          <w:color w:val="000000"/>
          <w:sz w:val="28"/>
          <w:szCs w:val="28"/>
        </w:rPr>
        <w:t>＞</w:t>
      </w:r>
      <w:r>
        <w:rPr>
          <w:rFonts w:hint="eastAsia"/>
          <w:color w:val="000000"/>
          <w:sz w:val="28"/>
          <w:szCs w:val="28"/>
        </w:rPr>
        <w:t>1的合作法则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七、 高情商沟通技巧实操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1、倾听的神奇力量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倾听的积极意义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倾听的技巧方式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倾听过程中的敌人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倾听的五个层级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倾听积极反馈的有效话术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2、共情与同理心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共情的伟大力量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同理心的积极意义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3、高情商沟通中的正向引导法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积极话术的整理与使用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高情商沟通中中性词的谨慎使用法则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高情商沟通中的语言使用禁忌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“我”字的奇妙效应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善用批评的权利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客观真实的表达比宣泄情绪更有效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就事论事的重要性- -不滥用一般化语句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5、化解矛盾的高情商沟通法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应对不满情绪的黄金步骤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6、高情商的激励与赞美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高情商激励法则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高情商赞美法则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7、高情商提问法则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如何选择正确问题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如何设计一个好问题</w:t>
      </w:r>
    </w:p>
    <w:p>
      <w:pPr>
        <w:pStyle w:val="10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问题的重要性排序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八、智慧表达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1、言之有礼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2、言之有物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3、言之有情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4、言之有术</w:t>
      </w:r>
    </w:p>
    <w:p>
      <w:pPr>
        <w:ind w:firstLine="560" w:firstLine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5、智慧表达的黄金法则</w:t>
      </w:r>
    </w:p>
    <w:p>
      <w:pPr>
        <w:rPr>
          <w:b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九、情景化试题展示（培训结业考核/复盘）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E70229"/>
    <w:multiLevelType w:val="multilevel"/>
    <w:tmpl w:val="20E70229"/>
    <w:lvl w:ilvl="0" w:tentative="0">
      <w:start w:val="1"/>
      <w:numFmt w:val="bullet"/>
      <w:lvlText w:val=""/>
      <w:lvlJc w:val="left"/>
      <w:pPr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0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1090C"/>
    <w:rsid w:val="00076B98"/>
    <w:rsid w:val="0012170F"/>
    <w:rsid w:val="00151EB2"/>
    <w:rsid w:val="001E7FB6"/>
    <w:rsid w:val="001F390B"/>
    <w:rsid w:val="00201F9F"/>
    <w:rsid w:val="00250387"/>
    <w:rsid w:val="00255F79"/>
    <w:rsid w:val="002C194F"/>
    <w:rsid w:val="002E2A56"/>
    <w:rsid w:val="005469C2"/>
    <w:rsid w:val="00547D3B"/>
    <w:rsid w:val="005C66EA"/>
    <w:rsid w:val="00625EEA"/>
    <w:rsid w:val="00651623"/>
    <w:rsid w:val="00651AFA"/>
    <w:rsid w:val="0065415B"/>
    <w:rsid w:val="006577AE"/>
    <w:rsid w:val="006A5E48"/>
    <w:rsid w:val="0070324E"/>
    <w:rsid w:val="0072777D"/>
    <w:rsid w:val="007634C0"/>
    <w:rsid w:val="00777224"/>
    <w:rsid w:val="00792C44"/>
    <w:rsid w:val="007E1ABB"/>
    <w:rsid w:val="008F5AB2"/>
    <w:rsid w:val="0092788A"/>
    <w:rsid w:val="009D03B8"/>
    <w:rsid w:val="009E79B1"/>
    <w:rsid w:val="00A2097A"/>
    <w:rsid w:val="00A24DEF"/>
    <w:rsid w:val="00A36043"/>
    <w:rsid w:val="00AD691E"/>
    <w:rsid w:val="00AF6C2B"/>
    <w:rsid w:val="00B4718E"/>
    <w:rsid w:val="00B913F5"/>
    <w:rsid w:val="00BD7C65"/>
    <w:rsid w:val="00CA686E"/>
    <w:rsid w:val="00D13619"/>
    <w:rsid w:val="00D271ED"/>
    <w:rsid w:val="00D715E9"/>
    <w:rsid w:val="00D96E6D"/>
    <w:rsid w:val="00F86B41"/>
    <w:rsid w:val="00FB5270"/>
    <w:rsid w:val="1E5F4057"/>
    <w:rsid w:val="26521BB4"/>
    <w:rsid w:val="38EF41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1153</Words>
  <Characters>1159</Characters>
  <Lines>9</Lines>
  <Paragraphs>2</Paragraphs>
  <TotalTime>46</TotalTime>
  <ScaleCrop>false</ScaleCrop>
  <LinksUpToDate>false</LinksUpToDate>
  <CharactersWithSpaces>1195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2021-07-25T08:16:00Z</cp:lastPrinted>
  <dcterms:modified xsi:type="dcterms:W3CDTF">2023-02-09T03:17:54Z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1D742C19BF944E30B2D4E6E1C39ED42E</vt:lpwstr>
  </property>
</Properties>
</file>