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hint="eastAsia" w:ascii="微软雅黑" w:hAnsi="微软雅黑" w:eastAsia="微软雅黑"/>
          <w:b/>
          <w:sz w:val="28"/>
          <w:szCs w:val="28"/>
        </w:rPr>
      </w:pPr>
      <w:bookmarkStart w:id="1" w:name="_GoBack"/>
      <w:bookmarkEnd w:id="1"/>
      <w:bookmarkStart w:id="0" w:name="_Toc316636344"/>
      <w:r>
        <w:rPr>
          <w:rFonts w:hint="eastAsia" w:ascii="微软雅黑" w:hAnsi="微软雅黑" w:eastAsia="微软雅黑"/>
          <w:b/>
          <w:sz w:val="28"/>
          <w:szCs w:val="28"/>
        </w:rPr>
        <w:t>标杆样本：龙湖物管核心特色解析</w:t>
      </w:r>
      <w:bookmarkEnd w:id="0"/>
    </w:p>
    <w:p>
      <w:pPr>
        <w:numPr>
          <w:ilvl w:val="0"/>
          <w:numId w:val="1"/>
        </w:numPr>
        <w:adjustRightInd w:val="0"/>
        <w:snapToGrid w:val="0"/>
        <w:spacing w:line="360" w:lineRule="auto"/>
        <w:rPr>
          <w:rFonts w:hint="eastAsia"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t>课程简介</w:t>
      </w:r>
    </w:p>
    <w:p>
      <w:pPr>
        <w:adjustRightInd w:val="0"/>
        <w:snapToGrid w:val="0"/>
        <w:spacing w:line="360" w:lineRule="auto"/>
        <w:ind w:left="36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适合于地产-物管企业高层；</w:t>
      </w:r>
    </w:p>
    <w:p>
      <w:pPr>
        <w:adjustRightInd w:val="0"/>
        <w:snapToGrid w:val="0"/>
        <w:spacing w:line="360" w:lineRule="auto"/>
        <w:ind w:left="360"/>
        <w:rPr>
          <w:rFonts w:hint="default" w:ascii="微软雅黑" w:hAnsi="微软雅黑" w:eastAsia="微软雅黑"/>
          <w:szCs w:val="21"/>
          <w:lang w:val="en-US" w:eastAsia="zh-CN"/>
        </w:rPr>
      </w:pPr>
      <w:r>
        <w:rPr>
          <w:rFonts w:hint="eastAsia" w:ascii="微软雅黑" w:hAnsi="微软雅黑" w:eastAsia="微软雅黑"/>
          <w:szCs w:val="21"/>
        </w:rPr>
        <w:t>能够在相对较短时间里较为系统的了解龙湖物业管理7大特色与内在规律，尤其讲解龙湖独特的“物管与地产相互支撑、良性互动，创立品牌”的经验与模式”。</w:t>
      </w:r>
      <w:r>
        <w:rPr>
          <w:rFonts w:hint="eastAsia" w:ascii="微软雅黑" w:hAnsi="微软雅黑" w:eastAsia="微软雅黑"/>
          <w:szCs w:val="21"/>
          <w:lang w:val="en-US" w:eastAsia="zh-CN"/>
        </w:rPr>
        <w:t>对于地产旗下之物业公司，需要与地产公司整合资源，共创品牌的，尤其具有指导借鉴意义。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rPr>
          <w:rFonts w:hint="eastAsia"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t>适用对象：</w:t>
      </w:r>
    </w:p>
    <w:p>
      <w:pPr>
        <w:adjustRightInd w:val="0"/>
        <w:snapToGrid w:val="0"/>
        <w:spacing w:line="360" w:lineRule="auto"/>
        <w:rPr>
          <w:rFonts w:hint="eastAsia" w:ascii="微软雅黑" w:hAnsi="微软雅黑" w:eastAsia="微软雅黑"/>
          <w:b/>
          <w:szCs w:val="21"/>
        </w:rPr>
      </w:pPr>
      <w:r>
        <w:rPr>
          <w:rFonts w:hint="eastAsia" w:ascii="微软雅黑" w:hAnsi="微软雅黑" w:eastAsia="微软雅黑"/>
          <w:b/>
          <w:szCs w:val="21"/>
        </w:rPr>
        <w:t xml:space="preserve">    </w:t>
      </w:r>
      <w:r>
        <w:rPr>
          <w:rFonts w:hint="eastAsia" w:ascii="微软雅黑" w:hAnsi="微软雅黑" w:eastAsia="微软雅黑"/>
          <w:szCs w:val="21"/>
        </w:rPr>
        <w:t>地产-物管企业高层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b/>
          <w:sz w:val="24"/>
        </w:rPr>
        <w:t>课程时间：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 xml:space="preserve">1天（6小时）    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rPr>
          <w:rFonts w:hint="eastAsia"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t>课程大纲：</w:t>
      </w:r>
    </w:p>
    <w:p>
      <w:pPr>
        <w:numPr>
          <w:ilvl w:val="0"/>
          <w:numId w:val="2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物业管理与地产品牌建设的关系！</w:t>
      </w:r>
    </w:p>
    <w:p>
      <w:pPr>
        <w:numPr>
          <w:ilvl w:val="0"/>
          <w:numId w:val="2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龙湖特色的“标杆样本”</w:t>
      </w:r>
    </w:p>
    <w:p>
      <w:pPr>
        <w:numPr>
          <w:ilvl w:val="0"/>
          <w:numId w:val="3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龙湖发展的速度与质量</w:t>
      </w:r>
    </w:p>
    <w:p>
      <w:pPr>
        <w:numPr>
          <w:ilvl w:val="0"/>
          <w:numId w:val="3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龙湖特色问题与困惑：物业与地产，谁成就了谁？</w:t>
      </w:r>
    </w:p>
    <w:p>
      <w:pPr>
        <w:numPr>
          <w:ilvl w:val="0"/>
          <w:numId w:val="3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物管支持营销，知易行难！</w:t>
      </w:r>
    </w:p>
    <w:p>
      <w:pPr>
        <w:numPr>
          <w:ilvl w:val="0"/>
          <w:numId w:val="2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龙湖</w:t>
      </w:r>
      <w:r>
        <w:rPr>
          <w:rFonts w:hint="eastAsia" w:ascii="微软雅黑" w:hAnsi="微软雅黑" w:eastAsia="微软雅黑"/>
          <w:szCs w:val="21"/>
          <w:lang w:val="en-US" w:eastAsia="zh-CN"/>
        </w:rPr>
        <w:t>物业</w:t>
      </w:r>
      <w:r>
        <w:rPr>
          <w:rFonts w:hint="eastAsia" w:ascii="微软雅黑" w:hAnsi="微软雅黑" w:eastAsia="微软雅黑"/>
          <w:szCs w:val="21"/>
        </w:rPr>
        <w:t>的</w:t>
      </w:r>
      <w:r>
        <w:rPr>
          <w:rFonts w:hint="eastAsia" w:ascii="微软雅黑" w:hAnsi="微软雅黑" w:eastAsia="微软雅黑"/>
          <w:szCs w:val="21"/>
          <w:lang w:val="en-US" w:eastAsia="zh-CN"/>
        </w:rPr>
        <w:t>核心</w:t>
      </w:r>
      <w:r>
        <w:rPr>
          <w:rFonts w:hint="eastAsia" w:ascii="微软雅黑" w:hAnsi="微软雅黑" w:eastAsia="微软雅黑"/>
          <w:szCs w:val="21"/>
        </w:rPr>
        <w:t>特色</w:t>
      </w:r>
      <w:r>
        <w:rPr>
          <w:rFonts w:hint="eastAsia" w:ascii="微软雅黑" w:hAnsi="微软雅黑" w:eastAsia="微软雅黑"/>
          <w:szCs w:val="21"/>
          <w:lang w:val="en-US" w:eastAsia="zh-CN"/>
        </w:rPr>
        <w:t>一览及其内在规律</w:t>
      </w:r>
    </w:p>
    <w:p>
      <w:pPr>
        <w:numPr>
          <w:ilvl w:val="0"/>
          <w:numId w:val="2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龙湖特色的企业基础与领导人</w:t>
      </w:r>
    </w:p>
    <w:p>
      <w:pPr>
        <w:numPr>
          <w:ilvl w:val="0"/>
          <w:numId w:val="4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初设江湖，龙湖地产高起点</w:t>
      </w:r>
    </w:p>
    <w:p>
      <w:pPr>
        <w:numPr>
          <w:ilvl w:val="0"/>
          <w:numId w:val="4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半路出家，机会风险并存</w:t>
      </w:r>
    </w:p>
    <w:p>
      <w:pPr>
        <w:numPr>
          <w:ilvl w:val="0"/>
          <w:numId w:val="4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龙湖老班底</w:t>
      </w:r>
    </w:p>
    <w:p>
      <w:pPr>
        <w:numPr>
          <w:ilvl w:val="0"/>
          <w:numId w:val="2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龙湖特色的企业管理思想与企业文化</w:t>
      </w:r>
    </w:p>
    <w:p>
      <w:pPr>
        <w:numPr>
          <w:ilvl w:val="0"/>
          <w:numId w:val="5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龙湖企业理念与宗旨</w:t>
      </w:r>
    </w:p>
    <w:p>
      <w:pPr>
        <w:numPr>
          <w:ilvl w:val="0"/>
          <w:numId w:val="5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原则先于制度</w:t>
      </w:r>
    </w:p>
    <w:p>
      <w:pPr>
        <w:numPr>
          <w:ilvl w:val="0"/>
          <w:numId w:val="5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龙湖初期制度少，为何发展快？</w:t>
      </w:r>
    </w:p>
    <w:p>
      <w:pPr>
        <w:numPr>
          <w:ilvl w:val="0"/>
          <w:numId w:val="5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“简单化管理”与“好人策略”</w:t>
      </w:r>
    </w:p>
    <w:p>
      <w:pPr>
        <w:numPr>
          <w:ilvl w:val="0"/>
          <w:numId w:val="5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原则管理是先知先觉？</w:t>
      </w:r>
    </w:p>
    <w:p>
      <w:pPr>
        <w:numPr>
          <w:ilvl w:val="0"/>
          <w:numId w:val="2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龙湖特色的物业管理流程与模式</w:t>
      </w:r>
    </w:p>
    <w:p>
      <w:pPr>
        <w:numPr>
          <w:ilvl w:val="0"/>
          <w:numId w:val="6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学艺江湖 贯彻力行</w:t>
      </w:r>
    </w:p>
    <w:p>
      <w:pPr>
        <w:numPr>
          <w:ilvl w:val="0"/>
          <w:numId w:val="6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龙湖特色的标杆借鉴与超强整合</w:t>
      </w:r>
    </w:p>
    <w:p>
      <w:pPr>
        <w:numPr>
          <w:ilvl w:val="0"/>
          <w:numId w:val="6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案例：总工的怒吼 物业的尴尬</w:t>
      </w:r>
    </w:p>
    <w:p>
      <w:pPr>
        <w:numPr>
          <w:ilvl w:val="0"/>
          <w:numId w:val="6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龙湖物业核心流程与模式</w:t>
      </w:r>
    </w:p>
    <w:p>
      <w:pPr>
        <w:numPr>
          <w:ilvl w:val="2"/>
          <w:numId w:val="6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全局模式：物业管理全程介入房地产开发</w:t>
      </w:r>
    </w:p>
    <w:p>
      <w:pPr>
        <w:numPr>
          <w:ilvl w:val="2"/>
          <w:numId w:val="6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内管模式：物管专业规范化</w:t>
      </w:r>
    </w:p>
    <w:p>
      <w:pPr>
        <w:numPr>
          <w:ilvl w:val="2"/>
          <w:numId w:val="6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全程服务&amp;营销流程与模式</w:t>
      </w:r>
    </w:p>
    <w:p>
      <w:pPr>
        <w:numPr>
          <w:ilvl w:val="0"/>
          <w:numId w:val="2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龙湖特色物业管理与品牌战略</w:t>
      </w:r>
    </w:p>
    <w:p>
      <w:pPr>
        <w:numPr>
          <w:ilvl w:val="0"/>
          <w:numId w:val="7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不一样的眼光思维和行动</w:t>
      </w:r>
    </w:p>
    <w:p>
      <w:pPr>
        <w:numPr>
          <w:ilvl w:val="0"/>
          <w:numId w:val="7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突发危机，物业奇兵救主</w:t>
      </w:r>
    </w:p>
    <w:p>
      <w:pPr>
        <w:numPr>
          <w:ilvl w:val="0"/>
          <w:numId w:val="7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龙湖非主流营销模式</w:t>
      </w:r>
    </w:p>
    <w:p>
      <w:pPr>
        <w:numPr>
          <w:ilvl w:val="0"/>
          <w:numId w:val="7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龙湖特色品牌观与“服务”的价值</w:t>
      </w:r>
    </w:p>
    <w:p>
      <w:pPr>
        <w:numPr>
          <w:ilvl w:val="0"/>
          <w:numId w:val="7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小事件引发龙湖特色的物业定位和竞争战略</w:t>
      </w:r>
    </w:p>
    <w:p>
      <w:pPr>
        <w:numPr>
          <w:ilvl w:val="0"/>
          <w:numId w:val="2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龙湖特色的物管与地产互动机制</w:t>
      </w:r>
    </w:p>
    <w:p>
      <w:pPr>
        <w:numPr>
          <w:ilvl w:val="0"/>
          <w:numId w:val="8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什么事良性机制？</w:t>
      </w:r>
    </w:p>
    <w:p>
      <w:pPr>
        <w:numPr>
          <w:ilvl w:val="0"/>
          <w:numId w:val="8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龙湖特色物管-地产互动机制</w:t>
      </w:r>
    </w:p>
    <w:p>
      <w:pPr>
        <w:numPr>
          <w:ilvl w:val="0"/>
          <w:numId w:val="8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互动案例解析</w:t>
      </w:r>
    </w:p>
    <w:p>
      <w:pPr>
        <w:numPr>
          <w:ilvl w:val="0"/>
          <w:numId w:val="9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全程营销互动</w:t>
      </w:r>
    </w:p>
    <w:p>
      <w:pPr>
        <w:numPr>
          <w:ilvl w:val="0"/>
          <w:numId w:val="9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源头解决的反推机制</w:t>
      </w:r>
    </w:p>
    <w:p>
      <w:pPr>
        <w:numPr>
          <w:ilvl w:val="0"/>
          <w:numId w:val="9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整合机制</w:t>
      </w:r>
      <w:r>
        <w:rPr>
          <w:rFonts w:ascii="微软雅黑" w:hAnsi="微软雅黑" w:eastAsia="微软雅黑"/>
          <w:szCs w:val="21"/>
        </w:rPr>
        <w:t>…</w:t>
      </w:r>
    </w:p>
    <w:p>
      <w:pPr>
        <w:numPr>
          <w:ilvl w:val="0"/>
          <w:numId w:val="2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龙湖特色的物业人力资源管理</w:t>
      </w:r>
    </w:p>
    <w:p>
      <w:pPr>
        <w:numPr>
          <w:ilvl w:val="0"/>
          <w:numId w:val="10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龙湖员工主动奉献敬业与人才辈出的根源？</w:t>
      </w:r>
    </w:p>
    <w:p>
      <w:pPr>
        <w:numPr>
          <w:ilvl w:val="0"/>
          <w:numId w:val="10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人力资源管理的核心观念</w:t>
      </w:r>
    </w:p>
    <w:p>
      <w:pPr>
        <w:numPr>
          <w:ilvl w:val="0"/>
          <w:numId w:val="10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“善待你一生”不仅仅是口号</w:t>
      </w:r>
    </w:p>
    <w:p>
      <w:pPr>
        <w:numPr>
          <w:ilvl w:val="0"/>
          <w:numId w:val="10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龙湖如何打造“高执行力营销型”物业管理团队？</w:t>
      </w:r>
    </w:p>
    <w:p>
      <w:pPr>
        <w:numPr>
          <w:ilvl w:val="0"/>
          <w:numId w:val="10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龙湖“绝对挑战”</w:t>
      </w:r>
      <w:r>
        <w:rPr>
          <w:rFonts w:ascii="微软雅黑" w:hAnsi="微软雅黑" w:eastAsia="微软雅黑"/>
          <w:szCs w:val="21"/>
        </w:rPr>
        <w:t>”</w:t>
      </w:r>
      <w:r>
        <w:rPr>
          <w:rFonts w:hint="eastAsia" w:ascii="微软雅黑" w:hAnsi="微软雅黑" w:eastAsia="微软雅黑"/>
          <w:szCs w:val="21"/>
        </w:rPr>
        <w:t>养尊处优</w:t>
      </w:r>
      <w:r>
        <w:rPr>
          <w:rFonts w:ascii="微软雅黑" w:hAnsi="微软雅黑" w:eastAsia="微软雅黑"/>
          <w:szCs w:val="21"/>
        </w:rPr>
        <w:t>”</w:t>
      </w:r>
      <w:r>
        <w:rPr>
          <w:rFonts w:hint="eastAsia" w:ascii="微软雅黑" w:hAnsi="微软雅黑" w:eastAsia="微软雅黑"/>
          <w:szCs w:val="21"/>
        </w:rPr>
        <w:t>与“梯队建设”</w:t>
      </w:r>
    </w:p>
    <w:p>
      <w:pPr>
        <w:numPr>
          <w:ilvl w:val="0"/>
          <w:numId w:val="10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为什么他们能够服务超过10年？</w:t>
      </w:r>
    </w:p>
    <w:p>
      <w:pPr>
        <w:numPr>
          <w:ilvl w:val="0"/>
          <w:numId w:val="2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龙湖物管的“</w:t>
      </w:r>
      <w:r>
        <w:rPr>
          <w:rFonts w:hint="eastAsia" w:ascii="微软雅黑" w:hAnsi="微软雅黑" w:eastAsia="微软雅黑"/>
          <w:szCs w:val="21"/>
          <w:lang w:val="en-US" w:eastAsia="zh-CN"/>
        </w:rPr>
        <w:t>突破</w:t>
      </w:r>
      <w:r>
        <w:rPr>
          <w:rFonts w:hint="eastAsia" w:ascii="微软雅黑" w:hAnsi="微软雅黑" w:eastAsia="微软雅黑"/>
          <w:szCs w:val="21"/>
        </w:rPr>
        <w:t>示范特色”</w:t>
      </w:r>
    </w:p>
    <w:p>
      <w:pPr>
        <w:numPr>
          <w:ilvl w:val="0"/>
          <w:numId w:val="11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龙湖管理工程建设的基本方法</w:t>
      </w:r>
    </w:p>
    <w:p>
      <w:pPr>
        <w:numPr>
          <w:ilvl w:val="0"/>
          <w:numId w:val="11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龙湖物管：地产管理规范化的“试验田”</w:t>
      </w:r>
    </w:p>
    <w:p>
      <w:pPr>
        <w:numPr>
          <w:ilvl w:val="0"/>
          <w:numId w:val="2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小结</w:t>
      </w:r>
    </w:p>
    <w:p>
      <w:pPr>
        <w:numPr>
          <w:ilvl w:val="0"/>
          <w:numId w:val="12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 xml:space="preserve"> 门槛高筑，名利双收！</w:t>
      </w:r>
    </w:p>
    <w:p>
      <w:pPr>
        <w:numPr>
          <w:ilvl w:val="0"/>
          <w:numId w:val="12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龙湖物管的核心能力</w:t>
      </w:r>
    </w:p>
    <w:p>
      <w:pPr>
        <w:numPr>
          <w:ilvl w:val="0"/>
          <w:numId w:val="2"/>
        </w:numPr>
        <w:tabs>
          <w:tab w:val="left" w:pos="720"/>
          <w:tab w:val="left" w:pos="900"/>
        </w:tabs>
        <w:adjustRightInd w:val="0"/>
        <w:snapToGrid w:val="0"/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研讨与答疑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rPr>
          <w:rFonts w:hint="eastAsia"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t>部分学员感受：</w:t>
      </w:r>
    </w:p>
    <w:p>
      <w:pPr>
        <w:numPr>
          <w:ilvl w:val="1"/>
          <w:numId w:val="1"/>
        </w:numPr>
        <w:spacing w:line="360" w:lineRule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通过学习，了解领悟了标杆企业发展的历程及成功之处，可以给自身企业作为借鉴的标杆</w:t>
      </w:r>
    </w:p>
    <w:p>
      <w:pPr>
        <w:numPr>
          <w:ilvl w:val="1"/>
          <w:numId w:val="1"/>
        </w:numPr>
        <w:spacing w:line="360" w:lineRule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充分理解了龙湖物管成就了地产品牌成功的背后，有许多创新、细心的服务特色，以及“善待你一生”的先进理念。过程决定结果，理念和细节决定成败；</w:t>
      </w:r>
    </w:p>
    <w:p>
      <w:pPr>
        <w:numPr>
          <w:ilvl w:val="1"/>
          <w:numId w:val="1"/>
        </w:numPr>
        <w:spacing w:line="360" w:lineRule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首先谢谢孙老师，让我的视野开阔。最大收获：</w:t>
      </w:r>
    </w:p>
    <w:p>
      <w:pPr>
        <w:spacing w:line="360" w:lineRule="auto"/>
        <w:ind w:left="420" w:leftChars="200" w:firstLine="525" w:firstLineChars="25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1.管理中发挥员工能动性，让员工做制度，达到的效果比公司做制度让员工去遵守效果好；</w:t>
      </w:r>
    </w:p>
    <w:p>
      <w:pPr>
        <w:spacing w:line="360" w:lineRule="auto"/>
        <w:ind w:left="420" w:leftChars="200" w:firstLine="525" w:firstLineChars="25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2.物业公司应自己成就自己。</w:t>
      </w:r>
    </w:p>
    <w:p>
      <w:pPr>
        <w:numPr>
          <w:ilvl w:val="1"/>
          <w:numId w:val="1"/>
        </w:numPr>
        <w:spacing w:line="36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之前是远距离目睹龙湖，今天是接触灵魂。孙老师把龙湖精髓以淳朴无华的形式娓娓道来，把我们刚上课时提出的问题穿插在课程中，相互关联地讲解，形象生动，具有非常强的说服力和可参照，比参观学习更能从深入浅出挖掘出龙湖——中国最好物业的服务、营销的最高境界！</w:t>
      </w:r>
    </w:p>
    <w:p>
      <w:pPr>
        <w:numPr>
          <w:ilvl w:val="1"/>
          <w:numId w:val="1"/>
        </w:numPr>
        <w:spacing w:line="360" w:lineRule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通过孙老师的授课，让我对物业管理的本质有了颠覆性的认识，处处、时时、人人营销的思想值得我去深思、认识、学习，我们的行业是一个特别值得自豪的行业，我们的岗位是一个有挑战，有前途的岗位，我们的将来大有可为。</w:t>
      </w:r>
    </w:p>
    <w:p>
      <w:pPr>
        <w:numPr>
          <w:ilvl w:val="1"/>
          <w:numId w:val="1"/>
        </w:numPr>
        <w:spacing w:line="360" w:lineRule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对于观念和认识的改变是深远的，使我们重新认识到物业的价值，也从中发现与地产相互成就的关键；学会了一种管理方法和发展模式，找到了企业未来的新方向。</w:t>
      </w:r>
    </w:p>
    <w:p>
      <w:pPr>
        <w:numPr>
          <w:ilvl w:val="1"/>
          <w:numId w:val="1"/>
        </w:numPr>
        <w:spacing w:line="360" w:lineRule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龙湖物管的模式特色鲜明，优势明显，不虚此行！</w:t>
      </w:r>
    </w:p>
    <w:p>
      <w:pPr>
        <w:numPr>
          <w:ilvl w:val="1"/>
          <w:numId w:val="1"/>
        </w:numPr>
        <w:spacing w:line="360" w:lineRule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找到了企业管理的差距和改善的方向,感谢孙老师</w:t>
      </w:r>
      <w:r>
        <w:rPr>
          <w:rFonts w:ascii="微软雅黑" w:hAnsi="微软雅黑" w:eastAsia="微软雅黑"/>
        </w:rPr>
        <w:t>…</w:t>
      </w:r>
    </w:p>
    <w:p>
      <w:p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部分学员评价：</w:t>
      </w:r>
    </w:p>
    <w:p>
      <w:pPr>
        <w:numPr>
          <w:ilvl w:val="0"/>
          <w:numId w:val="13"/>
        </w:num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改变传统物业服务模式，以销售带动服务，加强前期介入，制度细到标准、规则。</w:t>
      </w:r>
    </w:p>
    <w:p>
      <w:pPr>
        <w:numPr>
          <w:ilvl w:val="0"/>
          <w:numId w:val="13"/>
        </w:num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领导层的关注与战略眼光；集团一体化思维的重要意义；正能量宣传，自我营销意义重大。</w:t>
      </w:r>
    </w:p>
    <w:p>
      <w:pPr>
        <w:numPr>
          <w:ilvl w:val="0"/>
          <w:numId w:val="13"/>
        </w:num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详细学习，了解到行业的标杆企业—龙湖物业的成长历史，从中感悟到许多服务营销知识，通过许多感人的案例，启发了今后工作中“洗脑”的方法。</w:t>
      </w:r>
    </w:p>
    <w:p>
      <w:pPr>
        <w:numPr>
          <w:ilvl w:val="0"/>
          <w:numId w:val="13"/>
        </w:num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互相学习，互相借鉴，取长补短。同为物业公司，孙凡老师带来的课程和案例对我日后的工作很有帮助。</w:t>
      </w:r>
    </w:p>
    <w:p>
      <w:pPr>
        <w:numPr>
          <w:ilvl w:val="0"/>
          <w:numId w:val="13"/>
        </w:num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详细分析案例，物业的先进做法引入，开阔的视野，对我们物业管理有较好的引导作用。</w:t>
      </w:r>
    </w:p>
    <w:p>
      <w:pPr>
        <w:numPr>
          <w:ilvl w:val="0"/>
          <w:numId w:val="13"/>
        </w:num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1.如何激发员工的主动性；2.企业文化的重要性；3.地产与物业的共荣关系。</w:t>
      </w:r>
    </w:p>
    <w:p>
      <w:pPr>
        <w:numPr>
          <w:ilvl w:val="0"/>
          <w:numId w:val="13"/>
        </w:num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了解同行快速发展的动力——抓住机会。关注细节，从小事做起，做好团队的管理者。…</w:t>
      </w:r>
    </w:p>
    <w:p>
      <w:pPr>
        <w:spacing w:line="360" w:lineRule="auto"/>
        <w:ind w:left="420"/>
        <w:rPr>
          <w:rFonts w:hint="eastAsia" w:ascii="微软雅黑" w:hAnsi="微软雅黑" w:eastAsia="微软雅黑"/>
        </w:rPr>
      </w:pPr>
    </w:p>
    <w:p>
      <w:pPr>
        <w:widowControl/>
        <w:adjustRightInd w:val="0"/>
        <w:snapToGrid w:val="0"/>
        <w:spacing w:line="300" w:lineRule="auto"/>
        <w:rPr>
          <w:rFonts w:hint="eastAsia" w:ascii="微软雅黑" w:hAnsi="微软雅黑" w:eastAsia="微软雅黑" w:cs="Arial"/>
          <w:b/>
          <w:sz w:val="24"/>
        </w:rPr>
      </w:pPr>
      <w:r>
        <w:rPr>
          <w:rFonts w:hint="eastAsia" w:ascii="微软雅黑" w:hAnsi="微软雅黑" w:eastAsia="微软雅黑" w:cs="Arial"/>
          <w:b/>
          <w:sz w:val="24"/>
        </w:rPr>
        <w:t>【联系方式】</w:t>
      </w:r>
    </w:p>
    <w:p>
      <w:pPr>
        <w:widowControl/>
        <w:numPr>
          <w:ilvl w:val="0"/>
          <w:numId w:val="14"/>
        </w:numPr>
        <w:adjustRightInd w:val="0"/>
        <w:snapToGrid w:val="0"/>
        <w:spacing w:line="360" w:lineRule="auto"/>
        <w:rPr>
          <w:rFonts w:hint="eastAsia" w:ascii="微软雅黑" w:hAnsi="微软雅黑" w:eastAsia="微软雅黑"/>
          <w:bCs/>
          <w:szCs w:val="21"/>
        </w:rPr>
      </w:pPr>
      <w:r>
        <w:rPr>
          <w:rFonts w:hint="eastAsia" w:ascii="微软雅黑" w:hAnsi="微软雅黑" w:eastAsia="微软雅黑"/>
          <w:bCs/>
          <w:szCs w:val="21"/>
        </w:rPr>
        <w:t>孙凡老师联系电话：13508359518；   QQ：370090034</w:t>
      </w:r>
    </w:p>
    <w:p>
      <w:pPr>
        <w:widowControl/>
        <w:adjustRightInd w:val="0"/>
        <w:snapToGrid w:val="0"/>
        <w:spacing w:line="360" w:lineRule="auto"/>
        <w:ind w:left="420"/>
        <w:rPr>
          <w:rFonts w:hint="eastAsia" w:ascii="微软雅黑" w:hAnsi="微软雅黑" w:eastAsia="微软雅黑"/>
          <w:bCs/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type w:val="continuous"/>
      <w:pgSz w:w="11907" w:h="16840"/>
      <w:pgMar w:top="1701" w:right="1134" w:bottom="1134" w:left="1134" w:header="851" w:footer="1055" w:gutter="0"/>
      <w:paperSrc w:first="7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</w:rPr>
    </w:pPr>
    <w:r>
      <w:fldChar w:fldCharType="begin"/>
    </w:r>
    <w:r>
      <w:rPr>
        <w:rStyle w:val="6"/>
      </w:rPr>
      <w:instrText xml:space="preserve"> NUMPAGES </w:instrText>
    </w:r>
    <w:r>
      <w:fldChar w:fldCharType="separate"/>
    </w:r>
    <w:r>
      <w:rPr>
        <w:rStyle w:val="6"/>
        <w:lang/>
      </w:rPr>
      <w:t>4</w:t>
    </w:r>
    <w:r>
      <w:fldChar w:fldCharType="end"/>
    </w:r>
    <w:r>
      <w:rPr>
        <w:rStyle w:val="6"/>
        <w:rFonts w:hint="eastAsia"/>
      </w:rPr>
      <w:t>-</w:t>
    </w:r>
    <w:r>
      <w:fldChar w:fldCharType="begin"/>
    </w:r>
    <w:r>
      <w:rPr>
        <w:rStyle w:val="6"/>
      </w:rPr>
      <w:instrText xml:space="preserve"> PAGE </w:instrText>
    </w:r>
    <w:r>
      <w:fldChar w:fldCharType="separate"/>
    </w:r>
    <w:r>
      <w:rPr>
        <w:rStyle w:val="6"/>
        <w:lang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FE4AFD"/>
    <w:multiLevelType w:val="multilevel"/>
    <w:tmpl w:val="00FE4AFD"/>
    <w:lvl w:ilvl="0" w:tentative="0">
      <w:start w:val="1"/>
      <w:numFmt w:val="chineseCountingThousand"/>
      <w:lvlText w:val="(%1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2100"/>
        </w:tabs>
        <w:ind w:left="21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520"/>
        </w:tabs>
        <w:ind w:left="25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940"/>
        </w:tabs>
        <w:ind w:left="29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360"/>
        </w:tabs>
        <w:ind w:left="33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780"/>
        </w:tabs>
        <w:ind w:left="3780" w:hanging="420"/>
      </w:pPr>
    </w:lvl>
    <w:lvl w:ilvl="6" w:tentative="0">
      <w:start w:val="1"/>
      <w:numFmt w:val="decimal"/>
      <w:lvlText w:val="%7."/>
      <w:lvlJc w:val="left"/>
      <w:pPr>
        <w:tabs>
          <w:tab w:val="left" w:pos="4200"/>
        </w:tabs>
        <w:ind w:left="42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620"/>
        </w:tabs>
        <w:ind w:left="46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5040"/>
        </w:tabs>
        <w:ind w:left="5040" w:hanging="420"/>
      </w:pPr>
    </w:lvl>
  </w:abstractNum>
  <w:abstractNum w:abstractNumId="1">
    <w:nsid w:val="11A5126F"/>
    <w:multiLevelType w:val="multilevel"/>
    <w:tmpl w:val="11A5126F"/>
    <w:lvl w:ilvl="0" w:tentative="0">
      <w:start w:val="1"/>
      <w:numFmt w:val="japaneseCounting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lang w:val="en-US"/>
      </w:rPr>
    </w:lvl>
    <w:lvl w:ilvl="1" w:tentative="0">
      <w:start w:val="1"/>
      <w:numFmt w:val="bullet"/>
      <w:lvlText w:val="•"/>
      <w:lvlJc w:val="left"/>
      <w:pPr>
        <w:tabs>
          <w:tab w:val="left" w:pos="840"/>
        </w:tabs>
        <w:ind w:left="840" w:hanging="420"/>
      </w:pPr>
      <w:rPr>
        <w:rFonts w:hint="eastAsia" w:ascii="华文宋体" w:hAnsi="华文宋体" w:eastAsia="华文宋体"/>
        <w:lang w:val="en-US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19CB28DF"/>
    <w:multiLevelType w:val="multilevel"/>
    <w:tmpl w:val="19CB28DF"/>
    <w:lvl w:ilvl="0" w:tentative="0">
      <w:start w:val="1"/>
      <w:numFmt w:val="chineseCountingThousand"/>
      <w:lvlText w:val="(%1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2100"/>
        </w:tabs>
        <w:ind w:left="21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520"/>
        </w:tabs>
        <w:ind w:left="25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940"/>
        </w:tabs>
        <w:ind w:left="29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360"/>
        </w:tabs>
        <w:ind w:left="33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780"/>
        </w:tabs>
        <w:ind w:left="3780" w:hanging="420"/>
      </w:pPr>
    </w:lvl>
    <w:lvl w:ilvl="6" w:tentative="0">
      <w:start w:val="1"/>
      <w:numFmt w:val="decimal"/>
      <w:lvlText w:val="%7."/>
      <w:lvlJc w:val="left"/>
      <w:pPr>
        <w:tabs>
          <w:tab w:val="left" w:pos="4200"/>
        </w:tabs>
        <w:ind w:left="42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620"/>
        </w:tabs>
        <w:ind w:left="46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5040"/>
        </w:tabs>
        <w:ind w:left="5040" w:hanging="420"/>
      </w:pPr>
    </w:lvl>
  </w:abstractNum>
  <w:abstractNum w:abstractNumId="3">
    <w:nsid w:val="1C4B158D"/>
    <w:multiLevelType w:val="multilevel"/>
    <w:tmpl w:val="1C4B158D"/>
    <w:lvl w:ilvl="0" w:tentative="0">
      <w:start w:val="1"/>
      <w:numFmt w:val="chineseCountingThousand"/>
      <w:lvlText w:val="(%1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2100"/>
        </w:tabs>
        <w:ind w:left="21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520"/>
        </w:tabs>
        <w:ind w:left="25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940"/>
        </w:tabs>
        <w:ind w:left="29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360"/>
        </w:tabs>
        <w:ind w:left="33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780"/>
        </w:tabs>
        <w:ind w:left="3780" w:hanging="420"/>
      </w:pPr>
    </w:lvl>
    <w:lvl w:ilvl="6" w:tentative="0">
      <w:start w:val="1"/>
      <w:numFmt w:val="decimal"/>
      <w:lvlText w:val="%7."/>
      <w:lvlJc w:val="left"/>
      <w:pPr>
        <w:tabs>
          <w:tab w:val="left" w:pos="4200"/>
        </w:tabs>
        <w:ind w:left="42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620"/>
        </w:tabs>
        <w:ind w:left="46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5040"/>
        </w:tabs>
        <w:ind w:left="5040" w:hanging="420"/>
      </w:pPr>
    </w:lvl>
  </w:abstractNum>
  <w:abstractNum w:abstractNumId="4">
    <w:nsid w:val="229E49C4"/>
    <w:multiLevelType w:val="multilevel"/>
    <w:tmpl w:val="229E49C4"/>
    <w:lvl w:ilvl="0" w:tentative="0">
      <w:start w:val="1"/>
      <w:numFmt w:val="chineseCountingThousand"/>
      <w:lvlText w:val="(%1)"/>
      <w:lvlJc w:val="left"/>
      <w:pPr>
        <w:tabs>
          <w:tab w:val="left" w:pos="2100"/>
        </w:tabs>
        <w:ind w:left="2100" w:hanging="4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2520"/>
        </w:tabs>
        <w:ind w:left="25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940"/>
        </w:tabs>
        <w:ind w:left="2940" w:hanging="420"/>
      </w:pPr>
    </w:lvl>
    <w:lvl w:ilvl="3" w:tentative="0">
      <w:start w:val="1"/>
      <w:numFmt w:val="decimal"/>
      <w:lvlText w:val="%4."/>
      <w:lvlJc w:val="left"/>
      <w:pPr>
        <w:tabs>
          <w:tab w:val="left" w:pos="3360"/>
        </w:tabs>
        <w:ind w:left="33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780"/>
        </w:tabs>
        <w:ind w:left="37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200"/>
        </w:tabs>
        <w:ind w:left="4200" w:hanging="420"/>
      </w:pPr>
    </w:lvl>
    <w:lvl w:ilvl="6" w:tentative="0">
      <w:start w:val="1"/>
      <w:numFmt w:val="decimal"/>
      <w:lvlText w:val="%7."/>
      <w:lvlJc w:val="left"/>
      <w:pPr>
        <w:tabs>
          <w:tab w:val="left" w:pos="4620"/>
        </w:tabs>
        <w:ind w:left="46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5040"/>
        </w:tabs>
        <w:ind w:left="50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5460"/>
        </w:tabs>
        <w:ind w:left="5460" w:hanging="420"/>
      </w:pPr>
    </w:lvl>
  </w:abstractNum>
  <w:abstractNum w:abstractNumId="5">
    <w:nsid w:val="2B540139"/>
    <w:multiLevelType w:val="multilevel"/>
    <w:tmpl w:val="2B540139"/>
    <w:lvl w:ilvl="0" w:tentative="0">
      <w:start w:val="1"/>
      <w:numFmt w:val="chineseCountingThousand"/>
      <w:lvlText w:val="(%1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2100"/>
        </w:tabs>
        <w:ind w:left="21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520"/>
        </w:tabs>
        <w:ind w:left="25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940"/>
        </w:tabs>
        <w:ind w:left="29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360"/>
        </w:tabs>
        <w:ind w:left="33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780"/>
        </w:tabs>
        <w:ind w:left="3780" w:hanging="420"/>
      </w:pPr>
    </w:lvl>
    <w:lvl w:ilvl="6" w:tentative="0">
      <w:start w:val="1"/>
      <w:numFmt w:val="decimal"/>
      <w:lvlText w:val="%7."/>
      <w:lvlJc w:val="left"/>
      <w:pPr>
        <w:tabs>
          <w:tab w:val="left" w:pos="4200"/>
        </w:tabs>
        <w:ind w:left="42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620"/>
        </w:tabs>
        <w:ind w:left="46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5040"/>
        </w:tabs>
        <w:ind w:left="5040" w:hanging="420"/>
      </w:pPr>
    </w:lvl>
  </w:abstractNum>
  <w:abstractNum w:abstractNumId="6">
    <w:nsid w:val="3A1C0DAA"/>
    <w:multiLevelType w:val="multilevel"/>
    <w:tmpl w:val="3A1C0DAA"/>
    <w:lvl w:ilvl="0" w:tentative="0">
      <w:start w:val="1"/>
      <w:numFmt w:val="bullet"/>
      <w:lvlText w:val="•"/>
      <w:lvlJc w:val="left"/>
      <w:pPr>
        <w:tabs>
          <w:tab w:val="left" w:pos="420"/>
        </w:tabs>
        <w:ind w:left="420" w:hanging="420"/>
      </w:pPr>
      <w:rPr>
        <w:rFonts w:hint="eastAsia" w:ascii="华文宋体" w:hAnsi="华文宋体" w:eastAsia="华文宋体"/>
      </w:rPr>
    </w:lvl>
    <w:lvl w:ilvl="1" w:tentative="0">
      <w:start w:val="1"/>
      <w:numFmt w:val="bullet"/>
      <w:lvlText w:val=""/>
      <w:lvlJc w:val="left"/>
      <w:pPr>
        <w:tabs>
          <w:tab w:val="left" w:pos="-840"/>
        </w:tabs>
        <w:ind w:left="-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-420"/>
        </w:tabs>
        <w:ind w:left="-4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</w:abstractNum>
  <w:abstractNum w:abstractNumId="7">
    <w:nsid w:val="3CB521CA"/>
    <w:multiLevelType w:val="multilevel"/>
    <w:tmpl w:val="3CB521CA"/>
    <w:lvl w:ilvl="0" w:tentative="0">
      <w:start w:val="1"/>
      <w:numFmt w:val="chineseCountingThousand"/>
      <w:lvlText w:val="(%1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2100"/>
        </w:tabs>
        <w:ind w:left="21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520"/>
        </w:tabs>
        <w:ind w:left="25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940"/>
        </w:tabs>
        <w:ind w:left="29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360"/>
        </w:tabs>
        <w:ind w:left="33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780"/>
        </w:tabs>
        <w:ind w:left="3780" w:hanging="420"/>
      </w:pPr>
    </w:lvl>
    <w:lvl w:ilvl="6" w:tentative="0">
      <w:start w:val="1"/>
      <w:numFmt w:val="decimal"/>
      <w:lvlText w:val="%7."/>
      <w:lvlJc w:val="left"/>
      <w:pPr>
        <w:tabs>
          <w:tab w:val="left" w:pos="4200"/>
        </w:tabs>
        <w:ind w:left="42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620"/>
        </w:tabs>
        <w:ind w:left="46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5040"/>
        </w:tabs>
        <w:ind w:left="5040" w:hanging="420"/>
      </w:pPr>
    </w:lvl>
  </w:abstractNum>
  <w:abstractNum w:abstractNumId="8">
    <w:nsid w:val="44E952B0"/>
    <w:multiLevelType w:val="multilevel"/>
    <w:tmpl w:val="44E952B0"/>
    <w:lvl w:ilvl="0" w:tentative="0">
      <w:start w:val="1"/>
      <w:numFmt w:val="chineseCountingThousand"/>
      <w:lvlText w:val="(%1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2100"/>
        </w:tabs>
        <w:ind w:left="2100" w:hanging="420"/>
      </w:pPr>
    </w:lvl>
    <w:lvl w:ilvl="2" w:tentative="0">
      <w:start w:val="1"/>
      <w:numFmt w:val="decimal"/>
      <w:lvlText w:val="%3."/>
      <w:lvlJc w:val="left"/>
      <w:pPr>
        <w:tabs>
          <w:tab w:val="left" w:pos="2460"/>
        </w:tabs>
        <w:ind w:left="246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2940"/>
        </w:tabs>
        <w:ind w:left="29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360"/>
        </w:tabs>
        <w:ind w:left="33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780"/>
        </w:tabs>
        <w:ind w:left="3780" w:hanging="420"/>
      </w:pPr>
    </w:lvl>
    <w:lvl w:ilvl="6" w:tentative="0">
      <w:start w:val="1"/>
      <w:numFmt w:val="decimal"/>
      <w:lvlText w:val="%7."/>
      <w:lvlJc w:val="left"/>
      <w:pPr>
        <w:tabs>
          <w:tab w:val="left" w:pos="4200"/>
        </w:tabs>
        <w:ind w:left="42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620"/>
        </w:tabs>
        <w:ind w:left="46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5040"/>
        </w:tabs>
        <w:ind w:left="5040" w:hanging="420"/>
      </w:pPr>
    </w:lvl>
  </w:abstractNum>
  <w:abstractNum w:abstractNumId="9">
    <w:nsid w:val="475A0566"/>
    <w:multiLevelType w:val="multilevel"/>
    <w:tmpl w:val="475A0566"/>
    <w:lvl w:ilvl="0" w:tentative="0">
      <w:start w:val="1"/>
      <w:numFmt w:val="chineseCountingThousand"/>
      <w:lvlText w:val="(%1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1" w:tentative="0">
      <w:start w:val="1"/>
      <w:numFmt w:val="decimal"/>
      <w:lvlText w:val="%1"/>
      <w:lvlJc w:val="left"/>
      <w:pPr>
        <w:tabs>
          <w:tab w:val="left" w:pos="2247"/>
        </w:tabs>
        <w:ind w:left="2247" w:hanging="567"/>
      </w:pPr>
      <w:rPr>
        <w:rFonts w:hint="eastAsia"/>
      </w:rPr>
    </w:lvl>
    <w:lvl w:ilvl="2" w:tentative="0">
      <w:start w:val="1"/>
      <w:numFmt w:val="decimal"/>
      <w:lvlText w:val="%3)"/>
      <w:lvlJc w:val="left"/>
      <w:pPr>
        <w:tabs>
          <w:tab w:val="left" w:pos="2100"/>
        </w:tabs>
        <w:ind w:left="2100" w:hanging="420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2531"/>
        </w:tabs>
        <w:ind w:left="253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2672"/>
        </w:tabs>
        <w:ind w:left="267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2814"/>
        </w:tabs>
        <w:ind w:left="281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2956"/>
        </w:tabs>
        <w:ind w:left="295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3098"/>
        </w:tabs>
        <w:ind w:left="309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3239"/>
        </w:tabs>
        <w:ind w:left="3239" w:hanging="1559"/>
      </w:pPr>
      <w:rPr>
        <w:rFonts w:hint="eastAsia"/>
      </w:rPr>
    </w:lvl>
  </w:abstractNum>
  <w:abstractNum w:abstractNumId="10">
    <w:nsid w:val="50F174D6"/>
    <w:multiLevelType w:val="multilevel"/>
    <w:tmpl w:val="50F174D6"/>
    <w:lvl w:ilvl="0" w:tentative="0">
      <w:start w:val="1"/>
      <w:numFmt w:val="ideographDigital"/>
      <w:lvlText w:val="第%1章："/>
      <w:lvlJc w:val="left"/>
      <w:pPr>
        <w:tabs>
          <w:tab w:val="left" w:pos="1080"/>
        </w:tabs>
        <w:ind w:left="785" w:hanging="425"/>
      </w:pPr>
      <w:rPr>
        <w:rFonts w:hint="eastAsia"/>
        <w:lang w:val="en-US"/>
      </w:rPr>
    </w:lvl>
    <w:lvl w:ilvl="1" w:tentative="0">
      <w:start w:val="1"/>
      <w:numFmt w:val="decimal"/>
      <w:lvlText w:val="%1"/>
      <w:lvlJc w:val="left"/>
      <w:pPr>
        <w:tabs>
          <w:tab w:val="left" w:pos="927"/>
        </w:tabs>
        <w:ind w:left="927" w:hanging="567"/>
      </w:pPr>
      <w:rPr>
        <w:rFonts w:hint="eastAsia"/>
      </w:rPr>
    </w:lvl>
    <w:lvl w:ilvl="2" w:tentative="0">
      <w:start w:val="1"/>
      <w:numFmt w:val="decimal"/>
      <w:lvlText w:val="%3)"/>
      <w:lvlJc w:val="left"/>
      <w:pPr>
        <w:tabs>
          <w:tab w:val="left" w:pos="780"/>
        </w:tabs>
        <w:ind w:left="780" w:hanging="420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1211"/>
        </w:tabs>
        <w:ind w:left="121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1352"/>
        </w:tabs>
        <w:ind w:left="135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494"/>
        </w:tabs>
        <w:ind w:left="149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636"/>
        </w:tabs>
        <w:ind w:left="163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778"/>
        </w:tabs>
        <w:ind w:left="177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919"/>
        </w:tabs>
        <w:ind w:left="1919" w:hanging="1559"/>
      </w:pPr>
      <w:rPr>
        <w:rFonts w:hint="eastAsia"/>
      </w:rPr>
    </w:lvl>
  </w:abstractNum>
  <w:abstractNum w:abstractNumId="11">
    <w:nsid w:val="5A1B76CF"/>
    <w:multiLevelType w:val="multilevel"/>
    <w:tmpl w:val="5A1B76CF"/>
    <w:lvl w:ilvl="0" w:tentative="0">
      <w:start w:val="1"/>
      <w:numFmt w:val="decimal"/>
      <w:lvlText w:val="%1."/>
      <w:lvlJc w:val="left"/>
      <w:pPr>
        <w:tabs>
          <w:tab w:val="left" w:pos="2460"/>
        </w:tabs>
        <w:ind w:left="24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2940"/>
        </w:tabs>
        <w:ind w:left="29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3360"/>
        </w:tabs>
        <w:ind w:left="3360" w:hanging="420"/>
      </w:pPr>
    </w:lvl>
    <w:lvl w:ilvl="3" w:tentative="0">
      <w:start w:val="1"/>
      <w:numFmt w:val="decimal"/>
      <w:lvlText w:val="%4."/>
      <w:lvlJc w:val="left"/>
      <w:pPr>
        <w:tabs>
          <w:tab w:val="left" w:pos="3780"/>
        </w:tabs>
        <w:ind w:left="37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4200"/>
        </w:tabs>
        <w:ind w:left="42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620"/>
        </w:tabs>
        <w:ind w:left="4620" w:hanging="4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5460"/>
        </w:tabs>
        <w:ind w:left="54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5880"/>
        </w:tabs>
        <w:ind w:left="5880" w:hanging="420"/>
      </w:pPr>
    </w:lvl>
  </w:abstractNum>
  <w:abstractNum w:abstractNumId="12">
    <w:nsid w:val="7229725F"/>
    <w:multiLevelType w:val="multilevel"/>
    <w:tmpl w:val="7229725F"/>
    <w:lvl w:ilvl="0" w:tentative="0">
      <w:start w:val="1"/>
      <w:numFmt w:val="bullet"/>
      <w:lvlText w:val=""/>
      <w:lvlJc w:val="left"/>
      <w:pPr>
        <w:tabs>
          <w:tab w:val="left" w:pos="567"/>
        </w:tabs>
        <w:ind w:left="567" w:hanging="147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"/>
      <w:lvlJc w:val="left"/>
      <w:pPr>
        <w:tabs>
          <w:tab w:val="left" w:pos="1287"/>
        </w:tabs>
        <w:ind w:left="1287" w:hanging="147"/>
      </w:pPr>
      <w:rPr>
        <w:rFonts w:hint="default" w:ascii="Symbol" w:hAnsi="Symbol"/>
        <w:color w:val="auto"/>
      </w:rPr>
    </w:lvl>
    <w:lvl w:ilvl="2" w:tentative="0">
      <w:start w:val="1"/>
      <w:numFmt w:val="bullet"/>
      <w:lvlText w:val=""/>
      <w:lvlJc w:val="left"/>
      <w:pPr>
        <w:tabs>
          <w:tab w:val="left" w:pos="2220"/>
        </w:tabs>
        <w:ind w:left="2220" w:hanging="36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940"/>
        </w:tabs>
        <w:ind w:left="2940" w:hanging="360"/>
      </w:pPr>
      <w:rPr>
        <w:rFonts w:hint="default" w:ascii="Wingdings" w:hAnsi="Wingdings"/>
      </w:rPr>
    </w:lvl>
    <w:lvl w:ilvl="4" w:tentative="0">
      <w:start w:val="1"/>
      <w:numFmt w:val="bullet"/>
      <w:lvlText w:val=""/>
      <w:lvlJc w:val="left"/>
      <w:pPr>
        <w:tabs>
          <w:tab w:val="left" w:pos="3660"/>
        </w:tabs>
        <w:ind w:left="3660" w:hanging="360"/>
      </w:pPr>
      <w:rPr>
        <w:rFonts w:hint="default" w:ascii="Wingdings" w:hAnsi="Wingdings"/>
      </w:rPr>
    </w:lvl>
    <w:lvl w:ilvl="5" w:tentative="0">
      <w:start w:val="1"/>
      <w:numFmt w:val="bullet"/>
      <w:lvlText w:val=""/>
      <w:lvlJc w:val="left"/>
      <w:pPr>
        <w:tabs>
          <w:tab w:val="left" w:pos="4380"/>
        </w:tabs>
        <w:ind w:left="4380" w:hanging="36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5100"/>
        </w:tabs>
        <w:ind w:left="5100" w:hanging="360"/>
      </w:pPr>
      <w:rPr>
        <w:rFonts w:hint="default" w:ascii="Wingdings" w:hAnsi="Wingdings"/>
      </w:rPr>
    </w:lvl>
    <w:lvl w:ilvl="7" w:tentative="0">
      <w:start w:val="1"/>
      <w:numFmt w:val="bullet"/>
      <w:lvlText w:val=""/>
      <w:lvlJc w:val="left"/>
      <w:pPr>
        <w:tabs>
          <w:tab w:val="left" w:pos="5820"/>
        </w:tabs>
        <w:ind w:left="5820" w:hanging="360"/>
      </w:pPr>
      <w:rPr>
        <w:rFonts w:hint="default" w:ascii="Wingdings" w:hAnsi="Wingdings"/>
      </w:rPr>
    </w:lvl>
    <w:lvl w:ilvl="8" w:tentative="0">
      <w:start w:val="1"/>
      <w:numFmt w:val="bullet"/>
      <w:lvlText w:val=""/>
      <w:lvlJc w:val="left"/>
      <w:pPr>
        <w:tabs>
          <w:tab w:val="left" w:pos="6540"/>
        </w:tabs>
        <w:ind w:left="6540" w:hanging="360"/>
      </w:pPr>
      <w:rPr>
        <w:rFonts w:hint="default" w:ascii="Wingdings" w:hAnsi="Wingdings"/>
      </w:rPr>
    </w:lvl>
  </w:abstractNum>
  <w:abstractNum w:abstractNumId="13">
    <w:nsid w:val="7D7E2DAC"/>
    <w:multiLevelType w:val="multilevel"/>
    <w:tmpl w:val="7D7E2DAC"/>
    <w:lvl w:ilvl="0" w:tentative="0">
      <w:start w:val="1"/>
      <w:numFmt w:val="chineseCountingThousand"/>
      <w:lvlText w:val="(%1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2100"/>
        </w:tabs>
        <w:ind w:left="21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520"/>
        </w:tabs>
        <w:ind w:left="25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940"/>
        </w:tabs>
        <w:ind w:left="29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360"/>
        </w:tabs>
        <w:ind w:left="33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780"/>
        </w:tabs>
        <w:ind w:left="3780" w:hanging="420"/>
      </w:pPr>
    </w:lvl>
    <w:lvl w:ilvl="6" w:tentative="0">
      <w:start w:val="1"/>
      <w:numFmt w:val="decimal"/>
      <w:lvlText w:val="%7."/>
      <w:lvlJc w:val="left"/>
      <w:pPr>
        <w:tabs>
          <w:tab w:val="left" w:pos="4200"/>
        </w:tabs>
        <w:ind w:left="42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620"/>
        </w:tabs>
        <w:ind w:left="46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5040"/>
        </w:tabs>
        <w:ind w:left="5040" w:hanging="420"/>
      </w:p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4"/>
  </w:num>
  <w:num w:numId="5">
    <w:abstractNumId w:val="5"/>
  </w:num>
  <w:num w:numId="6">
    <w:abstractNumId w:val="8"/>
  </w:num>
  <w:num w:numId="7">
    <w:abstractNumId w:val="2"/>
  </w:num>
  <w:num w:numId="8">
    <w:abstractNumId w:val="3"/>
  </w:num>
  <w:num w:numId="9">
    <w:abstractNumId w:val="11"/>
  </w:num>
  <w:num w:numId="10">
    <w:abstractNumId w:val="0"/>
  </w:num>
  <w:num w:numId="11">
    <w:abstractNumId w:val="7"/>
  </w:num>
  <w:num w:numId="12">
    <w:abstractNumId w:val="13"/>
  </w:num>
  <w:num w:numId="13">
    <w:abstractNumId w:val="6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yZTE5ZmQxMGI0OGRhOWJkNTg0MmNhNDMxZWFhZjYifQ=="/>
  </w:docVars>
  <w:rsids>
    <w:rsidRoot w:val="00CA7F2B"/>
    <w:rsid w:val="00005DD7"/>
    <w:rsid w:val="00026C75"/>
    <w:rsid w:val="00042F94"/>
    <w:rsid w:val="00053D1C"/>
    <w:rsid w:val="000640F2"/>
    <w:rsid w:val="000700B8"/>
    <w:rsid w:val="000702CC"/>
    <w:rsid w:val="00077107"/>
    <w:rsid w:val="000827DC"/>
    <w:rsid w:val="000924BA"/>
    <w:rsid w:val="000A2394"/>
    <w:rsid w:val="000E5F1C"/>
    <w:rsid w:val="001011BA"/>
    <w:rsid w:val="00134733"/>
    <w:rsid w:val="00151D18"/>
    <w:rsid w:val="00157B08"/>
    <w:rsid w:val="001641DA"/>
    <w:rsid w:val="00167CC9"/>
    <w:rsid w:val="0017452D"/>
    <w:rsid w:val="001914B4"/>
    <w:rsid w:val="001A0A32"/>
    <w:rsid w:val="001E7ECE"/>
    <w:rsid w:val="00250373"/>
    <w:rsid w:val="003041BC"/>
    <w:rsid w:val="00310DD6"/>
    <w:rsid w:val="00311C20"/>
    <w:rsid w:val="00314E7F"/>
    <w:rsid w:val="00344602"/>
    <w:rsid w:val="00346A71"/>
    <w:rsid w:val="003542E2"/>
    <w:rsid w:val="0037402F"/>
    <w:rsid w:val="003A612F"/>
    <w:rsid w:val="003A6362"/>
    <w:rsid w:val="003D730C"/>
    <w:rsid w:val="003E26CA"/>
    <w:rsid w:val="003F28C4"/>
    <w:rsid w:val="003F64BE"/>
    <w:rsid w:val="00437C4D"/>
    <w:rsid w:val="004573EF"/>
    <w:rsid w:val="00463346"/>
    <w:rsid w:val="00485164"/>
    <w:rsid w:val="004946A6"/>
    <w:rsid w:val="004C7227"/>
    <w:rsid w:val="004D5108"/>
    <w:rsid w:val="004D5D9A"/>
    <w:rsid w:val="004F576E"/>
    <w:rsid w:val="00504F26"/>
    <w:rsid w:val="005575DA"/>
    <w:rsid w:val="0059077E"/>
    <w:rsid w:val="005A3C02"/>
    <w:rsid w:val="005A4353"/>
    <w:rsid w:val="005B7060"/>
    <w:rsid w:val="005D3D8A"/>
    <w:rsid w:val="005F130A"/>
    <w:rsid w:val="00617E12"/>
    <w:rsid w:val="006309A4"/>
    <w:rsid w:val="00634ACF"/>
    <w:rsid w:val="00654D3D"/>
    <w:rsid w:val="00681F2B"/>
    <w:rsid w:val="0068479A"/>
    <w:rsid w:val="00695549"/>
    <w:rsid w:val="00697F66"/>
    <w:rsid w:val="006B7D08"/>
    <w:rsid w:val="006D7CA8"/>
    <w:rsid w:val="006E4FEA"/>
    <w:rsid w:val="007237B5"/>
    <w:rsid w:val="007478DF"/>
    <w:rsid w:val="00750347"/>
    <w:rsid w:val="007635E4"/>
    <w:rsid w:val="00781D54"/>
    <w:rsid w:val="00785C05"/>
    <w:rsid w:val="0079276E"/>
    <w:rsid w:val="00795E92"/>
    <w:rsid w:val="007A5BFD"/>
    <w:rsid w:val="007B6E35"/>
    <w:rsid w:val="007B7464"/>
    <w:rsid w:val="007C2D13"/>
    <w:rsid w:val="007F56F4"/>
    <w:rsid w:val="00820D9B"/>
    <w:rsid w:val="00832D24"/>
    <w:rsid w:val="0083561E"/>
    <w:rsid w:val="008453EC"/>
    <w:rsid w:val="00847661"/>
    <w:rsid w:val="0086407A"/>
    <w:rsid w:val="00892C24"/>
    <w:rsid w:val="008A4E16"/>
    <w:rsid w:val="008B25C8"/>
    <w:rsid w:val="008B543D"/>
    <w:rsid w:val="008C3196"/>
    <w:rsid w:val="008F28C7"/>
    <w:rsid w:val="008F321D"/>
    <w:rsid w:val="009032C1"/>
    <w:rsid w:val="0094339E"/>
    <w:rsid w:val="00947A1B"/>
    <w:rsid w:val="00976C8D"/>
    <w:rsid w:val="009C7CD7"/>
    <w:rsid w:val="009D141F"/>
    <w:rsid w:val="009E27AA"/>
    <w:rsid w:val="00A047B3"/>
    <w:rsid w:val="00A40099"/>
    <w:rsid w:val="00A5576D"/>
    <w:rsid w:val="00A6224D"/>
    <w:rsid w:val="00A70CA3"/>
    <w:rsid w:val="00A82153"/>
    <w:rsid w:val="00A873E8"/>
    <w:rsid w:val="00AA4500"/>
    <w:rsid w:val="00AC2E26"/>
    <w:rsid w:val="00AE642A"/>
    <w:rsid w:val="00B25A39"/>
    <w:rsid w:val="00B54204"/>
    <w:rsid w:val="00B64C5D"/>
    <w:rsid w:val="00B776DC"/>
    <w:rsid w:val="00B9168C"/>
    <w:rsid w:val="00BA1812"/>
    <w:rsid w:val="00C035B9"/>
    <w:rsid w:val="00C1436A"/>
    <w:rsid w:val="00C34A18"/>
    <w:rsid w:val="00C71133"/>
    <w:rsid w:val="00CA7F2B"/>
    <w:rsid w:val="00CC1CA5"/>
    <w:rsid w:val="00CC2E2A"/>
    <w:rsid w:val="00CC6620"/>
    <w:rsid w:val="00CE4E7A"/>
    <w:rsid w:val="00D14EE2"/>
    <w:rsid w:val="00D654F1"/>
    <w:rsid w:val="00D917D8"/>
    <w:rsid w:val="00DB1235"/>
    <w:rsid w:val="00DF6700"/>
    <w:rsid w:val="00E372D8"/>
    <w:rsid w:val="00E409F8"/>
    <w:rsid w:val="00E820EE"/>
    <w:rsid w:val="00E914AF"/>
    <w:rsid w:val="00E91C43"/>
    <w:rsid w:val="00EB73FF"/>
    <w:rsid w:val="00EC16C6"/>
    <w:rsid w:val="00EE129E"/>
    <w:rsid w:val="00F04D24"/>
    <w:rsid w:val="00F06F4E"/>
    <w:rsid w:val="00F11AAE"/>
    <w:rsid w:val="00F46F6E"/>
    <w:rsid w:val="00F80BE2"/>
    <w:rsid w:val="00F81547"/>
    <w:rsid w:val="00F87C7C"/>
    <w:rsid w:val="00F9386B"/>
    <w:rsid w:val="00F94B3C"/>
    <w:rsid w:val="00FC0F88"/>
    <w:rsid w:val="00FC1885"/>
    <w:rsid w:val="00FD6838"/>
    <w:rsid w:val="125C43B0"/>
    <w:rsid w:val="158B53D5"/>
    <w:rsid w:val="2E692DF6"/>
    <w:rsid w:val="40A114E2"/>
    <w:rsid w:val="62470FE0"/>
    <w:rsid w:val="728F49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hanga</Company>
  <Pages>4</Pages>
  <Words>1652</Words>
  <Characters>1677</Characters>
  <Lines>10</Lines>
  <Paragraphs>2</Paragraphs>
  <TotalTime>5</TotalTime>
  <ScaleCrop>false</ScaleCrop>
  <LinksUpToDate>false</LinksUpToDate>
  <CharactersWithSpaces>1691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龙湖物管核心特色</dc:title>
  <dc:creator>孙凡老师 13508359518</dc:creator>
  <dc:description>解读龙湖物业独特核心竞争力的源头</dc:description>
  <cp:lastModifiedBy>孙凡</cp:lastModifiedBy>
  <cp:revision>7</cp:revision>
  <dcterms:created xsi:type="dcterms:W3CDTF">2016-10-08T02:22:00Z</dcterms:created>
  <dcterms:modified xsi:type="dcterms:W3CDTF">2023-07-24T08:54:39Z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A95C83047EEC4D9B91D2D3D4456AF950_13</vt:lpwstr>
  </property>
</Properties>
</file>