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6EC798" w14:textId="77777777" w:rsidR="00C717CF" w:rsidRPr="00C717CF" w:rsidRDefault="00C717CF" w:rsidP="00C717CF">
      <w:pPr>
        <w:widowControl/>
        <w:spacing w:line="360" w:lineRule="auto"/>
        <w:jc w:val="center"/>
        <w:rPr>
          <w:sz w:val="36"/>
          <w:szCs w:val="40"/>
        </w:rPr>
      </w:pPr>
      <w:r w:rsidRPr="00C717CF">
        <w:rPr>
          <w:rFonts w:hint="eastAsia"/>
          <w:sz w:val="36"/>
          <w:szCs w:val="40"/>
        </w:rPr>
        <w:t>沙漠掘金</w:t>
      </w:r>
      <w:r w:rsidRPr="00C717CF">
        <w:rPr>
          <w:sz w:val="36"/>
          <w:szCs w:val="40"/>
        </w:rPr>
        <w:t>-目标、计划与执行力</w:t>
      </w:r>
    </w:p>
    <w:p w14:paraId="5AEC0575" w14:textId="77777777" w:rsidR="00C717CF" w:rsidRDefault="00C717CF" w:rsidP="00C717CF">
      <w:pPr>
        <w:widowControl/>
        <w:spacing w:line="360" w:lineRule="auto"/>
        <w:jc w:val="left"/>
      </w:pPr>
    </w:p>
    <w:p w14:paraId="2B9A4148" w14:textId="77777777" w:rsidR="00C717CF" w:rsidRPr="00C717CF" w:rsidRDefault="00C717CF" w:rsidP="00C717CF">
      <w:pPr>
        <w:widowControl/>
        <w:spacing w:line="360" w:lineRule="auto"/>
        <w:jc w:val="left"/>
        <w:rPr>
          <w:b/>
          <w:bCs/>
          <w:sz w:val="22"/>
          <w:szCs w:val="24"/>
        </w:rPr>
      </w:pPr>
      <w:r w:rsidRPr="00C717CF">
        <w:rPr>
          <w:rFonts w:hint="eastAsia"/>
          <w:b/>
          <w:bCs/>
          <w:sz w:val="22"/>
          <w:szCs w:val="24"/>
        </w:rPr>
        <w:t>课程收益</w:t>
      </w:r>
      <w:r w:rsidRPr="00C717CF">
        <w:rPr>
          <w:b/>
          <w:bCs/>
          <w:sz w:val="22"/>
          <w:szCs w:val="24"/>
        </w:rPr>
        <w:t>:</w:t>
      </w:r>
    </w:p>
    <w:p w14:paraId="57C73096" w14:textId="77777777" w:rsidR="00C717CF" w:rsidRDefault="00C717CF" w:rsidP="00C717CF">
      <w:pPr>
        <w:widowControl/>
        <w:spacing w:line="360" w:lineRule="auto"/>
        <w:jc w:val="left"/>
      </w:pPr>
      <w:r>
        <w:rPr>
          <w:rFonts w:hint="eastAsia"/>
        </w:rPr>
        <w:t>体验式培训兴起于西方，通常以游戏和情景模拟演练的方式把生活中、工作中种种问题，诸如组织形态、人性问题通过游戏折射出来，受训者通过选择、决策、行动导致的结果，引发思索，从而自觉引导自身行为的改变。</w:t>
      </w:r>
      <w:proofErr w:type="gramStart"/>
      <w:r>
        <w:rPr>
          <w:rFonts w:hint="eastAsia"/>
        </w:rPr>
        <w:t>本培训</w:t>
      </w:r>
      <w:proofErr w:type="gramEnd"/>
      <w:r>
        <w:rPr>
          <w:rFonts w:hint="eastAsia"/>
        </w:rPr>
        <w:t>课程是引进国外专业体验式游戏，让学员深入启发学习，完全不同于拓展训练，国内目前并无相同课程。除了需要课堂小组协作竞争外，还要学员全身心地投入和参与，更需要有专业的资深讲师，引导学员进入更深层次的体验和讨论之中，从而挖掘出公司内部存在的根本问题，并试图找出相应的解决方法，是一种高度深入体验的课程。</w:t>
      </w:r>
    </w:p>
    <w:p w14:paraId="0F9FC4A2" w14:textId="77777777" w:rsidR="00C717CF" w:rsidRDefault="00C717CF" w:rsidP="00C717CF">
      <w:pPr>
        <w:widowControl/>
        <w:spacing w:line="360" w:lineRule="auto"/>
        <w:jc w:val="left"/>
      </w:pPr>
      <w:r>
        <w:rPr>
          <w:rFonts w:hint="eastAsia"/>
        </w:rPr>
        <w:t>“沙漠掘金”课程是对团队运作时可能出现的人员合作、沟通、竞争、压力及冲突等问题进行深度挖掘、分析和找到解决方法的专业游戏课程。</w:t>
      </w:r>
    </w:p>
    <w:p w14:paraId="7F474208" w14:textId="77777777" w:rsidR="00C717CF" w:rsidRDefault="00C717CF" w:rsidP="00C717CF">
      <w:pPr>
        <w:widowControl/>
        <w:spacing w:line="360" w:lineRule="auto"/>
        <w:jc w:val="left"/>
      </w:pPr>
    </w:p>
    <w:p w14:paraId="6BBD1C2C" w14:textId="77777777" w:rsidR="00C717CF" w:rsidRPr="00C717CF" w:rsidRDefault="00C717CF" w:rsidP="00C717CF">
      <w:pPr>
        <w:widowControl/>
        <w:spacing w:line="360" w:lineRule="auto"/>
        <w:jc w:val="left"/>
        <w:rPr>
          <w:b/>
          <w:bCs/>
          <w:sz w:val="22"/>
          <w:szCs w:val="24"/>
        </w:rPr>
      </w:pPr>
      <w:r w:rsidRPr="00C717CF">
        <w:rPr>
          <w:rFonts w:hint="eastAsia"/>
          <w:b/>
          <w:bCs/>
          <w:sz w:val="22"/>
          <w:szCs w:val="24"/>
        </w:rPr>
        <w:t>课程收益：</w:t>
      </w:r>
    </w:p>
    <w:p w14:paraId="50EEBA25" w14:textId="77777777" w:rsidR="00C717CF" w:rsidRDefault="00C717CF" w:rsidP="00C717CF">
      <w:pPr>
        <w:widowControl/>
        <w:spacing w:line="360" w:lineRule="auto"/>
        <w:jc w:val="left"/>
      </w:pPr>
      <w:r>
        <w:rPr>
          <w:rFonts w:hint="eastAsia"/>
        </w:rPr>
        <w:t>透过游戏的体验引导，发掘出团队做好目标设定及目标管理的重要性</w:t>
      </w:r>
    </w:p>
    <w:p w14:paraId="71680883" w14:textId="77777777" w:rsidR="00C717CF" w:rsidRDefault="00C717CF" w:rsidP="00C717CF">
      <w:pPr>
        <w:widowControl/>
        <w:spacing w:line="360" w:lineRule="auto"/>
        <w:jc w:val="left"/>
      </w:pPr>
      <w:r>
        <w:rPr>
          <w:rFonts w:hint="eastAsia"/>
        </w:rPr>
        <w:t>能发现资源的不当使用所造成团队或公司的影响及破坏，训练公司主管领导能力</w:t>
      </w:r>
    </w:p>
    <w:p w14:paraId="3F1B7915" w14:textId="77777777" w:rsidR="00C717CF" w:rsidRDefault="00C717CF" w:rsidP="00C717CF">
      <w:pPr>
        <w:widowControl/>
        <w:spacing w:line="360" w:lineRule="auto"/>
        <w:jc w:val="left"/>
      </w:pPr>
      <w:r>
        <w:rPr>
          <w:rFonts w:hint="eastAsia"/>
        </w:rPr>
        <w:t>协助公司在管理、销售、沟通等方面，运用团体游戏的方式，在不知不觉中去显现出问题，发掘出问题的根本实质，而让学员亲身体会公司的问题所在，并找到立竿见影的解决方法</w:t>
      </w:r>
    </w:p>
    <w:p w14:paraId="1C00FF43" w14:textId="77777777" w:rsidR="00C717CF" w:rsidRDefault="00C717CF" w:rsidP="00C717CF">
      <w:pPr>
        <w:widowControl/>
        <w:spacing w:line="360" w:lineRule="auto"/>
        <w:jc w:val="left"/>
      </w:pPr>
    </w:p>
    <w:p w14:paraId="6D4D5EA4" w14:textId="77777777" w:rsidR="00C717CF" w:rsidRPr="00C717CF" w:rsidRDefault="00C717CF" w:rsidP="00C717CF">
      <w:pPr>
        <w:widowControl/>
        <w:spacing w:line="360" w:lineRule="auto"/>
        <w:jc w:val="left"/>
        <w:rPr>
          <w:b/>
          <w:bCs/>
          <w:sz w:val="22"/>
          <w:szCs w:val="24"/>
        </w:rPr>
      </w:pPr>
      <w:r w:rsidRPr="00C717CF">
        <w:rPr>
          <w:rFonts w:hint="eastAsia"/>
          <w:b/>
          <w:bCs/>
          <w:sz w:val="22"/>
          <w:szCs w:val="24"/>
        </w:rPr>
        <w:t>课程大纲：</w:t>
      </w:r>
    </w:p>
    <w:p w14:paraId="4C34A759" w14:textId="77777777" w:rsidR="00C717CF" w:rsidRDefault="00C717CF" w:rsidP="00C717CF">
      <w:pPr>
        <w:widowControl/>
        <w:spacing w:line="360" w:lineRule="auto"/>
        <w:jc w:val="left"/>
      </w:pPr>
      <w:r>
        <w:rPr>
          <w:rFonts w:hint="eastAsia"/>
        </w:rPr>
        <w:t>◇</w:t>
      </w:r>
      <w:r>
        <w:t xml:space="preserve"> 计划执行与任务分配</w:t>
      </w:r>
    </w:p>
    <w:p w14:paraId="1B04DF38" w14:textId="77777777" w:rsidR="00C717CF" w:rsidRDefault="00C717CF" w:rsidP="00C717CF">
      <w:pPr>
        <w:widowControl/>
        <w:spacing w:line="360" w:lineRule="auto"/>
        <w:jc w:val="left"/>
      </w:pPr>
      <w:r>
        <w:rPr>
          <w:rFonts w:hint="eastAsia"/>
        </w:rPr>
        <w:t>◇</w:t>
      </w:r>
      <w:r>
        <w:t xml:space="preserve"> 资源运用与管理</w:t>
      </w:r>
    </w:p>
    <w:p w14:paraId="24F431AD" w14:textId="77777777" w:rsidR="00C717CF" w:rsidRDefault="00C717CF" w:rsidP="00C717CF">
      <w:pPr>
        <w:widowControl/>
        <w:spacing w:line="360" w:lineRule="auto"/>
        <w:jc w:val="left"/>
      </w:pPr>
      <w:r>
        <w:rPr>
          <w:rFonts w:hint="eastAsia"/>
        </w:rPr>
        <w:t>◇</w:t>
      </w:r>
      <w:r>
        <w:t xml:space="preserve"> 目标设定与评估</w:t>
      </w:r>
    </w:p>
    <w:p w14:paraId="47227484" w14:textId="77777777" w:rsidR="00C717CF" w:rsidRDefault="00C717CF" w:rsidP="00C717CF">
      <w:pPr>
        <w:widowControl/>
        <w:spacing w:line="360" w:lineRule="auto"/>
        <w:jc w:val="left"/>
      </w:pPr>
      <w:r>
        <w:rPr>
          <w:rFonts w:hint="eastAsia"/>
        </w:rPr>
        <w:t>◇</w:t>
      </w:r>
      <w:r>
        <w:t xml:space="preserve"> 风险管理与压力处理</w:t>
      </w:r>
    </w:p>
    <w:p w14:paraId="0FDCCE6A" w14:textId="77777777" w:rsidR="00C717CF" w:rsidRDefault="00C717CF" w:rsidP="00C717CF">
      <w:pPr>
        <w:widowControl/>
        <w:spacing w:line="360" w:lineRule="auto"/>
        <w:jc w:val="left"/>
      </w:pPr>
      <w:r>
        <w:rPr>
          <w:rFonts w:hint="eastAsia"/>
        </w:rPr>
        <w:t>◇</w:t>
      </w:r>
      <w:r>
        <w:t xml:space="preserve"> 团队运作与领导</w:t>
      </w:r>
    </w:p>
    <w:p w14:paraId="24E75F8C" w14:textId="77777777" w:rsidR="00C717CF" w:rsidRDefault="00C717CF" w:rsidP="00C717CF">
      <w:pPr>
        <w:widowControl/>
        <w:spacing w:line="360" w:lineRule="auto"/>
        <w:jc w:val="left"/>
      </w:pPr>
      <w:r>
        <w:rPr>
          <w:rFonts w:hint="eastAsia"/>
        </w:rPr>
        <w:t>◇</w:t>
      </w:r>
      <w:r>
        <w:t xml:space="preserve"> 组织沟通与建立</w:t>
      </w:r>
    </w:p>
    <w:p w14:paraId="025C4960" w14:textId="5B4949AF" w:rsidR="00C717CF" w:rsidRDefault="00C717CF" w:rsidP="00C717CF">
      <w:pPr>
        <w:widowControl/>
        <w:spacing w:line="360" w:lineRule="auto"/>
        <w:jc w:val="left"/>
      </w:pPr>
      <w:r>
        <w:rPr>
          <w:rFonts w:hint="eastAsia"/>
        </w:rPr>
        <w:t>◇</w:t>
      </w:r>
      <w:r>
        <w:t xml:space="preserve"> 策略规划与影响</w:t>
      </w:r>
    </w:p>
    <w:p w14:paraId="7393CAA6" w14:textId="77777777" w:rsidR="00C717CF" w:rsidRDefault="00C717CF" w:rsidP="00C717CF">
      <w:pPr>
        <w:pStyle w:val="JS0"/>
        <w:rPr>
          <w:rFonts w:ascii="微软雅黑" w:eastAsia="微软雅黑" w:hAnsi="微软雅黑"/>
          <w:b/>
        </w:rPr>
      </w:pPr>
      <w:r>
        <w:rPr>
          <w:rFonts w:ascii="微软雅黑" w:eastAsia="微软雅黑" w:hAnsi="微软雅黑" w:hint="eastAsia"/>
          <w:b/>
        </w:rPr>
        <w:lastRenderedPageBreak/>
        <w:t>师介绍 |陈思杰老师</w:t>
      </w:r>
    </w:p>
    <w:p w14:paraId="07D23673" w14:textId="77777777" w:rsidR="00C717CF" w:rsidRDefault="00C717CF" w:rsidP="00C717CF">
      <w:pPr>
        <w:rPr>
          <w:rFonts w:ascii="等线" w:eastAsia="等线" w:hAnsi="等线" w:hint="eastAsia"/>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267F7BDF" w14:textId="77777777" w:rsidR="00C717CF" w:rsidRDefault="00C717CF" w:rsidP="00C717CF">
      <w:pPr>
        <w:pStyle w:val="a3"/>
        <w:numPr>
          <w:ilvl w:val="0"/>
          <w:numId w:val="1"/>
        </w:numPr>
        <w:ind w:firstLineChars="0"/>
        <w:rPr>
          <w:rFonts w:hint="eastAsia"/>
        </w:rPr>
      </w:pPr>
      <w:r>
        <w:rPr>
          <w:rFonts w:hint="eastAsia"/>
        </w:rPr>
        <w:t>现任</w:t>
      </w:r>
      <w:r>
        <w:t>J&amp;S</w:t>
      </w:r>
      <w:r>
        <w:rPr>
          <w:rFonts w:hint="eastAsia"/>
        </w:rPr>
        <w:t>创始人</w:t>
      </w:r>
    </w:p>
    <w:p w14:paraId="03BFE64B" w14:textId="77777777" w:rsidR="00C717CF" w:rsidRDefault="00C717CF" w:rsidP="00C717CF">
      <w:pPr>
        <w:pStyle w:val="a3"/>
        <w:numPr>
          <w:ilvl w:val="0"/>
          <w:numId w:val="1"/>
        </w:numPr>
        <w:ind w:firstLineChars="0"/>
      </w:pPr>
      <w:r>
        <w:rPr>
          <w:rFonts w:hint="eastAsia"/>
        </w:rPr>
        <w:t>游戏化管理专家、企业管理沙盘设计师</w:t>
      </w:r>
    </w:p>
    <w:p w14:paraId="73F27B46" w14:textId="77777777" w:rsidR="00C717CF" w:rsidRDefault="00C717CF" w:rsidP="00C717CF">
      <w:pPr>
        <w:pStyle w:val="a3"/>
        <w:numPr>
          <w:ilvl w:val="0"/>
          <w:numId w:val="1"/>
        </w:numPr>
        <w:ind w:firstLineChars="0"/>
      </w:pPr>
      <w:r>
        <w:rPr>
          <w:rFonts w:hint="eastAsia"/>
        </w:rPr>
        <w:t>《团队领导力沙盘》认证讲师</w:t>
      </w:r>
    </w:p>
    <w:p w14:paraId="387016D4" w14:textId="77777777" w:rsidR="00C717CF" w:rsidRDefault="00C717CF" w:rsidP="00C717CF">
      <w:pPr>
        <w:pStyle w:val="a3"/>
        <w:numPr>
          <w:ilvl w:val="0"/>
          <w:numId w:val="1"/>
        </w:numPr>
        <w:ind w:firstLineChars="0"/>
      </w:pPr>
      <w:r>
        <w:rPr>
          <w:rFonts w:hint="eastAsia"/>
        </w:rPr>
        <w:t>“五项修炼企业高级教练班”认证讲师</w:t>
      </w:r>
    </w:p>
    <w:p w14:paraId="3F289A28" w14:textId="77777777" w:rsidR="00C717CF" w:rsidRDefault="00C717CF" w:rsidP="00C717CF">
      <w:pPr>
        <w:pStyle w:val="a3"/>
        <w:numPr>
          <w:ilvl w:val="0"/>
          <w:numId w:val="1"/>
        </w:numPr>
        <w:ind w:firstLineChars="0"/>
      </w:pPr>
      <w:r>
        <w:t>PDP</w:t>
      </w:r>
      <w:r>
        <w:rPr>
          <w:rFonts w:hint="eastAsia"/>
        </w:rPr>
        <w:t>认证讲师</w:t>
      </w:r>
    </w:p>
    <w:p w14:paraId="13AED3E4" w14:textId="77777777" w:rsidR="00C717CF" w:rsidRDefault="00C717CF" w:rsidP="00C717CF">
      <w:pPr>
        <w:pStyle w:val="a3"/>
        <w:numPr>
          <w:ilvl w:val="0"/>
          <w:numId w:val="1"/>
        </w:numPr>
        <w:ind w:firstLineChars="0"/>
      </w:pPr>
      <w:r>
        <w:rPr>
          <w:rFonts w:hint="eastAsia"/>
        </w:rPr>
        <w:t>《五项修炼》零压读书会产品核心研发者和引导师</w:t>
      </w:r>
    </w:p>
    <w:p w14:paraId="35037FC3" w14:textId="77777777" w:rsidR="00C717CF" w:rsidRDefault="00C717CF" w:rsidP="00C717CF">
      <w:pPr>
        <w:pStyle w:val="a3"/>
        <w:numPr>
          <w:ilvl w:val="0"/>
          <w:numId w:val="1"/>
        </w:numPr>
        <w:ind w:firstLineChars="0"/>
      </w:pPr>
      <w:r>
        <w:rPr>
          <w:rFonts w:hint="eastAsia"/>
        </w:rPr>
        <w:t>长三角拟上市企业服务联盟咨询顾问</w:t>
      </w:r>
    </w:p>
    <w:p w14:paraId="62491C93" w14:textId="77777777" w:rsidR="00C717CF" w:rsidRDefault="00C717CF" w:rsidP="00C717CF">
      <w:pPr>
        <w:pStyle w:val="a3"/>
        <w:numPr>
          <w:ilvl w:val="0"/>
          <w:numId w:val="1"/>
        </w:numPr>
        <w:ind w:firstLineChars="0"/>
      </w:pPr>
      <w:r>
        <w:rPr>
          <w:rFonts w:hint="eastAsia"/>
        </w:rPr>
        <w:t>上海开放大学创业营导师</w:t>
      </w:r>
    </w:p>
    <w:p w14:paraId="29DA3135" w14:textId="77777777" w:rsidR="00C717CF" w:rsidRDefault="00C717CF" w:rsidP="00C717CF">
      <w:pPr>
        <w:pStyle w:val="a3"/>
        <w:numPr>
          <w:ilvl w:val="0"/>
          <w:numId w:val="1"/>
        </w:numPr>
        <w:ind w:firstLineChars="0"/>
      </w:pPr>
      <w:proofErr w:type="gramStart"/>
      <w:r>
        <w:rPr>
          <w:rFonts w:hint="eastAsia"/>
        </w:rPr>
        <w:t>众创云集</w:t>
      </w:r>
      <w:proofErr w:type="gramEnd"/>
      <w:r>
        <w:rPr>
          <w:rFonts w:hint="eastAsia"/>
        </w:rPr>
        <w:t>、金鸡</w:t>
      </w:r>
      <w:proofErr w:type="gramStart"/>
      <w:r>
        <w:rPr>
          <w:rFonts w:hint="eastAsia"/>
        </w:rPr>
        <w:t>湖创业</w:t>
      </w:r>
      <w:proofErr w:type="gramEnd"/>
      <w:r>
        <w:rPr>
          <w:rFonts w:hint="eastAsia"/>
        </w:rPr>
        <w:t>长廊、苏州园区培训管理中心、外滩商学院、汇人网商学院、新交海、丁盛云学堂等机构合作讲师</w:t>
      </w:r>
    </w:p>
    <w:p w14:paraId="329E971F" w14:textId="77777777" w:rsidR="00C717CF" w:rsidRDefault="00C717CF" w:rsidP="00C717CF">
      <w:pPr>
        <w:rPr>
          <w:b/>
        </w:rPr>
      </w:pPr>
    </w:p>
    <w:p w14:paraId="09184413" w14:textId="77777777" w:rsidR="00C717CF" w:rsidRDefault="00C717CF" w:rsidP="00C717CF">
      <w:pPr>
        <w:rPr>
          <w:b/>
        </w:rPr>
      </w:pPr>
      <w:r>
        <w:rPr>
          <w:rFonts w:hint="eastAsia"/>
          <w:b/>
        </w:rPr>
        <w:t>授课特点：</w:t>
      </w:r>
    </w:p>
    <w:p w14:paraId="02F84F25" w14:textId="77777777" w:rsidR="00C717CF" w:rsidRDefault="00C717CF" w:rsidP="00C717CF">
      <w:pPr>
        <w:pStyle w:val="a3"/>
        <w:numPr>
          <w:ilvl w:val="0"/>
          <w:numId w:val="1"/>
        </w:numPr>
        <w:ind w:firstLineChars="0"/>
      </w:pPr>
      <w:r>
        <w:rPr>
          <w:rFonts w:hint="eastAsia"/>
        </w:rPr>
        <w:t>陈老师有销售、管理等不同岗位丰富的工作经验，这为分析客户所遇到的问题时提供强大的助力。</w:t>
      </w:r>
    </w:p>
    <w:p w14:paraId="0B00E170" w14:textId="77777777" w:rsidR="00C717CF" w:rsidRDefault="00C717CF" w:rsidP="00C717CF">
      <w:pPr>
        <w:pStyle w:val="a3"/>
        <w:numPr>
          <w:ilvl w:val="0"/>
          <w:numId w:val="1"/>
        </w:numPr>
        <w:ind w:firstLineChars="0"/>
      </w:pPr>
      <w:r>
        <w:rPr>
          <w:rFonts w:hint="eastAsia"/>
        </w:rPr>
        <w:t>陈老师具备多年的专业的商业培训经验，使课程从设计阶段开始就与客户的需要步步契合。</w:t>
      </w:r>
    </w:p>
    <w:p w14:paraId="3BD5327F" w14:textId="77777777" w:rsidR="00C717CF" w:rsidRDefault="00C717CF" w:rsidP="00C717CF">
      <w:pPr>
        <w:pStyle w:val="a3"/>
        <w:numPr>
          <w:ilvl w:val="0"/>
          <w:numId w:val="1"/>
        </w:numPr>
        <w:ind w:firstLineChars="0"/>
      </w:pPr>
      <w:r>
        <w:rPr>
          <w:rFonts w:hint="eastAsia"/>
        </w:rPr>
        <w:t>轻松幽默而且生动感人的风格使培训课程在执行中不仅达成预计的学习要点，更提高了学习的成效。</w:t>
      </w:r>
    </w:p>
    <w:p w14:paraId="7CFF146E" w14:textId="77777777" w:rsidR="00C717CF" w:rsidRDefault="00C717CF" w:rsidP="00C717CF">
      <w:pPr>
        <w:pStyle w:val="a3"/>
        <w:numPr>
          <w:ilvl w:val="0"/>
          <w:numId w:val="1"/>
        </w:numPr>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60BFBCDD" w14:textId="77777777" w:rsidR="00C717CF" w:rsidRDefault="00C717CF" w:rsidP="00C717CF">
      <w:pPr>
        <w:pStyle w:val="a3"/>
        <w:numPr>
          <w:ilvl w:val="0"/>
          <w:numId w:val="1"/>
        </w:numPr>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36BD62B2" w14:textId="77777777" w:rsidR="00C717CF" w:rsidRDefault="00C717CF" w:rsidP="00C717CF"/>
    <w:p w14:paraId="1A801C89" w14:textId="77777777" w:rsidR="00C717CF" w:rsidRDefault="00C717CF" w:rsidP="00C717CF">
      <w:pPr>
        <w:spacing w:line="276" w:lineRule="auto"/>
        <w:rPr>
          <w:rFonts w:ascii="等线" w:hAnsi="等线"/>
          <w:b/>
          <w:szCs w:val="21"/>
        </w:rPr>
      </w:pPr>
      <w:r>
        <w:rPr>
          <w:rFonts w:ascii="等线" w:hAnsi="等线" w:hint="eastAsia"/>
          <w:b/>
          <w:szCs w:val="21"/>
        </w:rPr>
        <w:t>擅长课程：</w:t>
      </w:r>
    </w:p>
    <w:p w14:paraId="3FD36D64" w14:textId="77777777" w:rsidR="00C717CF" w:rsidRDefault="00C717CF" w:rsidP="00C717CF">
      <w:pPr>
        <w:pStyle w:val="a3"/>
        <w:numPr>
          <w:ilvl w:val="0"/>
          <w:numId w:val="2"/>
        </w:numPr>
        <w:spacing w:line="276" w:lineRule="auto"/>
        <w:ind w:firstLineChars="0"/>
        <w:rPr>
          <w:rFonts w:ascii="等线" w:hAnsi="等线" w:hint="eastAsia"/>
          <w:szCs w:val="21"/>
        </w:rPr>
      </w:pPr>
      <w:r>
        <w:rPr>
          <w:rFonts w:ascii="等线" w:hAnsi="等线" w:hint="eastAsia"/>
          <w:szCs w:val="21"/>
        </w:rPr>
        <w:lastRenderedPageBreak/>
        <w:t>学习型组织的五项修炼系列：</w:t>
      </w:r>
    </w:p>
    <w:p w14:paraId="2D1862F5" w14:textId="77777777" w:rsidR="00C717CF" w:rsidRDefault="00C717CF" w:rsidP="00C717CF">
      <w:pPr>
        <w:pStyle w:val="a3"/>
        <w:numPr>
          <w:ilvl w:val="0"/>
          <w:numId w:val="3"/>
        </w:numPr>
        <w:spacing w:line="276" w:lineRule="auto"/>
        <w:ind w:firstLineChars="0"/>
        <w:rPr>
          <w:rFonts w:ascii="等线" w:hAnsi="等线" w:hint="eastAsia"/>
          <w:szCs w:val="21"/>
        </w:rPr>
      </w:pPr>
      <w:r>
        <w:rPr>
          <w:rFonts w:ascii="等线" w:hAnsi="等线" w:hint="eastAsia"/>
          <w:szCs w:val="21"/>
        </w:rPr>
        <w:t>系统思考——跳出症状看全局</w:t>
      </w:r>
    </w:p>
    <w:p w14:paraId="1B990B60" w14:textId="77777777" w:rsidR="00C717CF" w:rsidRDefault="00C717CF" w:rsidP="00C717CF">
      <w:pPr>
        <w:pStyle w:val="a3"/>
        <w:numPr>
          <w:ilvl w:val="0"/>
          <w:numId w:val="3"/>
        </w:numPr>
        <w:spacing w:line="276" w:lineRule="auto"/>
        <w:ind w:firstLineChars="0"/>
        <w:rPr>
          <w:rFonts w:ascii="等线" w:hAnsi="等线" w:hint="eastAsia"/>
          <w:szCs w:val="21"/>
        </w:rPr>
      </w:pPr>
      <w:r>
        <w:rPr>
          <w:rFonts w:ascii="等线" w:hAnsi="等线" w:hint="eastAsia"/>
          <w:szCs w:val="21"/>
        </w:rPr>
        <w:t>心智模式——沟通从了解人性开始</w:t>
      </w:r>
    </w:p>
    <w:p w14:paraId="59562875" w14:textId="77777777" w:rsidR="00C717CF" w:rsidRDefault="00C717CF" w:rsidP="00C717CF">
      <w:pPr>
        <w:pStyle w:val="a3"/>
        <w:numPr>
          <w:ilvl w:val="0"/>
          <w:numId w:val="3"/>
        </w:numPr>
        <w:spacing w:line="276" w:lineRule="auto"/>
        <w:ind w:firstLineChars="0"/>
        <w:rPr>
          <w:rFonts w:ascii="等线" w:hAnsi="等线" w:hint="eastAsia"/>
          <w:szCs w:val="21"/>
        </w:rPr>
      </w:pPr>
      <w:r>
        <w:rPr>
          <w:rFonts w:ascii="等线" w:hAnsi="等线" w:hint="eastAsia"/>
          <w:szCs w:val="21"/>
        </w:rPr>
        <w:t>团队学习——开放的集体智慧</w:t>
      </w:r>
    </w:p>
    <w:p w14:paraId="595AEE63" w14:textId="77777777" w:rsidR="00C717CF" w:rsidRDefault="00C717CF" w:rsidP="00C717CF">
      <w:pPr>
        <w:pStyle w:val="a3"/>
        <w:numPr>
          <w:ilvl w:val="0"/>
          <w:numId w:val="3"/>
        </w:numPr>
        <w:spacing w:line="276" w:lineRule="auto"/>
        <w:ind w:firstLineChars="0"/>
        <w:rPr>
          <w:rFonts w:ascii="等线" w:hAnsi="等线" w:hint="eastAsia"/>
          <w:szCs w:val="21"/>
        </w:rPr>
      </w:pPr>
      <w:proofErr w:type="gramStart"/>
      <w:r>
        <w:rPr>
          <w:rFonts w:ascii="等线" w:hAnsi="等线" w:hint="eastAsia"/>
          <w:szCs w:val="21"/>
        </w:rPr>
        <w:t>愿景领导</w:t>
      </w:r>
      <w:proofErr w:type="gramEnd"/>
      <w:r>
        <w:rPr>
          <w:rFonts w:ascii="等线" w:hAnsi="等线" w:hint="eastAsia"/>
          <w:szCs w:val="21"/>
        </w:rPr>
        <w:t>——组织动力的源头</w:t>
      </w:r>
    </w:p>
    <w:p w14:paraId="10783CA9" w14:textId="77777777" w:rsidR="00C717CF" w:rsidRDefault="00C717CF" w:rsidP="00C717CF">
      <w:pPr>
        <w:pStyle w:val="a3"/>
        <w:numPr>
          <w:ilvl w:val="0"/>
          <w:numId w:val="3"/>
        </w:numPr>
        <w:spacing w:line="276" w:lineRule="auto"/>
        <w:ind w:firstLineChars="0"/>
        <w:rPr>
          <w:rFonts w:ascii="等线" w:hAnsi="等线" w:hint="eastAsia"/>
          <w:szCs w:val="21"/>
        </w:rPr>
      </w:pPr>
      <w:r>
        <w:rPr>
          <w:rFonts w:ascii="等线" w:hAnsi="等线" w:hint="eastAsia"/>
          <w:szCs w:val="21"/>
        </w:rPr>
        <w:t>自我超越——培育创造性张力</w:t>
      </w:r>
    </w:p>
    <w:p w14:paraId="6FBBDA10" w14:textId="77777777" w:rsidR="00C717CF" w:rsidRDefault="00C717CF" w:rsidP="00C717CF">
      <w:pPr>
        <w:pStyle w:val="a3"/>
        <w:numPr>
          <w:ilvl w:val="0"/>
          <w:numId w:val="3"/>
        </w:numPr>
        <w:spacing w:line="276" w:lineRule="auto"/>
        <w:ind w:firstLineChars="0"/>
        <w:rPr>
          <w:rFonts w:ascii="等线" w:hAnsi="等线" w:hint="eastAsia"/>
          <w:szCs w:val="21"/>
        </w:rPr>
      </w:pPr>
      <w:r>
        <w:rPr>
          <w:rFonts w:ascii="等线" w:hAnsi="等线" w:hint="eastAsia"/>
          <w:szCs w:val="21"/>
        </w:rPr>
        <w:t>《五项修炼的故事》系列组织文化共修项目</w:t>
      </w:r>
    </w:p>
    <w:p w14:paraId="14A97A45" w14:textId="77777777" w:rsidR="00C717CF" w:rsidRDefault="00C717CF" w:rsidP="00C717CF">
      <w:pPr>
        <w:pStyle w:val="a3"/>
        <w:numPr>
          <w:ilvl w:val="0"/>
          <w:numId w:val="2"/>
        </w:numPr>
        <w:spacing w:line="276" w:lineRule="auto"/>
        <w:ind w:firstLineChars="0"/>
        <w:rPr>
          <w:rFonts w:ascii="等线" w:hAnsi="等线" w:hint="eastAsia"/>
          <w:szCs w:val="21"/>
        </w:rPr>
      </w:pPr>
      <w:r>
        <w:rPr>
          <w:rFonts w:ascii="等线" w:hAnsi="等线" w:hint="eastAsia"/>
          <w:szCs w:val="21"/>
        </w:rPr>
        <w:t>沉浸式体验学习系列：</w:t>
      </w:r>
    </w:p>
    <w:p w14:paraId="44C4769E"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《速度与激情，目标与行动》团队赛车搭建竞速与复盘学习</w:t>
      </w:r>
    </w:p>
    <w:p w14:paraId="4007652A"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《电影风云之创世纪》团队</w:t>
      </w:r>
      <w:proofErr w:type="gramStart"/>
      <w:r>
        <w:rPr>
          <w:rFonts w:ascii="等线" w:hAnsi="等线" w:hint="eastAsia"/>
          <w:szCs w:val="21"/>
        </w:rPr>
        <w:t>微电影</w:t>
      </w:r>
      <w:proofErr w:type="gramEnd"/>
      <w:r>
        <w:rPr>
          <w:rFonts w:ascii="等线" w:hAnsi="等线" w:hint="eastAsia"/>
          <w:szCs w:val="21"/>
        </w:rPr>
        <w:t>摄制及团队文化落地工作坊</w:t>
      </w:r>
    </w:p>
    <w:p w14:paraId="76C0C6F5"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《共绘蓝图》团队拼画及</w:t>
      </w:r>
      <w:proofErr w:type="gramStart"/>
      <w:r>
        <w:rPr>
          <w:rFonts w:ascii="等线" w:hAnsi="等线" w:hint="eastAsia"/>
          <w:szCs w:val="21"/>
        </w:rPr>
        <w:t>愿景共识工</w:t>
      </w:r>
      <w:proofErr w:type="gramEnd"/>
      <w:r>
        <w:rPr>
          <w:rFonts w:ascii="等线" w:hAnsi="等线" w:hint="eastAsia"/>
          <w:szCs w:val="21"/>
        </w:rPr>
        <w:t>作坊</w:t>
      </w:r>
    </w:p>
    <w:p w14:paraId="5C9DA8E0"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《沙漠掘金与团队建设》团队目标与执行力</w:t>
      </w:r>
    </w:p>
    <w:p w14:paraId="27648D97"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《啤酒游戏经营决策沙盘》、《收获的季节与团队协作》系统思考与团队决策</w:t>
      </w:r>
    </w:p>
    <w:p w14:paraId="5798A921"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w:t>
      </w:r>
      <w:r>
        <w:rPr>
          <w:rFonts w:ascii="等线" w:hAnsi="等线" w:hint="eastAsia"/>
          <w:szCs w:val="21"/>
        </w:rPr>
        <w:t>AI</w:t>
      </w:r>
      <w:r>
        <w:rPr>
          <w:rFonts w:ascii="等线" w:hAnsi="等线" w:hint="eastAsia"/>
          <w:szCs w:val="21"/>
        </w:rPr>
        <w:t>欣赏式探寻》、《</w:t>
      </w:r>
      <w:r>
        <w:rPr>
          <w:rFonts w:ascii="等线" w:hAnsi="等线" w:hint="eastAsia"/>
          <w:szCs w:val="21"/>
        </w:rPr>
        <w:t>AI</w:t>
      </w:r>
      <w:r>
        <w:rPr>
          <w:rFonts w:ascii="等线" w:hAnsi="等线" w:hint="eastAsia"/>
          <w:szCs w:val="21"/>
        </w:rPr>
        <w:t>引爆团队优势》</w:t>
      </w:r>
    </w:p>
    <w:p w14:paraId="169D3793" w14:textId="77777777" w:rsidR="00C717CF" w:rsidRDefault="00C717CF" w:rsidP="00C717CF">
      <w:pPr>
        <w:pStyle w:val="a3"/>
        <w:numPr>
          <w:ilvl w:val="0"/>
          <w:numId w:val="2"/>
        </w:numPr>
        <w:spacing w:line="276" w:lineRule="auto"/>
        <w:ind w:firstLineChars="0"/>
        <w:rPr>
          <w:rFonts w:ascii="等线" w:hAnsi="等线" w:hint="eastAsia"/>
          <w:szCs w:val="21"/>
        </w:rPr>
      </w:pPr>
      <w:r>
        <w:rPr>
          <w:rFonts w:ascii="等线" w:hAnsi="等线" w:hint="eastAsia"/>
          <w:szCs w:val="21"/>
        </w:rPr>
        <w:t>组织</w:t>
      </w:r>
      <w:proofErr w:type="gramStart"/>
      <w:r>
        <w:rPr>
          <w:rFonts w:ascii="等线" w:hAnsi="等线" w:hint="eastAsia"/>
          <w:szCs w:val="21"/>
        </w:rPr>
        <w:t>轻咨询</w:t>
      </w:r>
      <w:proofErr w:type="gramEnd"/>
      <w:r>
        <w:rPr>
          <w:rFonts w:ascii="等线" w:hAnsi="等线" w:hint="eastAsia"/>
          <w:szCs w:val="21"/>
        </w:rPr>
        <w:t>系列：</w:t>
      </w:r>
    </w:p>
    <w:p w14:paraId="2869BB0D"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《组织目标共识与战略解码》引导工作坊</w:t>
      </w:r>
    </w:p>
    <w:p w14:paraId="7B39A17C"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《肯定工作价值，清晰内在动力》引导工作坊</w:t>
      </w:r>
    </w:p>
    <w:p w14:paraId="6CF501FD"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《金鱼缸对话与深度汇谈》引导工作坊</w:t>
      </w:r>
    </w:p>
    <w:p w14:paraId="0E5A2F24" w14:textId="77777777" w:rsidR="00C717CF" w:rsidRDefault="00C717CF" w:rsidP="00C717CF">
      <w:pPr>
        <w:pStyle w:val="a3"/>
        <w:numPr>
          <w:ilvl w:val="1"/>
          <w:numId w:val="2"/>
        </w:numPr>
        <w:spacing w:line="276" w:lineRule="auto"/>
        <w:ind w:firstLineChars="0"/>
        <w:rPr>
          <w:rFonts w:ascii="等线" w:hAnsi="等线" w:hint="eastAsia"/>
          <w:szCs w:val="21"/>
        </w:rPr>
      </w:pPr>
      <w:r>
        <w:rPr>
          <w:rFonts w:ascii="等线" w:hAnsi="等线" w:hint="eastAsia"/>
          <w:szCs w:val="21"/>
        </w:rPr>
        <w:t>《组织战略转型与战略地图》引导工作坊</w:t>
      </w:r>
    </w:p>
    <w:p w14:paraId="34CF1EAB" w14:textId="77777777" w:rsidR="00C717CF" w:rsidRDefault="00C717CF" w:rsidP="00C717CF">
      <w:pPr>
        <w:rPr>
          <w:rFonts w:ascii="等线" w:hAnsi="等线" w:hint="eastAsia"/>
        </w:rPr>
      </w:pPr>
    </w:p>
    <w:p w14:paraId="08D84E81" w14:textId="77777777" w:rsidR="00C717CF" w:rsidRDefault="00C717CF" w:rsidP="00C717CF">
      <w:pPr>
        <w:rPr>
          <w:rFonts w:ascii="Calibri" w:hAnsi="Calibri" w:hint="eastAsia"/>
          <w:b/>
        </w:rPr>
      </w:pPr>
      <w:r>
        <w:rPr>
          <w:rFonts w:hint="eastAsia"/>
          <w:b/>
        </w:rPr>
        <w:t>服务客户：</w:t>
      </w:r>
    </w:p>
    <w:p w14:paraId="6D48702B" w14:textId="77777777" w:rsidR="00C717CF" w:rsidRDefault="00C717CF" w:rsidP="00C717CF">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w:t>
      </w:r>
      <w:proofErr w:type="gramStart"/>
      <w:r>
        <w:rPr>
          <w:rFonts w:hint="eastAsia"/>
        </w:rPr>
        <w:t>佳奇财富</w:t>
      </w:r>
      <w:proofErr w:type="gramEnd"/>
      <w:r>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Pr>
          <w:rFonts w:hint="eastAsia"/>
        </w:rPr>
        <w:t>凯</w:t>
      </w:r>
      <w:proofErr w:type="gramEnd"/>
      <w:r>
        <w:rPr>
          <w:rFonts w:hint="eastAsia"/>
        </w:rPr>
        <w:t>龙、</w:t>
      </w:r>
      <w:proofErr w:type="gramStart"/>
      <w:r>
        <w:rPr>
          <w:rFonts w:hint="eastAsia"/>
        </w:rPr>
        <w:t>亚振家具</w:t>
      </w:r>
      <w:proofErr w:type="gramEnd"/>
      <w:r>
        <w:rPr>
          <w:rFonts w:hint="eastAsia"/>
        </w:rPr>
        <w:t>、</w:t>
      </w:r>
      <w:proofErr w:type="gramStart"/>
      <w:r>
        <w:rPr>
          <w:rFonts w:hint="eastAsia"/>
        </w:rPr>
        <w:t>携程网</w:t>
      </w:r>
      <w:proofErr w:type="gramEnd"/>
      <w:r>
        <w:rPr>
          <w:rFonts w:hint="eastAsia"/>
        </w:rPr>
        <w:t>、上海联通、雀巢、联合利华、百事、三菱重工、中国电信、米其林轮胎、固特异轮胎、佳通轮胎、恐龙家纺、中国国旅、微软、齐鲁制药、诺华制药、拜耳、旭辉房产、</w:t>
      </w:r>
      <w:proofErr w:type="gramStart"/>
      <w:r>
        <w:rPr>
          <w:rFonts w:hint="eastAsia"/>
        </w:rPr>
        <w:t>百联集团</w:t>
      </w:r>
      <w:proofErr w:type="gramEnd"/>
      <w:r>
        <w:rPr>
          <w:rFonts w:hint="eastAsia"/>
        </w:rPr>
        <w:t>、红蜻蜓、中国五矿集团、海马汽车、光大银行</w:t>
      </w:r>
      <w:r>
        <w:t>…</w:t>
      </w:r>
    </w:p>
    <w:p w14:paraId="0F042280" w14:textId="77777777" w:rsidR="00C717CF" w:rsidRDefault="00C717CF" w:rsidP="00C717CF"/>
    <w:p w14:paraId="2CAC4C29" w14:textId="77777777" w:rsidR="00C717CF" w:rsidRDefault="00C717CF" w:rsidP="00C717CF">
      <w:pPr>
        <w:rPr>
          <w:rFonts w:ascii="等线" w:hAnsi="等线"/>
          <w:b/>
          <w:color w:val="262626"/>
          <w:szCs w:val="21"/>
        </w:rPr>
      </w:pPr>
      <w:r>
        <w:rPr>
          <w:rFonts w:ascii="等线" w:hAnsi="等线" w:hint="eastAsia"/>
          <w:b/>
          <w:color w:val="262626"/>
          <w:szCs w:val="21"/>
        </w:rPr>
        <w:t>部分学员反馈：</w:t>
      </w:r>
    </w:p>
    <w:p w14:paraId="68F29B8E" w14:textId="77777777" w:rsidR="00C717CF" w:rsidRDefault="00C717CF" w:rsidP="00C717CF">
      <w:pPr>
        <w:rPr>
          <w:rFonts w:ascii="等线" w:hAnsi="等线" w:hint="eastAsia"/>
          <w:bCs/>
          <w:color w:val="262626"/>
          <w:szCs w:val="21"/>
        </w:rPr>
      </w:pPr>
      <w:r>
        <w:rPr>
          <w:rFonts w:ascii="等线" w:hAnsi="等线" w:hint="eastAsia"/>
          <w:bCs/>
          <w:color w:val="262626"/>
          <w:szCs w:val="21"/>
        </w:rPr>
        <w:t>陈老师举了很多很好的案例，给了我们灵感和启发。用互动游戏的方式授课也让我们非常投入。——钟先生（某连锁长租公寓公司）</w:t>
      </w:r>
    </w:p>
    <w:p w14:paraId="3E468E8C" w14:textId="77777777" w:rsidR="00C717CF" w:rsidRDefault="00C717CF" w:rsidP="00C717CF">
      <w:pPr>
        <w:rPr>
          <w:rFonts w:ascii="等线" w:hAnsi="等线" w:hint="eastAsia"/>
          <w:bCs/>
          <w:color w:val="262626"/>
          <w:szCs w:val="21"/>
        </w:rPr>
      </w:pPr>
    </w:p>
    <w:p w14:paraId="33D76348" w14:textId="77777777" w:rsidR="00C717CF" w:rsidRDefault="00C717CF" w:rsidP="00C717CF">
      <w:pPr>
        <w:rPr>
          <w:rFonts w:ascii="等线" w:hAnsi="等线" w:hint="eastAsia"/>
          <w:bCs/>
          <w:color w:val="262626"/>
          <w:szCs w:val="21"/>
        </w:rPr>
      </w:pPr>
      <w:r>
        <w:rPr>
          <w:rFonts w:ascii="等线" w:hAnsi="等线" w:hint="eastAsia"/>
          <w:bCs/>
          <w:color w:val="262626"/>
          <w:szCs w:val="21"/>
        </w:rPr>
        <w:t>陈老师把原本看起来很难的系统思考讲的深入浅出，案例丰富，很落地。</w:t>
      </w:r>
    </w:p>
    <w:p w14:paraId="69089380" w14:textId="77777777" w:rsidR="00C717CF" w:rsidRDefault="00C717CF" w:rsidP="00C717CF">
      <w:pPr>
        <w:rPr>
          <w:rFonts w:ascii="等线" w:hAnsi="等线" w:hint="eastAsia"/>
          <w:bCs/>
          <w:color w:val="262626"/>
          <w:szCs w:val="21"/>
        </w:rPr>
      </w:pPr>
      <w:r>
        <w:rPr>
          <w:rFonts w:ascii="等线" w:hAnsi="等线" w:hint="eastAsia"/>
          <w:bCs/>
          <w:color w:val="262626"/>
          <w:szCs w:val="21"/>
        </w:rPr>
        <w:t>——张女士（</w:t>
      </w:r>
      <w:proofErr w:type="gramStart"/>
      <w:r>
        <w:rPr>
          <w:rFonts w:ascii="等线" w:hAnsi="等线" w:hint="eastAsia"/>
          <w:bCs/>
          <w:color w:val="262626"/>
          <w:szCs w:val="21"/>
        </w:rPr>
        <w:t>某世界</w:t>
      </w:r>
      <w:proofErr w:type="gramEnd"/>
      <w:r>
        <w:rPr>
          <w:rFonts w:ascii="等线" w:hAnsi="等线" w:hint="eastAsia"/>
          <w:bCs/>
          <w:color w:val="262626"/>
          <w:szCs w:val="21"/>
        </w:rPr>
        <w:t>五百强外资企业）</w:t>
      </w:r>
    </w:p>
    <w:p w14:paraId="090F873F" w14:textId="77777777" w:rsidR="00C717CF" w:rsidRDefault="00C717CF" w:rsidP="00C717CF">
      <w:pPr>
        <w:rPr>
          <w:rFonts w:ascii="等线" w:hAnsi="等线" w:hint="eastAsia"/>
          <w:bCs/>
          <w:color w:val="262626"/>
          <w:szCs w:val="21"/>
        </w:rPr>
      </w:pPr>
    </w:p>
    <w:p w14:paraId="33C42506" w14:textId="77777777" w:rsidR="00C717CF" w:rsidRDefault="00C717CF" w:rsidP="00C717CF">
      <w:pPr>
        <w:rPr>
          <w:rFonts w:ascii="等线" w:hAnsi="等线" w:hint="eastAsia"/>
          <w:bCs/>
          <w:color w:val="262626"/>
          <w:szCs w:val="21"/>
        </w:rPr>
      </w:pPr>
      <w:r>
        <w:rPr>
          <w:rFonts w:ascii="等线" w:hAnsi="等线" w:hint="eastAsia"/>
          <w:bCs/>
          <w:color w:val="262626"/>
          <w:szCs w:val="21"/>
        </w:rPr>
        <w:lastRenderedPageBreak/>
        <w:t>陈老师讲课的逻辑非常清晰，表达清楚，而且能结合我们自己公司来</w:t>
      </w:r>
      <w:proofErr w:type="gramStart"/>
      <w:r>
        <w:rPr>
          <w:rFonts w:ascii="等线" w:hAnsi="等线" w:hint="eastAsia"/>
          <w:bCs/>
          <w:color w:val="262626"/>
          <w:szCs w:val="21"/>
        </w:rPr>
        <w:t>做案</w:t>
      </w:r>
      <w:proofErr w:type="gramEnd"/>
      <w:r>
        <w:rPr>
          <w:rFonts w:ascii="等线" w:hAnsi="等线" w:hint="eastAsia"/>
          <w:bCs/>
          <w:color w:val="262626"/>
          <w:szCs w:val="21"/>
        </w:rPr>
        <w:t>例讨论，我们收获了很多。</w:t>
      </w:r>
    </w:p>
    <w:p w14:paraId="06CD264F" w14:textId="77777777" w:rsidR="00C717CF" w:rsidRDefault="00C717CF" w:rsidP="00C717CF">
      <w:pPr>
        <w:rPr>
          <w:rFonts w:ascii="等线" w:hAnsi="等线" w:hint="eastAsia"/>
          <w:bCs/>
          <w:color w:val="262626"/>
          <w:szCs w:val="21"/>
        </w:rPr>
      </w:pPr>
      <w:r>
        <w:rPr>
          <w:rFonts w:ascii="等线" w:hAnsi="等线" w:hint="eastAsia"/>
          <w:bCs/>
          <w:color w:val="262626"/>
          <w:szCs w:val="21"/>
        </w:rPr>
        <w:t>——刘先生（某外资半导体公司）</w:t>
      </w:r>
    </w:p>
    <w:p w14:paraId="074350FC" w14:textId="77777777" w:rsidR="00C717CF" w:rsidRDefault="00C717CF" w:rsidP="00C717CF">
      <w:pPr>
        <w:rPr>
          <w:rFonts w:ascii="等线" w:hAnsi="等线" w:hint="eastAsia"/>
          <w:bCs/>
          <w:color w:val="262626"/>
          <w:szCs w:val="21"/>
        </w:rPr>
      </w:pPr>
    </w:p>
    <w:p w14:paraId="3C86946F" w14:textId="77777777" w:rsidR="00C717CF" w:rsidRDefault="00C717CF" w:rsidP="00C717CF">
      <w:pPr>
        <w:rPr>
          <w:rFonts w:ascii="等线" w:hAnsi="等线" w:hint="eastAsia"/>
          <w:bCs/>
          <w:color w:val="262626"/>
          <w:szCs w:val="21"/>
        </w:rPr>
      </w:pPr>
      <w:r>
        <w:rPr>
          <w:rFonts w:ascii="等线" w:hAnsi="等线" w:hint="eastAsia"/>
          <w:bCs/>
          <w:color w:val="262626"/>
          <w:szCs w:val="21"/>
        </w:rPr>
        <w:t>课堂气氛很活跃，互动多，老师上课生动有趣，还教给我们一些实用的工具。</w:t>
      </w:r>
    </w:p>
    <w:p w14:paraId="11F94BB5" w14:textId="77777777" w:rsidR="00C717CF" w:rsidRDefault="00C717CF" w:rsidP="00C717CF">
      <w:pPr>
        <w:rPr>
          <w:rFonts w:ascii="等线" w:hAnsi="等线" w:hint="eastAsia"/>
          <w:bCs/>
          <w:color w:val="262626"/>
          <w:szCs w:val="21"/>
        </w:rPr>
      </w:pPr>
      <w:r>
        <w:rPr>
          <w:rFonts w:ascii="等线" w:hAnsi="等线" w:hint="eastAsia"/>
          <w:bCs/>
          <w:color w:val="262626"/>
          <w:szCs w:val="21"/>
        </w:rPr>
        <w:t>——周女士（</w:t>
      </w:r>
      <w:proofErr w:type="gramStart"/>
      <w:r>
        <w:rPr>
          <w:rFonts w:ascii="等线" w:hAnsi="等线" w:hint="eastAsia"/>
          <w:bCs/>
          <w:color w:val="262626"/>
          <w:szCs w:val="21"/>
        </w:rPr>
        <w:t>某美资</w:t>
      </w:r>
      <w:proofErr w:type="gramEnd"/>
      <w:r>
        <w:rPr>
          <w:rFonts w:ascii="等线" w:hAnsi="等线" w:hint="eastAsia"/>
          <w:bCs/>
          <w:color w:val="262626"/>
          <w:szCs w:val="21"/>
        </w:rPr>
        <w:t>橡胶公司）</w:t>
      </w:r>
    </w:p>
    <w:p w14:paraId="23DA0904" w14:textId="77777777" w:rsidR="00C717CF" w:rsidRDefault="00C717CF" w:rsidP="00C717CF">
      <w:pPr>
        <w:rPr>
          <w:rFonts w:ascii="等线" w:hAnsi="等线" w:hint="eastAsia"/>
          <w:bCs/>
          <w:color w:val="262626"/>
          <w:szCs w:val="21"/>
        </w:rPr>
      </w:pPr>
    </w:p>
    <w:p w14:paraId="7E98A302" w14:textId="77777777" w:rsidR="00C717CF" w:rsidRDefault="00C717CF" w:rsidP="00C717CF">
      <w:pPr>
        <w:rPr>
          <w:rFonts w:ascii="等线" w:hAnsi="等线" w:hint="eastAsia"/>
          <w:bCs/>
          <w:color w:val="262626"/>
          <w:szCs w:val="21"/>
        </w:rPr>
      </w:pPr>
      <w:r>
        <w:rPr>
          <w:rFonts w:ascii="等线" w:hAnsi="等线" w:hint="eastAsia"/>
          <w:bCs/>
          <w:color w:val="262626"/>
          <w:szCs w:val="21"/>
        </w:rPr>
        <w:t>陈老师</w:t>
      </w:r>
      <w:proofErr w:type="gramStart"/>
      <w:r>
        <w:rPr>
          <w:rFonts w:ascii="等线" w:hAnsi="等线" w:hint="eastAsia"/>
          <w:bCs/>
          <w:color w:val="262626"/>
          <w:szCs w:val="21"/>
        </w:rPr>
        <w:t>的课很有趣</w:t>
      </w:r>
      <w:proofErr w:type="gramEnd"/>
      <w:r>
        <w:rPr>
          <w:rFonts w:ascii="等线" w:hAnsi="等线" w:hint="eastAsia"/>
          <w:bCs/>
          <w:color w:val="262626"/>
          <w:szCs w:val="21"/>
        </w:rPr>
        <w:t>，学员的参与度很高，案例很实用。</w:t>
      </w:r>
    </w:p>
    <w:p w14:paraId="40B28BA6" w14:textId="77777777" w:rsidR="00C717CF" w:rsidRDefault="00C717CF" w:rsidP="00C717CF">
      <w:pPr>
        <w:rPr>
          <w:rFonts w:ascii="等线" w:hAnsi="等线" w:hint="eastAsia"/>
          <w:bCs/>
          <w:color w:val="262626"/>
          <w:szCs w:val="21"/>
        </w:rPr>
      </w:pPr>
      <w:r>
        <w:rPr>
          <w:rFonts w:ascii="等线" w:hAnsi="等线" w:hint="eastAsia"/>
          <w:bCs/>
          <w:color w:val="262626"/>
          <w:szCs w:val="21"/>
        </w:rPr>
        <w:t>——郭先生（某跨国能源集团）</w:t>
      </w:r>
    </w:p>
    <w:p w14:paraId="1CA425F7" w14:textId="77777777" w:rsidR="00C717CF" w:rsidRDefault="00C717CF" w:rsidP="00C717CF">
      <w:pPr>
        <w:rPr>
          <w:rFonts w:ascii="等线" w:hAnsi="等线" w:hint="eastAsia"/>
          <w:bCs/>
          <w:color w:val="262626"/>
          <w:szCs w:val="21"/>
        </w:rPr>
      </w:pPr>
    </w:p>
    <w:p w14:paraId="60513338" w14:textId="77777777" w:rsidR="00C717CF" w:rsidRDefault="00C717CF" w:rsidP="00C717CF">
      <w:pPr>
        <w:rPr>
          <w:rFonts w:ascii="等线" w:hAnsi="等线" w:hint="eastAsia"/>
          <w:bCs/>
          <w:color w:val="262626"/>
          <w:szCs w:val="21"/>
        </w:rPr>
      </w:pPr>
      <w:r>
        <w:rPr>
          <w:rFonts w:ascii="等线" w:hAnsi="等线" w:hint="eastAsia"/>
          <w:bCs/>
          <w:color w:val="262626"/>
          <w:szCs w:val="21"/>
        </w:rPr>
        <w:t>课程内容主题明确，“啤酒游戏”带给我们很深的触动，是下课之后还会继续思考的。</w:t>
      </w:r>
    </w:p>
    <w:p w14:paraId="2626D7EB" w14:textId="77777777" w:rsidR="00C717CF" w:rsidRDefault="00C717CF" w:rsidP="00C717CF">
      <w:pPr>
        <w:rPr>
          <w:rFonts w:ascii="等线" w:hAnsi="等线" w:hint="eastAsia"/>
          <w:bCs/>
          <w:color w:val="262626"/>
          <w:szCs w:val="21"/>
        </w:rPr>
      </w:pPr>
      <w:r>
        <w:rPr>
          <w:rFonts w:ascii="等线" w:hAnsi="等线" w:hint="eastAsia"/>
          <w:bCs/>
          <w:color w:val="262626"/>
          <w:szCs w:val="21"/>
        </w:rPr>
        <w:t>——姚女士（某国资企业）</w:t>
      </w:r>
    </w:p>
    <w:p w14:paraId="3B360D6A" w14:textId="77777777" w:rsidR="00C717CF" w:rsidRDefault="00C717CF" w:rsidP="00C717CF">
      <w:pPr>
        <w:rPr>
          <w:rFonts w:ascii="等线" w:hAnsi="等线" w:hint="eastAsia"/>
          <w:bCs/>
          <w:color w:val="262626"/>
          <w:szCs w:val="21"/>
        </w:rPr>
      </w:pPr>
    </w:p>
    <w:p w14:paraId="23AD7A72" w14:textId="77777777" w:rsidR="00C717CF" w:rsidRDefault="00C717CF" w:rsidP="00C717CF">
      <w:pPr>
        <w:rPr>
          <w:rFonts w:ascii="等线" w:hAnsi="等线" w:hint="eastAsia"/>
          <w:bCs/>
          <w:color w:val="262626"/>
          <w:szCs w:val="21"/>
        </w:rPr>
      </w:pPr>
      <w:r>
        <w:rPr>
          <w:rFonts w:ascii="等线" w:hAnsi="等线" w:hint="eastAsia"/>
          <w:bCs/>
          <w:color w:val="262626"/>
          <w:szCs w:val="21"/>
        </w:rPr>
        <w:t>陈老师对知识点理解深刻，与学员互动亲切，在教学全程参与和介入程度极高，对学员掌握案例及知识点的关键时刻把握极其精准，对推动学员持续学习有非常丰富的教学经验。</w:t>
      </w:r>
    </w:p>
    <w:p w14:paraId="513F2036" w14:textId="77777777" w:rsidR="00C717CF" w:rsidRDefault="00C717CF" w:rsidP="00C717CF">
      <w:pPr>
        <w:rPr>
          <w:rFonts w:ascii="等线" w:hAnsi="等线" w:hint="eastAsia"/>
          <w:bCs/>
          <w:color w:val="262626"/>
          <w:szCs w:val="21"/>
        </w:rPr>
      </w:pPr>
      <w:r>
        <w:rPr>
          <w:rFonts w:ascii="等线" w:hAnsi="等线" w:hint="eastAsia"/>
          <w:bCs/>
          <w:color w:val="262626"/>
          <w:szCs w:val="21"/>
        </w:rPr>
        <w:t>——于女士（某大型上市企业）</w:t>
      </w:r>
    </w:p>
    <w:p w14:paraId="7DC38550" w14:textId="77777777" w:rsidR="00C717CF" w:rsidRDefault="00C717CF" w:rsidP="00C717CF">
      <w:pPr>
        <w:rPr>
          <w:rFonts w:ascii="等线" w:hAnsi="等线" w:hint="eastAsia"/>
        </w:rPr>
      </w:pPr>
    </w:p>
    <w:p w14:paraId="46250355" w14:textId="77777777" w:rsidR="00216341" w:rsidRDefault="00216341"/>
    <w:sectPr w:rsidR="002163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 w15:restartNumberingAfterBreak="0">
    <w:nsid w:val="468A64B1"/>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2"/>
    <w:lvlOverride w:ilvl="0"/>
    <w:lvlOverride w:ilvl="1"/>
    <w:lvlOverride w:ilvl="2"/>
    <w:lvlOverride w:ilvl="3"/>
    <w:lvlOverride w:ilvl="4"/>
    <w:lvlOverride w:ilvl="5"/>
    <w:lvlOverride w:ilvl="6"/>
    <w:lvlOverride w:ilvl="7"/>
    <w:lvlOverride w:ilvl="8"/>
  </w:num>
  <w:num w:numId="2">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9F1"/>
    <w:rsid w:val="00216341"/>
    <w:rsid w:val="007769F1"/>
    <w:rsid w:val="00C717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7D35C"/>
  <w15:chartTrackingRefBased/>
  <w15:docId w15:val="{3ED30752-1C1D-4BE8-8A5F-44AA84B7E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C717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17CF"/>
    <w:pPr>
      <w:spacing w:line="360" w:lineRule="auto"/>
      <w:ind w:firstLineChars="200" w:firstLine="420"/>
    </w:pPr>
    <w:rPr>
      <w:rFonts w:ascii="Calibri" w:eastAsia="宋体" w:hAnsi="Calibri" w:cs="Times New Roman"/>
    </w:rPr>
  </w:style>
  <w:style w:type="character" w:customStyle="1" w:styleId="JS">
    <w:name w:val="J&amp;S小标题 字符"/>
    <w:link w:val="JS0"/>
    <w:locked/>
    <w:rsid w:val="00C717CF"/>
    <w:rPr>
      <w:rFonts w:ascii="华文中宋" w:eastAsia="PingFang SC Medium" w:hAnsi="华文中宋"/>
      <w:bCs/>
      <w:color w:val="008CCD"/>
      <w:sz w:val="24"/>
      <w:szCs w:val="32"/>
    </w:rPr>
  </w:style>
  <w:style w:type="paragraph" w:customStyle="1" w:styleId="JS0">
    <w:name w:val="J&amp;S小标题"/>
    <w:basedOn w:val="2"/>
    <w:link w:val="JS"/>
    <w:qFormat/>
    <w:rsid w:val="00C717CF"/>
    <w:pPr>
      <w:spacing w:line="412" w:lineRule="auto"/>
    </w:pPr>
    <w:rPr>
      <w:rFonts w:ascii="华文中宋" w:eastAsia="PingFang SC Medium" w:hAnsi="华文中宋" w:cstheme="minorBidi"/>
      <w:b w:val="0"/>
      <w:color w:val="008CCD"/>
      <w:sz w:val="24"/>
    </w:rPr>
  </w:style>
  <w:style w:type="character" w:customStyle="1" w:styleId="20">
    <w:name w:val="标题 2 字符"/>
    <w:basedOn w:val="a0"/>
    <w:link w:val="2"/>
    <w:uiPriority w:val="9"/>
    <w:semiHidden/>
    <w:rsid w:val="00C717CF"/>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818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363</Words>
  <Characters>2071</Characters>
  <Application>Microsoft Office Word</Application>
  <DocSecurity>0</DocSecurity>
  <Lines>17</Lines>
  <Paragraphs>4</Paragraphs>
  <ScaleCrop>false</ScaleCrop>
  <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2020-10-10T01:27:00Z</dcterms:created>
  <dcterms:modified xsi:type="dcterms:W3CDTF">2020-10-10T01:27:00Z</dcterms:modified>
</cp:coreProperties>
</file>