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9D1D1" w14:textId="77777777" w:rsidR="00CD4D5E" w:rsidRDefault="00527100">
      <w:pPr>
        <w:pStyle w:val="2"/>
        <w:jc w:val="center"/>
        <w:rPr>
          <w:rFonts w:ascii="华康俪金黑W8(P)" w:eastAsia="华康俪金黑W8(P)" w:hAnsi="宋体"/>
          <w:b w:val="0"/>
          <w:bCs w:val="0"/>
          <w:color w:val="0070C0"/>
          <w:sz w:val="36"/>
          <w:szCs w:val="36"/>
          <w:shd w:val="clear" w:color="auto" w:fill="FFFFFF"/>
        </w:rPr>
      </w:pPr>
      <w:r>
        <w:rPr>
          <w:rFonts w:ascii="华康俪金黑W8(P)" w:eastAsia="华康俪金黑W8(P)" w:hAnsi="宋体" w:hint="eastAsia"/>
          <w:b w:val="0"/>
          <w:bCs w:val="0"/>
          <w:color w:val="0070C0"/>
          <w:sz w:val="36"/>
          <w:szCs w:val="36"/>
          <w:shd w:val="clear" w:color="auto" w:fill="FFFFFF"/>
        </w:rPr>
        <w:t>系统思考——跳出症状看全局</w:t>
      </w:r>
    </w:p>
    <w:p w14:paraId="6CC313BE" w14:textId="77777777" w:rsidR="00CD4D5E" w:rsidRDefault="00527100">
      <w:pPr>
        <w:pStyle w:val="JS"/>
        <w:rPr>
          <w:rFonts w:ascii="微软雅黑" w:eastAsia="微软雅黑" w:hAnsi="微软雅黑"/>
          <w:b/>
          <w:color w:val="0070C0"/>
          <w:sz w:val="32"/>
          <w:szCs w:val="40"/>
        </w:rPr>
      </w:pPr>
      <w:r>
        <w:rPr>
          <w:rFonts w:ascii="微软雅黑" w:eastAsia="微软雅黑" w:hAnsi="微软雅黑" w:hint="eastAsia"/>
          <w:b/>
          <w:color w:val="0070C0"/>
          <w:sz w:val="32"/>
          <w:szCs w:val="40"/>
        </w:rPr>
        <w:t>课程背景</w:t>
      </w:r>
    </w:p>
    <w:p w14:paraId="12D9518B" w14:textId="77777777" w:rsidR="00CD4D5E" w:rsidRDefault="00527100">
      <w:pPr>
        <w:spacing w:line="360" w:lineRule="auto"/>
        <w:rPr>
          <w:rFonts w:ascii="微软雅黑" w:eastAsia="微软雅黑" w:hAnsi="微软雅黑"/>
        </w:rPr>
      </w:pPr>
      <w:r>
        <w:rPr>
          <w:rFonts w:ascii="微软雅黑" w:eastAsia="微软雅黑" w:hAnsi="微软雅黑" w:hint="eastAsia"/>
        </w:rPr>
        <w:t>二十一世纪的企业，正面临着各种复杂多变的管理和发展的新课题，市场及客户的需求变化、竞争对手的压力，社会价值观的多元化、员工发展的新要求、组织和团队文化的建设等等，对传统的管理模式带来了极大的挑战。</w:t>
      </w:r>
    </w:p>
    <w:p w14:paraId="3619FC2A" w14:textId="77777777" w:rsidR="00CD4D5E" w:rsidRDefault="00527100">
      <w:pPr>
        <w:spacing w:line="360" w:lineRule="auto"/>
        <w:rPr>
          <w:rFonts w:ascii="微软雅黑" w:eastAsia="微软雅黑" w:hAnsi="微软雅黑"/>
        </w:rPr>
      </w:pPr>
      <w:r>
        <w:rPr>
          <w:rFonts w:ascii="微软雅黑" w:eastAsia="微软雅黑" w:hAnsi="微软雅黑" w:hint="eastAsia"/>
        </w:rPr>
        <w:t>英国著名领导学专家约翰•阿代尔曾说：“战略领导人职责的根本特征是对整体负责，为整体行事。”这种能力概括地说，就是领导人应具备的为整体行事的能力；关于整个组织所在的系统而并非局部和细节，才能够在复杂的外部环境中应对不断变化的格局，不断提升自我和团队发展，以获取持续的成功。</w:t>
      </w:r>
    </w:p>
    <w:p w14:paraId="1DEBB9B7" w14:textId="77777777" w:rsidR="00CD4D5E" w:rsidRDefault="00527100">
      <w:pPr>
        <w:spacing w:line="360" w:lineRule="auto"/>
        <w:rPr>
          <w:rFonts w:ascii="微软雅黑" w:eastAsia="微软雅黑" w:hAnsi="微软雅黑"/>
        </w:rPr>
      </w:pPr>
      <w:r>
        <w:rPr>
          <w:rFonts w:ascii="微软雅黑" w:eastAsia="微软雅黑" w:hAnsi="微软雅黑" w:hint="eastAsia"/>
        </w:rPr>
        <w:t>该课程从企业实战角度，探讨个人、团队和企业发展中所面临的种种领导力和管理的问题，寻求发现新的、不同的管理思维和方法，使得自身的领导力得到进一步的提升，并由此更好的认识和解决在管理过程中所面临的各项问题。</w:t>
      </w:r>
    </w:p>
    <w:p w14:paraId="77406EE1" w14:textId="77777777" w:rsidR="00CD4D5E" w:rsidRDefault="00CD4D5E"/>
    <w:p w14:paraId="7DEA9FED" w14:textId="77777777" w:rsidR="00CD4D5E" w:rsidRDefault="00527100">
      <w:pPr>
        <w:pStyle w:val="JS"/>
        <w:rPr>
          <w:rFonts w:ascii="微软雅黑" w:eastAsia="微软雅黑" w:hAnsi="微软雅黑"/>
          <w:b/>
          <w:color w:val="0070C0"/>
          <w:sz w:val="32"/>
          <w:szCs w:val="40"/>
        </w:rPr>
      </w:pPr>
      <w:r>
        <w:rPr>
          <w:rFonts w:ascii="微软雅黑" w:eastAsia="微软雅黑" w:hAnsi="微软雅黑" w:hint="eastAsia"/>
          <w:b/>
          <w:color w:val="0070C0"/>
          <w:sz w:val="32"/>
          <w:szCs w:val="40"/>
        </w:rPr>
        <w:t>课程目标：</w:t>
      </w:r>
    </w:p>
    <w:p w14:paraId="2D064068" w14:textId="77777777" w:rsidR="00CD4D5E" w:rsidRDefault="00527100">
      <w:pPr>
        <w:pStyle w:val="JS1"/>
        <w:numPr>
          <w:ilvl w:val="0"/>
          <w:numId w:val="1"/>
        </w:numPr>
        <w:rPr>
          <w:rFonts w:ascii="微软雅黑" w:eastAsia="微软雅黑" w:hAnsi="微软雅黑" w:cstheme="minorBidi"/>
          <w:color w:val="auto"/>
        </w:rPr>
      </w:pPr>
      <w:r>
        <w:rPr>
          <w:rFonts w:ascii="微软雅黑" w:eastAsia="微软雅黑" w:hAnsi="微软雅黑" w:cstheme="minorBidi"/>
          <w:color w:val="auto"/>
        </w:rPr>
        <w:t>打破局限思考</w:t>
      </w:r>
      <w:r>
        <w:rPr>
          <w:rFonts w:ascii="微软雅黑" w:eastAsia="微软雅黑" w:hAnsi="微软雅黑" w:cstheme="minorBidi" w:hint="eastAsia"/>
          <w:color w:val="auto"/>
        </w:rPr>
        <w:t>、扩大认知边界</w:t>
      </w:r>
    </w:p>
    <w:p w14:paraId="63E1B29E" w14:textId="77777777" w:rsidR="00CD4D5E" w:rsidRDefault="00527100">
      <w:pPr>
        <w:pStyle w:val="JS1"/>
        <w:numPr>
          <w:ilvl w:val="0"/>
          <w:numId w:val="1"/>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Pr>
          <w:rFonts w:ascii="微软雅黑" w:eastAsia="微软雅黑" w:hAnsi="微软雅黑" w:cstheme="minorBidi"/>
          <w:color w:val="auto"/>
        </w:rPr>
        <w:t>问题的切入点，突破困局</w:t>
      </w:r>
    </w:p>
    <w:p w14:paraId="648E3342" w14:textId="77777777" w:rsidR="00CD4D5E" w:rsidRDefault="00527100">
      <w:pPr>
        <w:pStyle w:val="JS1"/>
        <w:numPr>
          <w:ilvl w:val="0"/>
          <w:numId w:val="1"/>
        </w:numPr>
        <w:rPr>
          <w:rFonts w:ascii="微软雅黑" w:eastAsia="微软雅黑" w:hAnsi="微软雅黑"/>
        </w:rPr>
      </w:pPr>
      <w:r>
        <w:rPr>
          <w:rFonts w:ascii="微软雅黑" w:eastAsia="微软雅黑" w:hAnsi="微软雅黑"/>
        </w:rPr>
        <w:t>搜集不同观点，并找寻双赢的做法</w:t>
      </w:r>
      <w:r>
        <w:rPr>
          <w:rFonts w:ascii="微软雅黑" w:eastAsia="微软雅黑" w:hAnsi="微软雅黑" w:hint="eastAsia"/>
        </w:rPr>
        <w:t>，</w:t>
      </w:r>
      <w:r>
        <w:rPr>
          <w:rFonts w:ascii="微软雅黑" w:eastAsia="微软雅黑" w:hAnsi="微软雅黑" w:cstheme="minorBidi" w:hint="eastAsia"/>
          <w:color w:val="auto"/>
        </w:rPr>
        <w:t>提高组织管理效率和效益</w:t>
      </w:r>
    </w:p>
    <w:p w14:paraId="3E515F57" w14:textId="77777777" w:rsidR="00CD4D5E" w:rsidRDefault="00527100">
      <w:pPr>
        <w:pStyle w:val="JS1"/>
        <w:numPr>
          <w:ilvl w:val="0"/>
          <w:numId w:val="1"/>
        </w:numPr>
        <w:rPr>
          <w:rFonts w:ascii="微软雅黑" w:eastAsia="微软雅黑" w:hAnsi="微软雅黑"/>
        </w:rPr>
      </w:pPr>
      <w:r>
        <w:rPr>
          <w:rFonts w:ascii="微软雅黑" w:eastAsia="微软雅黑" w:hAnsi="微软雅黑" w:hint="eastAsia"/>
        </w:rPr>
        <w:t>提高未来领导者的自我意识和转变领导者的限制性信念</w:t>
      </w:r>
    </w:p>
    <w:p w14:paraId="52C369D1" w14:textId="77777777" w:rsidR="00CD4D5E" w:rsidRDefault="00CD4D5E"/>
    <w:p w14:paraId="2DBF4F45" w14:textId="77777777" w:rsidR="00CD4D5E" w:rsidRDefault="00527100">
      <w:pPr>
        <w:widowControl/>
        <w:jc w:val="left"/>
        <w:rPr>
          <w:rFonts w:ascii="微软雅黑" w:eastAsia="微软雅黑" w:hAnsi="微软雅黑" w:cstheme="majorBidi"/>
          <w:b/>
          <w:bCs/>
          <w:color w:val="0070C0"/>
          <w:sz w:val="32"/>
          <w:szCs w:val="40"/>
        </w:rPr>
      </w:pPr>
      <w:r>
        <w:rPr>
          <w:rFonts w:ascii="微软雅黑" w:eastAsia="微软雅黑" w:hAnsi="微软雅黑"/>
          <w:b/>
          <w:color w:val="0070C0"/>
          <w:sz w:val="32"/>
          <w:szCs w:val="40"/>
        </w:rPr>
        <w:br w:type="page"/>
      </w:r>
    </w:p>
    <w:p w14:paraId="1F50C377" w14:textId="77777777" w:rsidR="00CD4D5E" w:rsidRDefault="00527100">
      <w:pPr>
        <w:pStyle w:val="JS"/>
        <w:rPr>
          <w:rFonts w:ascii="微软雅黑" w:eastAsia="微软雅黑" w:hAnsi="微软雅黑"/>
          <w:b/>
          <w:color w:val="0070C0"/>
          <w:sz w:val="32"/>
          <w:szCs w:val="40"/>
        </w:rPr>
      </w:pPr>
      <w:r>
        <w:rPr>
          <w:rFonts w:ascii="微软雅黑" w:eastAsia="微软雅黑" w:hAnsi="微软雅黑"/>
          <w:b/>
          <w:color w:val="0070C0"/>
          <w:sz w:val="32"/>
          <w:szCs w:val="40"/>
        </w:rPr>
        <w:lastRenderedPageBreak/>
        <w:t>预期收获</w:t>
      </w:r>
    </w:p>
    <w:p w14:paraId="786764F3" w14:textId="77777777" w:rsidR="00CD4D5E" w:rsidRDefault="00527100">
      <w:pPr>
        <w:pStyle w:val="JS1"/>
        <w:numPr>
          <w:ilvl w:val="0"/>
          <w:numId w:val="2"/>
        </w:numPr>
        <w:rPr>
          <w:rFonts w:ascii="微软雅黑" w:eastAsia="微软雅黑" w:hAnsi="微软雅黑" w:cstheme="minorBidi"/>
          <w:color w:val="auto"/>
        </w:rPr>
      </w:pPr>
      <w:r>
        <w:rPr>
          <w:rFonts w:ascii="微软雅黑" w:eastAsia="微软雅黑" w:hAnsi="微软雅黑" w:cstheme="minorBidi"/>
          <w:color w:val="auto"/>
        </w:rPr>
        <w:t>学会从整体看结构,</w:t>
      </w:r>
      <w:r>
        <w:rPr>
          <w:rFonts w:ascii="微软雅黑" w:eastAsia="微软雅黑" w:hAnsi="微软雅黑" w:cstheme="minorBidi" w:hint="eastAsia"/>
          <w:color w:val="auto"/>
        </w:rPr>
        <w:t>改变传统线性</w:t>
      </w:r>
      <w:r>
        <w:rPr>
          <w:rFonts w:ascii="微软雅黑" w:eastAsia="微软雅黑" w:hAnsi="微软雅黑" w:cstheme="minorBidi"/>
          <w:color w:val="auto"/>
        </w:rPr>
        <w:t>解决问题的思路</w:t>
      </w:r>
    </w:p>
    <w:p w14:paraId="3198AB60" w14:textId="77777777" w:rsidR="00CD4D5E" w:rsidRDefault="00527100">
      <w:pPr>
        <w:pStyle w:val="JS1"/>
        <w:numPr>
          <w:ilvl w:val="0"/>
          <w:numId w:val="2"/>
        </w:numPr>
        <w:rPr>
          <w:rFonts w:ascii="微软雅黑" w:eastAsia="微软雅黑" w:hAnsi="微软雅黑" w:cstheme="minorBidi"/>
          <w:color w:val="auto"/>
        </w:rPr>
      </w:pPr>
      <w:r>
        <w:rPr>
          <w:rFonts w:ascii="微软雅黑" w:eastAsia="微软雅黑" w:hAnsi="微软雅黑" w:cstheme="minorBidi"/>
          <w:color w:val="auto"/>
        </w:rPr>
        <w:t>打破</w:t>
      </w:r>
      <w:r>
        <w:rPr>
          <w:rFonts w:ascii="微软雅黑" w:eastAsia="微软雅黑" w:hAnsi="微软雅黑" w:cstheme="minorBidi" w:hint="eastAsia"/>
          <w:color w:val="auto"/>
        </w:rPr>
        <w:t>管理</w:t>
      </w:r>
      <w:r>
        <w:rPr>
          <w:rFonts w:ascii="微软雅黑" w:eastAsia="微软雅黑" w:hAnsi="微软雅黑" w:cstheme="minorBidi"/>
          <w:color w:val="auto"/>
        </w:rPr>
        <w:t>团队的局限思考</w:t>
      </w:r>
    </w:p>
    <w:p w14:paraId="48F34755" w14:textId="77777777" w:rsidR="00CD4D5E" w:rsidRDefault="00527100">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Pr>
          <w:rFonts w:ascii="微软雅黑" w:eastAsia="微软雅黑" w:hAnsi="微软雅黑" w:cstheme="minorBidi"/>
          <w:color w:val="auto"/>
        </w:rPr>
        <w:t>问题的切入点，突破困局</w:t>
      </w:r>
    </w:p>
    <w:p w14:paraId="38047054" w14:textId="77777777" w:rsidR="00CD4D5E" w:rsidRDefault="00527100">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用系统思考分析自己商业模式的成长引擎是否有效</w:t>
      </w:r>
    </w:p>
    <w:p w14:paraId="1D56284D" w14:textId="77777777" w:rsidR="00CD4D5E" w:rsidRDefault="00527100">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从系统思考的角度变“管理”为“经营”，提高组织效率和效益</w:t>
      </w:r>
    </w:p>
    <w:p w14:paraId="0D54C706" w14:textId="77777777" w:rsidR="00CD4D5E" w:rsidRDefault="00CD4D5E">
      <w:pPr>
        <w:rPr>
          <w:rFonts w:ascii="微软雅黑" w:eastAsia="微软雅黑" w:hAnsi="微软雅黑"/>
        </w:rPr>
      </w:pPr>
    </w:p>
    <w:p w14:paraId="0863FBBD" w14:textId="77777777" w:rsidR="00CD4D5E" w:rsidRDefault="00527100">
      <w:pPr>
        <w:pStyle w:val="JS"/>
        <w:rPr>
          <w:rFonts w:ascii="微软雅黑" w:eastAsia="微软雅黑" w:hAnsi="微软雅黑"/>
          <w:b/>
          <w:color w:val="0070C0"/>
          <w:sz w:val="32"/>
          <w:szCs w:val="40"/>
        </w:rPr>
      </w:pPr>
      <w:r>
        <w:rPr>
          <w:rFonts w:ascii="微软雅黑" w:eastAsia="微软雅黑" w:hAnsi="微软雅黑" w:hint="eastAsia"/>
          <w:b/>
          <w:color w:val="0070C0"/>
          <w:sz w:val="32"/>
          <w:szCs w:val="40"/>
        </w:rPr>
        <w:t>课程大纲</w:t>
      </w:r>
    </w:p>
    <w:p w14:paraId="7EBD2ADE" w14:textId="77777777" w:rsidR="00CD4D5E" w:rsidRDefault="00CD4D5E">
      <w:pPr>
        <w:rPr>
          <w:rFonts w:ascii="微软雅黑" w:eastAsia="微软雅黑" w:hAnsi="微软雅黑"/>
          <w:b/>
          <w:bCs/>
          <w:color w:val="0070C0"/>
          <w:sz w:val="24"/>
          <w:szCs w:val="28"/>
        </w:rPr>
      </w:pPr>
    </w:p>
    <w:p w14:paraId="3A22831B" w14:textId="77777777" w:rsidR="00CD4D5E" w:rsidRDefault="00527100">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DAY</w:t>
      </w:r>
      <w:r>
        <w:rPr>
          <w:rFonts w:ascii="微软雅黑" w:eastAsia="微软雅黑" w:hAnsi="微软雅黑"/>
          <w:b/>
          <w:bCs/>
          <w:color w:val="0070C0"/>
          <w:sz w:val="24"/>
          <w:szCs w:val="28"/>
        </w:rPr>
        <w:t xml:space="preserve"> 1</w:t>
      </w:r>
    </w:p>
    <w:p w14:paraId="590C7168" w14:textId="77777777" w:rsidR="00CD4D5E" w:rsidRDefault="00CD4D5E">
      <w:pPr>
        <w:rPr>
          <w:rFonts w:ascii="微软雅黑" w:eastAsia="微软雅黑" w:hAnsi="微软雅黑"/>
          <w:b/>
          <w:bCs/>
          <w:color w:val="0070C0"/>
          <w:sz w:val="24"/>
          <w:szCs w:val="28"/>
        </w:rPr>
      </w:pPr>
    </w:p>
    <w:p w14:paraId="4D679160" w14:textId="77777777" w:rsidR="00CD4D5E" w:rsidRDefault="00527100">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序章 破冰行动</w:t>
      </w:r>
    </w:p>
    <w:p w14:paraId="1940ED9D" w14:textId="77777777" w:rsidR="00CD4D5E" w:rsidRDefault="00527100">
      <w:pPr>
        <w:rPr>
          <w:rFonts w:ascii="微软雅黑" w:eastAsia="微软雅黑" w:hAnsi="微软雅黑"/>
          <w:b/>
          <w:bCs/>
          <w:color w:val="000000" w:themeColor="text1"/>
          <w:sz w:val="22"/>
          <w:szCs w:val="24"/>
        </w:rPr>
      </w:pPr>
      <w:r>
        <w:rPr>
          <w:rFonts w:ascii="微软雅黑" w:eastAsia="微软雅黑" w:hAnsi="微软雅黑" w:hint="eastAsia"/>
          <w:b/>
          <w:bCs/>
          <w:color w:val="000000" w:themeColor="text1"/>
          <w:sz w:val="22"/>
          <w:szCs w:val="24"/>
        </w:rPr>
        <w:t>入场话题：你眼中的系统思考</w:t>
      </w:r>
    </w:p>
    <w:p w14:paraId="6AE85C6D" w14:textId="77777777" w:rsidR="00CD4D5E" w:rsidRDefault="00CD4D5E">
      <w:pPr>
        <w:rPr>
          <w:rFonts w:ascii="微软雅黑" w:eastAsia="微软雅黑" w:hAnsi="微软雅黑"/>
          <w:b/>
          <w:bCs/>
          <w:color w:val="0070C0"/>
          <w:sz w:val="24"/>
          <w:szCs w:val="28"/>
        </w:rPr>
      </w:pPr>
    </w:p>
    <w:p w14:paraId="6F2EAADF" w14:textId="77777777" w:rsidR="00CD4D5E" w:rsidRDefault="00527100">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第一部分 以史为鉴，认识系统思考（全局观与扩大认知边界）</w:t>
      </w:r>
    </w:p>
    <w:p w14:paraId="6C5E0ECA" w14:textId="77777777" w:rsidR="00CD4D5E" w:rsidRDefault="00527100">
      <w:pPr>
        <w:rPr>
          <w:rFonts w:ascii="微软雅黑" w:eastAsia="微软雅黑" w:hAnsi="微软雅黑"/>
          <w:color w:val="000000" w:themeColor="text1"/>
          <w:sz w:val="22"/>
          <w:szCs w:val="24"/>
        </w:rPr>
      </w:pPr>
      <w:r>
        <w:rPr>
          <w:noProof/>
        </w:rPr>
        <w:drawing>
          <wp:anchor distT="0" distB="0" distL="114300" distR="114300" simplePos="0" relativeHeight="251660288" behindDoc="0" locked="0" layoutInCell="1" allowOverlap="1" wp14:anchorId="68ECA7EE" wp14:editId="59F34960">
            <wp:simplePos x="0" y="0"/>
            <wp:positionH relativeFrom="column">
              <wp:posOffset>4004310</wp:posOffset>
            </wp:positionH>
            <wp:positionV relativeFrom="paragraph">
              <wp:posOffset>246380</wp:posOffset>
            </wp:positionV>
            <wp:extent cx="2223770" cy="1911350"/>
            <wp:effectExtent l="0" t="0" r="508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224012" cy="1911424"/>
                    </a:xfrm>
                    <a:prstGeom prst="rect">
                      <a:avLst/>
                    </a:prstGeom>
                  </pic:spPr>
                </pic:pic>
              </a:graphicData>
            </a:graphic>
          </wp:anchor>
        </w:drawing>
      </w:r>
      <w:r>
        <w:rPr>
          <w:rFonts w:ascii="微软雅黑" w:eastAsia="微软雅黑" w:hAnsi="微软雅黑" w:hint="eastAsia"/>
          <w:color w:val="000000" w:themeColor="text1"/>
          <w:sz w:val="22"/>
          <w:szCs w:val="24"/>
        </w:rPr>
        <w:t>巨型企业在高速发展壮大后快速倒下的真正原因是什么？</w:t>
      </w:r>
    </w:p>
    <w:p w14:paraId="6F6A5D3B" w14:textId="77777777" w:rsidR="00CD4D5E" w:rsidRDefault="00527100">
      <w:pPr>
        <w:jc w:val="left"/>
        <w:rPr>
          <w:rFonts w:ascii="仿宋" w:eastAsia="仿宋" w:hAnsi="仿宋"/>
          <w:sz w:val="24"/>
          <w:szCs w:val="28"/>
        </w:rPr>
      </w:pPr>
      <w:r>
        <w:rPr>
          <w:rFonts w:ascii="仿宋" w:eastAsia="仿宋" w:hAnsi="仿宋" w:hint="eastAsia"/>
          <w:color w:val="7F7F7F" w:themeColor="text1" w:themeTint="80"/>
          <w:sz w:val="24"/>
          <w:szCs w:val="28"/>
        </w:rPr>
        <w:t>——以真实企业案例开启学员对系统思考重要性的认知</w:t>
      </w:r>
    </w:p>
    <w:p w14:paraId="5E879864" w14:textId="77777777" w:rsidR="00CD4D5E" w:rsidRDefault="00527100">
      <w:pPr>
        <w:rPr>
          <w:rFonts w:ascii="微软雅黑" w:eastAsia="微软雅黑" w:hAnsi="微软雅黑"/>
          <w:color w:val="000000" w:themeColor="text1"/>
          <w:sz w:val="22"/>
          <w:szCs w:val="24"/>
        </w:rPr>
      </w:pPr>
      <w:r>
        <w:rPr>
          <w:rFonts w:ascii="微软雅黑" w:eastAsia="微软雅黑" w:hAnsi="微软雅黑" w:hint="eastAsia"/>
          <w:color w:val="000000" w:themeColor="text1"/>
          <w:sz w:val="22"/>
          <w:szCs w:val="24"/>
        </w:rPr>
        <w:t>为什么所有问题相关的原因都解决了，问题却愈演愈烈？</w:t>
      </w:r>
    </w:p>
    <w:p w14:paraId="12EE2D31" w14:textId="77777777" w:rsidR="00CD4D5E" w:rsidRDefault="0052710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——传统问题解决思维的还原论与系统思考的系统论之差</w:t>
      </w:r>
    </w:p>
    <w:p w14:paraId="564863C0" w14:textId="77777777" w:rsidR="00CD4D5E" w:rsidRDefault="00527100">
      <w:pPr>
        <w:rPr>
          <w:rFonts w:ascii="微软雅黑" w:eastAsia="微软雅黑" w:hAnsi="微软雅黑"/>
          <w:color w:val="000000" w:themeColor="text1"/>
          <w:sz w:val="22"/>
          <w:szCs w:val="24"/>
        </w:rPr>
      </w:pPr>
      <w:r>
        <w:rPr>
          <w:rFonts w:ascii="微软雅黑" w:eastAsia="微软雅黑" w:hAnsi="微软雅黑" w:hint="eastAsia"/>
          <w:color w:val="000000" w:themeColor="text1"/>
          <w:sz w:val="22"/>
          <w:szCs w:val="24"/>
        </w:rPr>
        <w:t>成本涨价，经济动荡，竞争加剧……我们如何决策？</w:t>
      </w:r>
    </w:p>
    <w:p w14:paraId="3227AA5F" w14:textId="77777777" w:rsidR="00CD4D5E" w:rsidRDefault="0052710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——“细节性复杂”与“动态性复杂”对世界观的理解差异</w:t>
      </w:r>
    </w:p>
    <w:p w14:paraId="36BFCE63" w14:textId="77777777" w:rsidR="00CD4D5E" w:rsidRDefault="00527100">
      <w:pPr>
        <w:rPr>
          <w:rFonts w:ascii="微软雅黑" w:eastAsia="微软雅黑" w:hAnsi="微软雅黑"/>
          <w:color w:val="000000" w:themeColor="text1"/>
          <w:sz w:val="22"/>
          <w:szCs w:val="24"/>
        </w:rPr>
      </w:pPr>
      <w:r>
        <w:rPr>
          <w:rFonts w:ascii="微软雅黑" w:eastAsia="微软雅黑" w:hAnsi="微软雅黑" w:hint="eastAsia"/>
          <w:color w:val="000000" w:themeColor="text1"/>
          <w:sz w:val="22"/>
          <w:szCs w:val="24"/>
        </w:rPr>
        <w:t xml:space="preserve"> “员工离职就招人”对不对？（小组讨论，杠杆解）</w:t>
      </w:r>
    </w:p>
    <w:p w14:paraId="775D7790" w14:textId="77777777" w:rsidR="00CD4D5E" w:rsidRDefault="0052710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——以真实企业案例让大家认识系统思考的环形思维方式</w:t>
      </w:r>
    </w:p>
    <w:p w14:paraId="57C0DA14" w14:textId="77777777" w:rsidR="00CD4D5E" w:rsidRDefault="00527100">
      <w:pPr>
        <w:rPr>
          <w:rFonts w:ascii="微软雅黑" w:eastAsia="微软雅黑" w:hAnsi="微软雅黑"/>
          <w:color w:val="000000" w:themeColor="text1"/>
          <w:sz w:val="22"/>
          <w:szCs w:val="24"/>
        </w:rPr>
      </w:pPr>
      <w:r>
        <w:rPr>
          <w:rFonts w:ascii="微软雅黑" w:eastAsia="微软雅黑" w:hAnsi="微软雅黑" w:hint="eastAsia"/>
          <w:color w:val="000000" w:themeColor="text1"/>
          <w:sz w:val="22"/>
          <w:szCs w:val="24"/>
        </w:rPr>
        <w:t>团队表现不佳，是该淘汰弱者，还是严明纪律？</w:t>
      </w:r>
    </w:p>
    <w:p w14:paraId="1C7B1A64" w14:textId="77777777" w:rsidR="00CD4D5E" w:rsidRDefault="0052710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——从真实日常企业管理议题中分析“线性思考”与“系统思考”的差别</w:t>
      </w:r>
    </w:p>
    <w:p w14:paraId="1152747F" w14:textId="77777777" w:rsidR="00CD4D5E" w:rsidRDefault="00CD4D5E">
      <w:pPr>
        <w:rPr>
          <w:rFonts w:ascii="仿宋" w:eastAsia="仿宋" w:hAnsi="仿宋" w:cs="仿宋"/>
          <w:b/>
          <w:bCs/>
          <w:sz w:val="32"/>
          <w:szCs w:val="32"/>
        </w:rPr>
      </w:pPr>
    </w:p>
    <w:p w14:paraId="234BDC05" w14:textId="77777777" w:rsidR="00CD4D5E" w:rsidRDefault="00527100">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第二部分 拆分思考的层次：系统思考的冰山模型（看清事物本质）</w:t>
      </w:r>
    </w:p>
    <w:p w14:paraId="304461EA" w14:textId="77777777" w:rsidR="00CD4D5E" w:rsidRDefault="00527100">
      <w:pPr>
        <w:rPr>
          <w:rFonts w:ascii="微软雅黑" w:eastAsia="微软雅黑" w:hAnsi="微软雅黑"/>
          <w:b/>
          <w:bCs/>
          <w:color w:val="0070C0"/>
          <w:sz w:val="24"/>
          <w:szCs w:val="28"/>
        </w:rPr>
      </w:pPr>
      <w:r>
        <w:rPr>
          <w:noProof/>
        </w:rPr>
        <w:drawing>
          <wp:inline distT="0" distB="0" distL="114300" distR="114300" wp14:anchorId="6552C1A3" wp14:editId="32DB7B48">
            <wp:extent cx="4402455" cy="2294255"/>
            <wp:effectExtent l="0" t="0" r="17145" b="1714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4402455" cy="2294255"/>
                    </a:xfrm>
                    <a:prstGeom prst="rect">
                      <a:avLst/>
                    </a:prstGeom>
                    <a:noFill/>
                    <a:ln w="9525">
                      <a:noFill/>
                    </a:ln>
                  </pic:spPr>
                </pic:pic>
              </a:graphicData>
            </a:graphic>
          </wp:inline>
        </w:drawing>
      </w:r>
    </w:p>
    <w:p w14:paraId="4A6D2D64" w14:textId="77777777" w:rsidR="00CD4D5E" w:rsidRDefault="00527100">
      <w:pPr>
        <w:rPr>
          <w:rFonts w:ascii="微软雅黑" w:eastAsia="微软雅黑" w:hAnsi="微软雅黑"/>
          <w:color w:val="000000" w:themeColor="text1"/>
          <w:sz w:val="22"/>
          <w:szCs w:val="24"/>
        </w:rPr>
      </w:pPr>
      <w:r>
        <w:rPr>
          <w:rFonts w:ascii="微软雅黑" w:eastAsia="微软雅黑" w:hAnsi="微软雅黑" w:hint="eastAsia"/>
          <w:color w:val="000000" w:themeColor="text1"/>
          <w:sz w:val="22"/>
          <w:szCs w:val="24"/>
        </w:rPr>
        <w:t>相似的问题为什么解决之后往往依旧反复发生？</w:t>
      </w:r>
    </w:p>
    <w:p w14:paraId="597337EF" w14:textId="77777777" w:rsidR="00CD4D5E" w:rsidRDefault="0052710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——避免总做救火队员，治标不治本，需要先认识系统的“冰山”</w:t>
      </w:r>
    </w:p>
    <w:p w14:paraId="3435A72A" w14:textId="77777777" w:rsidR="00CD4D5E" w:rsidRDefault="00527100">
      <w:pPr>
        <w:rPr>
          <w:rFonts w:ascii="微软雅黑" w:eastAsia="微软雅黑" w:hAnsi="微软雅黑"/>
          <w:color w:val="000000" w:themeColor="text1"/>
          <w:sz w:val="22"/>
          <w:szCs w:val="24"/>
        </w:rPr>
      </w:pPr>
      <w:r>
        <w:rPr>
          <w:rFonts w:ascii="微软雅黑" w:eastAsia="微软雅黑" w:hAnsi="微软雅黑" w:hint="eastAsia"/>
          <w:color w:val="000000" w:themeColor="text1"/>
          <w:sz w:val="22"/>
          <w:szCs w:val="24"/>
        </w:rPr>
        <w:t>差之毫厘谬以千里的结果源于冰山之下的心智模式</w:t>
      </w:r>
    </w:p>
    <w:p w14:paraId="095AB9D9" w14:textId="77777777" w:rsidR="00CD4D5E" w:rsidRDefault="0052710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——“黄石公园效应”产生的根本原因及真实商业案例</w:t>
      </w:r>
    </w:p>
    <w:p w14:paraId="78986729" w14:textId="77777777" w:rsidR="00CD4D5E" w:rsidRDefault="00527100">
      <w:pPr>
        <w:rPr>
          <w:rFonts w:ascii="微软雅黑" w:eastAsia="微软雅黑" w:hAnsi="微软雅黑"/>
          <w:color w:val="000000" w:themeColor="text1"/>
          <w:sz w:val="22"/>
          <w:szCs w:val="24"/>
        </w:rPr>
      </w:pPr>
      <w:r>
        <w:rPr>
          <w:noProof/>
        </w:rPr>
        <w:drawing>
          <wp:anchor distT="0" distB="0" distL="114300" distR="114300" simplePos="0" relativeHeight="251659264" behindDoc="0" locked="0" layoutInCell="1" allowOverlap="1" wp14:anchorId="291556AB" wp14:editId="32AAABF9">
            <wp:simplePos x="0" y="0"/>
            <wp:positionH relativeFrom="margin">
              <wp:posOffset>3879215</wp:posOffset>
            </wp:positionH>
            <wp:positionV relativeFrom="paragraph">
              <wp:posOffset>80010</wp:posOffset>
            </wp:positionV>
            <wp:extent cx="2190750" cy="1436370"/>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extLst>
                        <a:ext uri="{28A0092B-C50C-407E-A947-70E740481C1C}">
                          <a14:useLocalDpi xmlns:a14="http://schemas.microsoft.com/office/drawing/2010/main" val="0"/>
                        </a:ext>
                      </a:extLst>
                    </a:blip>
                    <a:srcRect b="20657"/>
                    <a:stretch>
                      <a:fillRect/>
                    </a:stretch>
                  </pic:blipFill>
                  <pic:spPr>
                    <a:xfrm>
                      <a:off x="0" y="0"/>
                      <a:ext cx="2190750" cy="1436370"/>
                    </a:xfrm>
                    <a:prstGeom prst="rect">
                      <a:avLst/>
                    </a:prstGeom>
                    <a:ln>
                      <a:noFill/>
                    </a:ln>
                  </pic:spPr>
                </pic:pic>
              </a:graphicData>
            </a:graphic>
          </wp:anchor>
        </w:drawing>
      </w:r>
      <w:r>
        <w:rPr>
          <w:rFonts w:ascii="微软雅黑" w:eastAsia="微软雅黑" w:hAnsi="微软雅黑" w:hint="eastAsia"/>
          <w:color w:val="000000" w:themeColor="text1"/>
          <w:sz w:val="22"/>
          <w:szCs w:val="24"/>
        </w:rPr>
        <w:t>投机？还是投资？运气？还是局势？</w:t>
      </w:r>
    </w:p>
    <w:p w14:paraId="09BA8BFB" w14:textId="77777777" w:rsidR="00CD4D5E" w:rsidRDefault="0052710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——趋势与结构间的相互验证</w:t>
      </w:r>
    </w:p>
    <w:p w14:paraId="5498C7DE" w14:textId="77777777" w:rsidR="00CD4D5E" w:rsidRDefault="00527100">
      <w:pPr>
        <w:rPr>
          <w:rFonts w:ascii="微软雅黑" w:eastAsia="微软雅黑" w:hAnsi="微软雅黑"/>
          <w:color w:val="000000" w:themeColor="text1"/>
          <w:sz w:val="22"/>
          <w:szCs w:val="24"/>
        </w:rPr>
      </w:pPr>
      <w:r>
        <w:rPr>
          <w:rFonts w:ascii="微软雅黑" w:eastAsia="微软雅黑" w:hAnsi="微软雅黑" w:hint="eastAsia"/>
          <w:color w:val="000000" w:themeColor="text1"/>
          <w:sz w:val="22"/>
          <w:szCs w:val="24"/>
        </w:rPr>
        <w:t>如何看见结构并找到关键的策略？</w:t>
      </w:r>
    </w:p>
    <w:p w14:paraId="04386585" w14:textId="77777777" w:rsidR="00CD4D5E" w:rsidRDefault="0052710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——复杂中的单纯之美：结构影响行为</w:t>
      </w:r>
    </w:p>
    <w:p w14:paraId="029B58F1" w14:textId="77777777" w:rsidR="00CD4D5E" w:rsidRDefault="00527100">
      <w:pPr>
        <w:rPr>
          <w:rFonts w:ascii="微软雅黑" w:eastAsia="微软雅黑" w:hAnsi="微软雅黑"/>
          <w:color w:val="000000" w:themeColor="text1"/>
          <w:sz w:val="22"/>
          <w:szCs w:val="24"/>
        </w:rPr>
      </w:pPr>
      <w:r>
        <w:rPr>
          <w:rFonts w:ascii="微软雅黑" w:eastAsia="微软雅黑" w:hAnsi="微软雅黑" w:hint="eastAsia"/>
          <w:color w:val="000000" w:themeColor="text1"/>
          <w:sz w:val="22"/>
          <w:szCs w:val="24"/>
        </w:rPr>
        <w:t>如何设计良性发展的组织结构/商业结构？</w:t>
      </w:r>
    </w:p>
    <w:p w14:paraId="1CAFBCD1" w14:textId="77777777" w:rsidR="00CD4D5E" w:rsidRDefault="0052710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——探索人性结构的局限和优势</w:t>
      </w:r>
    </w:p>
    <w:p w14:paraId="1CEB584D" w14:textId="77777777" w:rsidR="00CD4D5E" w:rsidRDefault="00527100">
      <w:pPr>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小组练习：根据案例文字描述，厘清案例中的冰山模型各个层次。</w:t>
      </w:r>
    </w:p>
    <w:p w14:paraId="2BD7BE1A" w14:textId="04EF84B9" w:rsidR="00460082" w:rsidRPr="00271696" w:rsidRDefault="00460082" w:rsidP="00460082">
      <w:pPr>
        <w:jc w:val="left"/>
        <w:rPr>
          <w:rFonts w:ascii="仿宋" w:eastAsia="仿宋" w:hAnsi="仿宋"/>
          <w:color w:val="000000" w:themeColor="text1"/>
          <w:sz w:val="24"/>
          <w:szCs w:val="28"/>
          <w:lang w:eastAsia="zh-Hans"/>
        </w:rPr>
      </w:pPr>
      <w:r w:rsidRPr="00271696">
        <w:rPr>
          <w:rFonts w:ascii="仿宋" w:eastAsia="仿宋" w:hAnsi="仿宋" w:hint="eastAsia"/>
          <w:color w:val="000000" w:themeColor="text1"/>
          <w:sz w:val="24"/>
          <w:szCs w:val="28"/>
          <w:lang w:eastAsia="zh-Hans"/>
        </w:rPr>
        <w:t>通过案例的引入：引申到</w:t>
      </w:r>
      <w:r w:rsidR="00271696">
        <w:rPr>
          <w:rFonts w:ascii="仿宋" w:eastAsia="仿宋" w:hAnsi="仿宋" w:hint="eastAsia"/>
          <w:color w:val="000000" w:themeColor="text1"/>
          <w:sz w:val="24"/>
          <w:szCs w:val="28"/>
          <w:lang w:eastAsia="zh-Hans"/>
        </w:rPr>
        <w:t>企业</w:t>
      </w:r>
      <w:r w:rsidRPr="00271696">
        <w:rPr>
          <w:rFonts w:ascii="仿宋" w:eastAsia="仿宋" w:hAnsi="仿宋" w:hint="eastAsia"/>
          <w:color w:val="000000" w:themeColor="text1"/>
          <w:sz w:val="24"/>
          <w:szCs w:val="28"/>
          <w:lang w:eastAsia="zh-Hans"/>
        </w:rPr>
        <w:t>部门的工作场景，通过工具</w:t>
      </w:r>
      <w:r w:rsidRPr="00271696">
        <w:rPr>
          <w:rFonts w:ascii="仿宋" w:eastAsia="仿宋" w:hAnsi="仿宋"/>
          <w:color w:val="000000" w:themeColor="text1"/>
          <w:sz w:val="24"/>
          <w:szCs w:val="28"/>
          <w:lang w:eastAsia="zh-Hans"/>
        </w:rPr>
        <w:t>/</w:t>
      </w:r>
      <w:r w:rsidRPr="00271696">
        <w:rPr>
          <w:rFonts w:ascii="仿宋" w:eastAsia="仿宋" w:hAnsi="仿宋" w:hint="eastAsia"/>
          <w:color w:val="000000" w:themeColor="text1"/>
          <w:sz w:val="24"/>
          <w:szCs w:val="28"/>
          <w:lang w:eastAsia="zh-Hans"/>
        </w:rPr>
        <w:t>案例的引入分析，启发进行系统化思考需求及业务背后的逻辑，站在全局</w:t>
      </w:r>
      <w:r w:rsidRPr="00271696">
        <w:rPr>
          <w:rFonts w:ascii="仿宋" w:eastAsia="仿宋" w:hAnsi="仿宋"/>
          <w:color w:val="000000" w:themeColor="text1"/>
          <w:sz w:val="24"/>
          <w:szCs w:val="28"/>
          <w:lang w:eastAsia="zh-Hans"/>
        </w:rPr>
        <w:t>/</w:t>
      </w:r>
      <w:r w:rsidRPr="00271696">
        <w:rPr>
          <w:rFonts w:ascii="仿宋" w:eastAsia="仿宋" w:hAnsi="仿宋" w:hint="eastAsia"/>
          <w:color w:val="000000" w:themeColor="text1"/>
          <w:sz w:val="24"/>
          <w:szCs w:val="28"/>
          <w:lang w:eastAsia="zh-Hans"/>
        </w:rPr>
        <w:t>不同部门的视角去沟通和理解需求背后的真实出发点，从而达到协同也价值的最大化。</w:t>
      </w:r>
    </w:p>
    <w:p w14:paraId="0BA73933" w14:textId="2B779331" w:rsidR="00CD4D5E" w:rsidRPr="00271696" w:rsidRDefault="00527100" w:rsidP="00271696">
      <w:pPr>
        <w:jc w:val="left"/>
        <w:rPr>
          <w:rFonts w:ascii="仿宋" w:eastAsia="仿宋" w:hAnsi="仿宋"/>
          <w:color w:val="000000" w:themeColor="text1"/>
          <w:sz w:val="24"/>
          <w:szCs w:val="28"/>
          <w:lang w:eastAsia="zh-Hans"/>
        </w:rPr>
      </w:pPr>
      <w:r w:rsidRPr="00271696">
        <w:rPr>
          <w:rFonts w:ascii="仿宋" w:eastAsia="仿宋" w:hAnsi="仿宋" w:hint="eastAsia"/>
          <w:color w:val="000000" w:themeColor="text1"/>
          <w:sz w:val="24"/>
          <w:szCs w:val="28"/>
          <w:lang w:eastAsia="zh-Hans"/>
        </w:rPr>
        <w:t>根据冰山模型，找出部门视角之外的业务需求，以更高维的角度看待不同部门之间的配合与诉求，站在公司经营</w:t>
      </w:r>
      <w:r w:rsidRPr="00271696">
        <w:rPr>
          <w:rFonts w:ascii="仿宋" w:eastAsia="仿宋" w:hAnsi="仿宋"/>
          <w:color w:val="000000" w:themeColor="text1"/>
          <w:sz w:val="24"/>
          <w:szCs w:val="28"/>
          <w:lang w:eastAsia="zh-Hans"/>
        </w:rPr>
        <w:t>/</w:t>
      </w:r>
      <w:r w:rsidRPr="00271696">
        <w:rPr>
          <w:rFonts w:ascii="仿宋" w:eastAsia="仿宋" w:hAnsi="仿宋" w:hint="eastAsia"/>
          <w:color w:val="000000" w:themeColor="text1"/>
          <w:sz w:val="24"/>
          <w:szCs w:val="28"/>
          <w:lang w:eastAsia="zh-Hans"/>
        </w:rPr>
        <w:t>利益视角分析</w:t>
      </w:r>
      <w:r w:rsidRPr="00271696">
        <w:rPr>
          <w:rFonts w:ascii="仿宋" w:eastAsia="仿宋" w:hAnsi="仿宋"/>
          <w:color w:val="000000" w:themeColor="text1"/>
          <w:sz w:val="24"/>
          <w:szCs w:val="28"/>
          <w:lang w:eastAsia="zh-Hans"/>
        </w:rPr>
        <w:t>/</w:t>
      </w:r>
      <w:r w:rsidRPr="00271696">
        <w:rPr>
          <w:rFonts w:ascii="仿宋" w:eastAsia="仿宋" w:hAnsi="仿宋" w:hint="eastAsia"/>
          <w:color w:val="000000" w:themeColor="text1"/>
          <w:sz w:val="24"/>
          <w:szCs w:val="28"/>
          <w:lang w:eastAsia="zh-Hans"/>
        </w:rPr>
        <w:t>外部视角需求的收益点。</w:t>
      </w:r>
    </w:p>
    <w:p w14:paraId="294A07FC" w14:textId="77777777" w:rsidR="00CD4D5E" w:rsidRPr="00271696" w:rsidRDefault="00CD4D5E">
      <w:pPr>
        <w:rPr>
          <w:rFonts w:ascii="微软雅黑" w:eastAsia="微软雅黑" w:hAnsi="微软雅黑"/>
          <w:b/>
          <w:bCs/>
          <w:color w:val="7F7F7F" w:themeColor="text1" w:themeTint="80"/>
          <w:u w:val="single"/>
        </w:rPr>
      </w:pPr>
    </w:p>
    <w:p w14:paraId="182119B4" w14:textId="77777777" w:rsidR="00CD4D5E" w:rsidRDefault="00CD4D5E">
      <w:pPr>
        <w:rPr>
          <w:rFonts w:ascii="仿宋" w:eastAsia="仿宋" w:hAnsi="仿宋" w:cs="仿宋"/>
          <w:b/>
          <w:bCs/>
          <w:sz w:val="24"/>
          <w:szCs w:val="24"/>
          <w:u w:val="single"/>
        </w:rPr>
      </w:pPr>
    </w:p>
    <w:p w14:paraId="48E3C8FC" w14:textId="77777777" w:rsidR="00CD4D5E" w:rsidRDefault="00527100">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第三部分 经典决策沙盘体验</w:t>
      </w:r>
      <w:r>
        <w:rPr>
          <w:rFonts w:ascii="微软雅黑" w:eastAsia="微软雅黑" w:hAnsi="微软雅黑"/>
          <w:b/>
          <w:bCs/>
          <w:color w:val="0070C0"/>
          <w:sz w:val="24"/>
          <w:szCs w:val="28"/>
        </w:rPr>
        <w:t xml:space="preserve"> </w:t>
      </w:r>
      <w:r>
        <w:rPr>
          <w:rFonts w:ascii="微软雅黑" w:eastAsia="微软雅黑" w:hAnsi="微软雅黑" w:hint="eastAsia"/>
          <w:b/>
          <w:bCs/>
          <w:color w:val="0070C0"/>
          <w:sz w:val="24"/>
          <w:szCs w:val="28"/>
        </w:rPr>
        <w:t>啤酒游戏 小组竞赛</w:t>
      </w:r>
    </w:p>
    <w:p w14:paraId="65A24708" w14:textId="77777777" w:rsidR="00CD4D5E" w:rsidRDefault="00527100">
      <w:pPr>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啤酒游戏，</w:t>
      </w:r>
      <w:r>
        <w:rPr>
          <w:rFonts w:ascii="微软雅黑" w:eastAsia="微软雅黑" w:hAnsi="微软雅黑"/>
          <w:i/>
          <w:iCs/>
          <w:color w:val="7F7F7F" w:themeColor="text1" w:themeTint="80"/>
        </w:rPr>
        <w:t>是MIT</w:t>
      </w:r>
      <w:r>
        <w:rPr>
          <w:rFonts w:ascii="微软雅黑" w:eastAsia="微软雅黑" w:hAnsi="微软雅黑" w:hint="eastAsia"/>
          <w:i/>
          <w:iCs/>
          <w:color w:val="7F7F7F" w:themeColor="text1" w:themeTint="80"/>
        </w:rPr>
        <w:t>（美国麻省理工学院，</w:t>
      </w:r>
      <w:r>
        <w:rPr>
          <w:rFonts w:ascii="微软雅黑" w:eastAsia="微软雅黑" w:hAnsi="微软雅黑"/>
          <w:i/>
          <w:iCs/>
          <w:color w:val="7F7F7F" w:themeColor="text1" w:themeTint="80"/>
        </w:rPr>
        <w:t>Massachusetts Institute of Technology</w:t>
      </w:r>
      <w:r>
        <w:rPr>
          <w:rFonts w:ascii="微软雅黑" w:eastAsia="微软雅黑" w:hAnsi="微软雅黑" w:hint="eastAsia"/>
          <w:i/>
          <w:iCs/>
          <w:color w:val="7F7F7F" w:themeColor="text1" w:themeTint="80"/>
        </w:rPr>
        <w:t>）</w:t>
      </w:r>
      <w:r>
        <w:rPr>
          <w:rFonts w:ascii="微软雅黑" w:eastAsia="微软雅黑" w:hAnsi="微软雅黑"/>
          <w:i/>
          <w:iCs/>
          <w:color w:val="7F7F7F" w:themeColor="text1" w:themeTint="80"/>
        </w:rPr>
        <w:t xml:space="preserve"> 的 Sloan 管理学院所发展出来的一种策略游戏。</w:t>
      </w:r>
      <w:r>
        <w:rPr>
          <w:rFonts w:ascii="微软雅黑" w:eastAsia="微软雅黑" w:hAnsi="微软雅黑" w:hint="eastAsia"/>
          <w:i/>
          <w:iCs/>
          <w:color w:val="7F7F7F" w:themeColor="text1" w:themeTint="80"/>
        </w:rPr>
        <w:t>这种经营决策的体验式游戏，就像是一个模拟实验室，可以将你在真实工作中的决策后果加速地体现在结果中，甚至比在真实组织里看到的更清楚。</w:t>
      </w:r>
    </w:p>
    <w:p w14:paraId="1D8BF5CB" w14:textId="77777777" w:rsidR="00CD4D5E" w:rsidRDefault="00527100">
      <w:pPr>
        <w:rPr>
          <w:rFonts w:ascii="微软雅黑" w:eastAsia="微软雅黑" w:hAnsi="微软雅黑"/>
          <w:b/>
          <w:bCs/>
          <w:sz w:val="22"/>
          <w:szCs w:val="24"/>
        </w:rPr>
      </w:pPr>
      <w:r>
        <w:rPr>
          <w:rFonts w:ascii="微软雅黑" w:eastAsia="微软雅黑" w:hAnsi="微软雅黑" w:hint="eastAsia"/>
          <w:b/>
          <w:bCs/>
          <w:sz w:val="22"/>
          <w:szCs w:val="24"/>
        </w:rPr>
        <w:t>运营决策体验</w:t>
      </w:r>
    </w:p>
    <w:p w14:paraId="1D613834" w14:textId="77777777" w:rsidR="00CD4D5E" w:rsidRDefault="00527100">
      <w:pPr>
        <w:ind w:leftChars="100" w:left="210"/>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模拟真实世界中的产业链关系中的一环，进行3</w:t>
      </w:r>
      <w:r>
        <w:rPr>
          <w:rFonts w:ascii="微软雅黑" w:eastAsia="微软雅黑" w:hAnsi="微软雅黑"/>
          <w:i/>
          <w:iCs/>
          <w:color w:val="7F7F7F" w:themeColor="text1" w:themeTint="80"/>
        </w:rPr>
        <w:t>0-50</w:t>
      </w:r>
      <w:r>
        <w:rPr>
          <w:rFonts w:ascii="微软雅黑" w:eastAsia="微软雅黑" w:hAnsi="微软雅黑" w:hint="eastAsia"/>
          <w:i/>
          <w:iCs/>
          <w:color w:val="7F7F7F" w:themeColor="text1" w:themeTint="80"/>
        </w:rPr>
        <w:t>周运营决策；最终产生整条产业链的团队总分，并绘制经营决策趋势图表</w:t>
      </w:r>
    </w:p>
    <w:p w14:paraId="35B5D2FF" w14:textId="77777777" w:rsidR="00CD4D5E" w:rsidRDefault="00527100">
      <w:pPr>
        <w:rPr>
          <w:rFonts w:ascii="微软雅黑" w:eastAsia="微软雅黑" w:hAnsi="微软雅黑"/>
          <w:b/>
          <w:bCs/>
          <w:sz w:val="22"/>
          <w:szCs w:val="24"/>
        </w:rPr>
      </w:pPr>
      <w:r>
        <w:rPr>
          <w:rFonts w:ascii="微软雅黑" w:eastAsia="微软雅黑" w:hAnsi="微软雅黑" w:hint="eastAsia"/>
          <w:b/>
          <w:bCs/>
          <w:sz w:val="22"/>
          <w:szCs w:val="24"/>
        </w:rPr>
        <w:t>小组复盘&amp;学习（顾问点评反馈）</w:t>
      </w:r>
    </w:p>
    <w:p w14:paraId="1B6C4BA4" w14:textId="77777777" w:rsidR="00CD4D5E" w:rsidRDefault="00527100">
      <w:pPr>
        <w:ind w:leftChars="100" w:left="210"/>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从数据和趋势图表分析决策与结果的关系</w:t>
      </w:r>
    </w:p>
    <w:p w14:paraId="249EA59A" w14:textId="77777777" w:rsidR="00CD4D5E" w:rsidRDefault="00527100">
      <w:pPr>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从现象到本质地揭示时间滞延、线性思考对游戏结果产生的巨大影响；</w:t>
      </w:r>
    </w:p>
    <w:p w14:paraId="7543C24F" w14:textId="77777777" w:rsidR="00CD4D5E" w:rsidRDefault="00527100">
      <w:pPr>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引导学员从游戏中跳脱到游戏外发现真实世界中的“系统结构”及结构对行为的影响</w:t>
      </w:r>
    </w:p>
    <w:p w14:paraId="438247D6" w14:textId="77777777" w:rsidR="00CD4D5E" w:rsidRDefault="00527100">
      <w:pPr>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全局观，单点最优不代表全局最优，如何站在更高的视角去思考</w:t>
      </w:r>
    </w:p>
    <w:p w14:paraId="780AAF63" w14:textId="77777777" w:rsidR="00CD4D5E" w:rsidRDefault="00CD4D5E">
      <w:pPr>
        <w:rPr>
          <w:rFonts w:ascii="微软雅黑" w:eastAsia="微软雅黑" w:hAnsi="微软雅黑"/>
          <w:b/>
          <w:bCs/>
          <w:color w:val="0070C0"/>
          <w:sz w:val="24"/>
          <w:szCs w:val="28"/>
        </w:rPr>
      </w:pPr>
    </w:p>
    <w:p w14:paraId="06050F5D" w14:textId="77777777" w:rsidR="00271696" w:rsidRDefault="00527100">
      <w:pPr>
        <w:rPr>
          <w:rFonts w:ascii="微软雅黑" w:eastAsia="微软雅黑" w:hAnsi="微软雅黑"/>
          <w:color w:val="000000" w:themeColor="text1"/>
          <w:sz w:val="22"/>
          <w:szCs w:val="24"/>
        </w:rPr>
      </w:pPr>
      <w:r w:rsidRPr="00271696">
        <w:rPr>
          <w:rFonts w:ascii="微软雅黑" w:eastAsia="微软雅黑" w:hAnsi="微软雅黑" w:hint="eastAsia"/>
          <w:color w:val="000000" w:themeColor="text1"/>
          <w:sz w:val="22"/>
          <w:szCs w:val="24"/>
        </w:rPr>
        <w:t>第一天个人作业：</w:t>
      </w:r>
    </w:p>
    <w:p w14:paraId="4CF75037" w14:textId="09C28215" w:rsidR="00CD4D5E" w:rsidRPr="00271696" w:rsidRDefault="00527100">
      <w:pPr>
        <w:rPr>
          <w:rFonts w:ascii="微软雅黑" w:eastAsia="微软雅黑" w:hAnsi="微软雅黑"/>
          <w:color w:val="000000" w:themeColor="text1"/>
          <w:sz w:val="22"/>
          <w:szCs w:val="24"/>
        </w:rPr>
      </w:pPr>
      <w:r w:rsidRPr="00271696">
        <w:rPr>
          <w:rFonts w:ascii="微软雅黑" w:eastAsia="微软雅黑" w:hAnsi="微软雅黑" w:hint="eastAsia"/>
          <w:color w:val="000000" w:themeColor="text1"/>
          <w:sz w:val="22"/>
          <w:szCs w:val="24"/>
        </w:rPr>
        <w:t>绘制一个在实际管理工作中的冰山模型（实践、趋势、结构、心智模式）</w:t>
      </w:r>
      <w:r w:rsidRPr="00271696">
        <w:rPr>
          <w:rFonts w:ascii="微软雅黑" w:eastAsia="微软雅黑" w:hAnsi="微软雅黑" w:hint="eastAsia"/>
          <w:color w:val="000000" w:themeColor="text1"/>
          <w:sz w:val="22"/>
          <w:szCs w:val="24"/>
          <w:lang w:eastAsia="zh-Hans"/>
        </w:rPr>
        <w:t>，可以对过往</w:t>
      </w:r>
      <w:r w:rsidR="00271696" w:rsidRPr="00271696">
        <w:rPr>
          <w:rFonts w:ascii="微软雅黑" w:eastAsia="微软雅黑" w:hAnsi="微软雅黑" w:hint="eastAsia"/>
          <w:color w:val="000000" w:themeColor="text1"/>
          <w:sz w:val="22"/>
          <w:szCs w:val="24"/>
          <w:lang w:eastAsia="zh-Hans"/>
        </w:rPr>
        <w:t>所在</w:t>
      </w:r>
      <w:r w:rsidRPr="00271696">
        <w:rPr>
          <w:rFonts w:ascii="微软雅黑" w:eastAsia="微软雅黑" w:hAnsi="微软雅黑" w:hint="eastAsia"/>
          <w:color w:val="000000" w:themeColor="text1"/>
          <w:sz w:val="22"/>
          <w:szCs w:val="24"/>
          <w:lang w:eastAsia="zh-Hans"/>
        </w:rPr>
        <w:t>部门和其他部门进行沟通配合的场景剖析呈现。</w:t>
      </w:r>
    </w:p>
    <w:p w14:paraId="46CD3382" w14:textId="77777777" w:rsidR="00CD4D5E" w:rsidRPr="00271696" w:rsidRDefault="00527100">
      <w:pPr>
        <w:rPr>
          <w:rFonts w:ascii="微软雅黑" w:eastAsia="微软雅黑" w:hAnsi="微软雅黑"/>
          <w:color w:val="000000" w:themeColor="text1"/>
          <w:sz w:val="22"/>
          <w:szCs w:val="24"/>
          <w:lang w:eastAsia="zh-Hans"/>
        </w:rPr>
      </w:pPr>
      <w:r w:rsidRPr="00271696">
        <w:rPr>
          <w:rFonts w:ascii="微软雅黑" w:eastAsia="微软雅黑" w:hAnsi="微软雅黑" w:hint="eastAsia"/>
          <w:color w:val="000000" w:themeColor="text1"/>
          <w:sz w:val="22"/>
          <w:szCs w:val="24"/>
          <w:lang w:eastAsia="zh-Hans"/>
        </w:rPr>
        <w:t>个人作业会应用于第二天的课堂案例分析；老师同步会抽时间对作业内容进行点评。</w:t>
      </w:r>
    </w:p>
    <w:p w14:paraId="493DE0C9" w14:textId="77777777" w:rsidR="00CD4D5E" w:rsidRPr="00271696" w:rsidRDefault="00527100">
      <w:pPr>
        <w:rPr>
          <w:rFonts w:ascii="微软雅黑" w:eastAsia="微软雅黑" w:hAnsi="微软雅黑"/>
          <w:color w:val="000000" w:themeColor="text1"/>
          <w:sz w:val="22"/>
          <w:szCs w:val="24"/>
          <w:lang w:eastAsia="zh-Hans"/>
        </w:rPr>
      </w:pPr>
      <w:r w:rsidRPr="00271696">
        <w:rPr>
          <w:rFonts w:ascii="微软雅黑" w:eastAsia="微软雅黑" w:hAnsi="微软雅黑" w:hint="eastAsia"/>
          <w:color w:val="000000" w:themeColor="text1"/>
          <w:sz w:val="22"/>
          <w:szCs w:val="24"/>
          <w:lang w:eastAsia="zh-Hans"/>
        </w:rPr>
        <w:t>收集不同学员的作业，也可用于内部的典型案例沉淀，用于后续类似工作的复盘指导。</w:t>
      </w:r>
    </w:p>
    <w:p w14:paraId="65E561B3" w14:textId="77777777" w:rsidR="00CD4D5E" w:rsidRDefault="00CD4D5E">
      <w:pPr>
        <w:rPr>
          <w:rFonts w:ascii="微软雅黑" w:eastAsia="微软雅黑" w:hAnsi="微软雅黑"/>
          <w:color w:val="000000" w:themeColor="text1"/>
          <w:sz w:val="22"/>
          <w:szCs w:val="24"/>
        </w:rPr>
      </w:pPr>
    </w:p>
    <w:p w14:paraId="2BE1F256" w14:textId="77777777" w:rsidR="00CD4D5E" w:rsidRDefault="00527100">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DAY</w:t>
      </w:r>
      <w:r>
        <w:rPr>
          <w:rFonts w:ascii="微软雅黑" w:eastAsia="微软雅黑" w:hAnsi="微软雅黑"/>
          <w:b/>
          <w:bCs/>
          <w:color w:val="0070C0"/>
          <w:sz w:val="24"/>
          <w:szCs w:val="28"/>
        </w:rPr>
        <w:t xml:space="preserve"> 2</w:t>
      </w:r>
    </w:p>
    <w:p w14:paraId="161A8CB6" w14:textId="77777777" w:rsidR="00CD4D5E" w:rsidRDefault="00527100">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第四部分 </w:t>
      </w:r>
      <w:r>
        <w:rPr>
          <w:rFonts w:ascii="微软雅黑" w:eastAsia="微软雅黑" w:hAnsi="微软雅黑"/>
          <w:b/>
          <w:bCs/>
          <w:color w:val="0070C0"/>
          <w:sz w:val="24"/>
          <w:szCs w:val="28"/>
        </w:rPr>
        <w:t>系统思考</w:t>
      </w:r>
      <w:r>
        <w:rPr>
          <w:rFonts w:ascii="微软雅黑" w:eastAsia="微软雅黑" w:hAnsi="微软雅黑" w:hint="eastAsia"/>
          <w:b/>
          <w:bCs/>
          <w:color w:val="0070C0"/>
          <w:sz w:val="24"/>
          <w:szCs w:val="28"/>
        </w:rPr>
        <w:t>的工具箱（全局观，事物相互之间的关系与影响）</w:t>
      </w:r>
    </w:p>
    <w:p w14:paraId="1394CFD4" w14:textId="77777777" w:rsidR="00CD4D5E" w:rsidRDefault="00527100">
      <w:pPr>
        <w:jc w:val="center"/>
        <w:rPr>
          <w:rFonts w:ascii="微软雅黑" w:eastAsia="微软雅黑" w:hAnsi="微软雅黑"/>
          <w:b/>
          <w:bCs/>
          <w:color w:val="0070C0"/>
          <w:sz w:val="24"/>
          <w:szCs w:val="28"/>
        </w:rPr>
      </w:pPr>
      <w:r>
        <w:rPr>
          <w:noProof/>
        </w:rPr>
        <w:drawing>
          <wp:inline distT="0" distB="0" distL="114300" distR="114300" wp14:anchorId="58943EBB" wp14:editId="4A376C84">
            <wp:extent cx="4026535" cy="2207260"/>
            <wp:effectExtent l="0" t="0" r="12065" b="25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1"/>
                    <a:stretch>
                      <a:fillRect/>
                    </a:stretch>
                  </pic:blipFill>
                  <pic:spPr>
                    <a:xfrm>
                      <a:off x="0" y="0"/>
                      <a:ext cx="4026535" cy="2207260"/>
                    </a:xfrm>
                    <a:prstGeom prst="rect">
                      <a:avLst/>
                    </a:prstGeom>
                    <a:noFill/>
                    <a:ln w="9525">
                      <a:noFill/>
                    </a:ln>
                  </pic:spPr>
                </pic:pic>
              </a:graphicData>
            </a:graphic>
          </wp:inline>
        </w:drawing>
      </w:r>
    </w:p>
    <w:p w14:paraId="4EF5A3D9" w14:textId="77777777" w:rsidR="00CD4D5E" w:rsidRDefault="00527100">
      <w:pPr>
        <w:rPr>
          <w:rFonts w:ascii="微软雅黑" w:eastAsia="微软雅黑" w:hAnsi="微软雅黑"/>
          <w:b/>
          <w:bCs/>
          <w:sz w:val="22"/>
          <w:szCs w:val="24"/>
        </w:rPr>
      </w:pPr>
      <w:r>
        <w:rPr>
          <w:rFonts w:ascii="微软雅黑" w:eastAsia="微软雅黑" w:hAnsi="微软雅黑" w:hint="eastAsia"/>
          <w:b/>
          <w:bCs/>
          <w:sz w:val="22"/>
          <w:szCs w:val="24"/>
        </w:rPr>
        <w:t>建立环形思考的三步骤</w:t>
      </w:r>
    </w:p>
    <w:p w14:paraId="409B9FA3" w14:textId="77777777" w:rsidR="00CD4D5E" w:rsidRDefault="00527100">
      <w:pPr>
        <w:pStyle w:val="JS1"/>
        <w:numPr>
          <w:ilvl w:val="1"/>
          <w:numId w:val="1"/>
        </w:numPr>
        <w:rPr>
          <w:rFonts w:ascii="微软雅黑" w:eastAsia="微软雅黑" w:hAnsi="微软雅黑" w:cstheme="minorBidi"/>
          <w:color w:val="000000" w:themeColor="text1"/>
        </w:rPr>
      </w:pPr>
      <w:r>
        <w:rPr>
          <w:noProof/>
        </w:rPr>
        <w:drawing>
          <wp:anchor distT="0" distB="0" distL="114300" distR="114300" simplePos="0" relativeHeight="251661312" behindDoc="0" locked="0" layoutInCell="1" allowOverlap="1" wp14:anchorId="4B4AE2F6" wp14:editId="12F1DD7F">
            <wp:simplePos x="0" y="0"/>
            <wp:positionH relativeFrom="column">
              <wp:posOffset>3748405</wp:posOffset>
            </wp:positionH>
            <wp:positionV relativeFrom="paragraph">
              <wp:posOffset>153670</wp:posOffset>
            </wp:positionV>
            <wp:extent cx="2092325" cy="1650365"/>
            <wp:effectExtent l="0" t="0" r="3810" b="6985"/>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2092026" cy="1650670"/>
                    </a:xfrm>
                    <a:prstGeom prst="rect">
                      <a:avLst/>
                    </a:prstGeom>
                  </pic:spPr>
                </pic:pic>
              </a:graphicData>
            </a:graphic>
          </wp:anchor>
        </w:drawing>
      </w:r>
      <w:r>
        <w:rPr>
          <w:rFonts w:ascii="微软雅黑" w:eastAsia="微软雅黑" w:hAnsi="微软雅黑" w:cstheme="minorBidi" w:hint="eastAsia"/>
          <w:color w:val="000000" w:themeColor="text1"/>
        </w:rPr>
        <w:t>界定边界</w:t>
      </w:r>
    </w:p>
    <w:p w14:paraId="2D4807F5" w14:textId="77777777" w:rsidR="00CD4D5E" w:rsidRDefault="00527100">
      <w:pPr>
        <w:pStyle w:val="JS1"/>
        <w:numPr>
          <w:ilvl w:val="1"/>
          <w:numId w:val="1"/>
        </w:numPr>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寻找要素</w:t>
      </w:r>
    </w:p>
    <w:p w14:paraId="3F661061" w14:textId="77777777" w:rsidR="00CD4D5E" w:rsidRDefault="00527100">
      <w:pPr>
        <w:pStyle w:val="JS1"/>
        <w:numPr>
          <w:ilvl w:val="1"/>
          <w:numId w:val="1"/>
        </w:numPr>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建立联系</w:t>
      </w:r>
    </w:p>
    <w:p w14:paraId="498F32ED" w14:textId="77777777" w:rsidR="00CD4D5E" w:rsidRDefault="00527100">
      <w:pPr>
        <w:rPr>
          <w:rFonts w:ascii="微软雅黑" w:eastAsia="微软雅黑" w:hAnsi="微软雅黑"/>
          <w:b/>
          <w:bCs/>
          <w:sz w:val="22"/>
          <w:szCs w:val="24"/>
        </w:rPr>
      </w:pPr>
      <w:r>
        <w:rPr>
          <w:rFonts w:ascii="微软雅黑" w:eastAsia="微软雅黑" w:hAnsi="微软雅黑" w:hint="eastAsia"/>
          <w:b/>
          <w:bCs/>
          <w:sz w:val="22"/>
          <w:szCs w:val="24"/>
        </w:rPr>
        <w:t>两个基本环路</w:t>
      </w:r>
    </w:p>
    <w:p w14:paraId="15A19833" w14:textId="77777777" w:rsidR="00CD4D5E" w:rsidRDefault="00527100">
      <w:pPr>
        <w:ind w:leftChars="200" w:left="420"/>
        <w:jc w:val="left"/>
        <w:rPr>
          <w:rFonts w:ascii="微软雅黑" w:eastAsia="微软雅黑" w:hAnsi="微软雅黑"/>
          <w:color w:val="000000" w:themeColor="text1"/>
          <w:highlight w:val="yellow"/>
        </w:rPr>
      </w:pPr>
      <w:r>
        <w:rPr>
          <w:rFonts w:ascii="微软雅黑" w:eastAsia="微软雅黑" w:hAnsi="微软雅黑" w:hint="eastAsia"/>
          <w:color w:val="000000" w:themeColor="text1"/>
          <w:highlight w:val="yellow"/>
        </w:rPr>
        <w:t>增强环路（良性循环、恶性循环）</w:t>
      </w:r>
    </w:p>
    <w:p w14:paraId="735897CB" w14:textId="49C0ABA8" w:rsidR="00CD4D5E" w:rsidRDefault="00527100">
      <w:pPr>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个人练习：尝试用3-4个元素画出一个自我成长的增强环路图。</w:t>
      </w:r>
      <w:r w:rsidR="00460082">
        <w:rPr>
          <w:rFonts w:ascii="微软雅黑" w:eastAsia="微软雅黑" w:hAnsi="微软雅黑" w:hint="eastAsia"/>
          <w:b/>
          <w:bCs/>
          <w:color w:val="7F7F7F" w:themeColor="text1" w:themeTint="80"/>
          <w:u w:val="single"/>
        </w:rPr>
        <w:t>结合I</w:t>
      </w:r>
      <w:r w:rsidR="00460082">
        <w:rPr>
          <w:rFonts w:ascii="微软雅黑" w:eastAsia="微软雅黑" w:hAnsi="微软雅黑"/>
          <w:b/>
          <w:bCs/>
          <w:color w:val="7F7F7F" w:themeColor="text1" w:themeTint="80"/>
          <w:u w:val="single"/>
        </w:rPr>
        <w:t>T</w:t>
      </w:r>
      <w:r w:rsidR="00460082">
        <w:rPr>
          <w:rFonts w:ascii="微软雅黑" w:eastAsia="微软雅黑" w:hAnsi="微软雅黑" w:hint="eastAsia"/>
          <w:b/>
          <w:bCs/>
          <w:color w:val="7F7F7F" w:themeColor="text1" w:themeTint="80"/>
          <w:u w:val="single"/>
        </w:rPr>
        <w:t>部门现在的工作情况，需要把资源精力投放在哪里？</w:t>
      </w:r>
    </w:p>
    <w:p w14:paraId="28C43A96" w14:textId="77777777" w:rsidR="00CD4D5E" w:rsidRDefault="00527100">
      <w:pPr>
        <w:ind w:leftChars="200" w:left="420"/>
        <w:jc w:val="left"/>
        <w:rPr>
          <w:rFonts w:ascii="微软雅黑" w:eastAsia="微软雅黑" w:hAnsi="微软雅黑"/>
          <w:color w:val="000000" w:themeColor="text1"/>
          <w:highlight w:val="yellow"/>
        </w:rPr>
      </w:pPr>
      <w:r>
        <w:rPr>
          <w:rFonts w:ascii="微软雅黑" w:eastAsia="微软雅黑" w:hAnsi="微软雅黑" w:hint="eastAsia"/>
          <w:color w:val="000000" w:themeColor="text1"/>
          <w:highlight w:val="yellow"/>
        </w:rPr>
        <w:t>调节环路（阻碍因素、限制因素、解决问题）</w:t>
      </w:r>
    </w:p>
    <w:p w14:paraId="0B085F71" w14:textId="04BFACEC" w:rsidR="00CD4D5E" w:rsidRDefault="00527100">
      <w:pPr>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小组练习：小组为单位，讨论一个工作中的真实场景，绘制增强环路和调节环路。</w:t>
      </w:r>
      <w:r w:rsidR="00460082">
        <w:rPr>
          <w:rFonts w:ascii="微软雅黑" w:eastAsia="微软雅黑" w:hAnsi="微软雅黑" w:hint="eastAsia"/>
          <w:b/>
          <w:bCs/>
          <w:color w:val="7F7F7F" w:themeColor="text1" w:themeTint="80"/>
          <w:u w:val="single"/>
        </w:rPr>
        <w:t>找到一些现在问题的解决思路，同时可以绘制和其他部门的连动关系。</w:t>
      </w:r>
    </w:p>
    <w:p w14:paraId="5B422873" w14:textId="77777777" w:rsidR="00CD4D5E" w:rsidRDefault="00527100">
      <w:pPr>
        <w:ind w:leftChars="100" w:left="210"/>
        <w:rPr>
          <w:rFonts w:ascii="微软雅黑" w:eastAsia="微软雅黑" w:hAnsi="微软雅黑"/>
          <w:i/>
          <w:iCs/>
          <w:color w:val="7F7F7F" w:themeColor="text1" w:themeTint="80"/>
        </w:rPr>
      </w:pPr>
      <w:r>
        <w:rPr>
          <w:noProof/>
        </w:rPr>
        <w:drawing>
          <wp:anchor distT="0" distB="0" distL="114300" distR="114300" simplePos="0" relativeHeight="251662336" behindDoc="0" locked="0" layoutInCell="1" allowOverlap="1" wp14:anchorId="63CB1AB7" wp14:editId="01CCC68F">
            <wp:simplePos x="0" y="0"/>
            <wp:positionH relativeFrom="column">
              <wp:posOffset>3262630</wp:posOffset>
            </wp:positionH>
            <wp:positionV relativeFrom="paragraph">
              <wp:posOffset>102870</wp:posOffset>
            </wp:positionV>
            <wp:extent cx="2814320" cy="1576070"/>
            <wp:effectExtent l="0" t="0" r="5080" b="571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2814452" cy="1575872"/>
                    </a:xfrm>
                    <a:prstGeom prst="rect">
                      <a:avLst/>
                    </a:prstGeom>
                  </pic:spPr>
                </pic:pic>
              </a:graphicData>
            </a:graphic>
          </wp:anchor>
        </w:drawing>
      </w:r>
      <w:r>
        <w:rPr>
          <w:rFonts w:ascii="微软雅黑" w:eastAsia="微软雅黑" w:hAnsi="微软雅黑" w:hint="eastAsia"/>
          <w:i/>
          <w:iCs/>
          <w:color w:val="7F7F7F" w:themeColor="text1" w:themeTint="80"/>
        </w:rPr>
        <w:t>关键要素的分析与探讨</w:t>
      </w:r>
    </w:p>
    <w:p w14:paraId="141698AD" w14:textId="77777777" w:rsidR="00CD4D5E" w:rsidRDefault="00527100">
      <w:pPr>
        <w:rPr>
          <w:rFonts w:ascii="微软雅黑" w:eastAsia="微软雅黑" w:hAnsi="微软雅黑"/>
          <w:color w:val="000000" w:themeColor="text1"/>
          <w:sz w:val="22"/>
          <w:szCs w:val="24"/>
        </w:rPr>
      </w:pPr>
      <w:r>
        <w:rPr>
          <w:rFonts w:ascii="微软雅黑" w:eastAsia="微软雅黑" w:hAnsi="微软雅黑" w:hint="eastAsia"/>
          <w:b/>
          <w:bCs/>
          <w:sz w:val="22"/>
          <w:szCs w:val="24"/>
        </w:rPr>
        <w:t>时间滞延</w:t>
      </w:r>
    </w:p>
    <w:p w14:paraId="41EBD09B" w14:textId="77777777" w:rsidR="00CD4D5E" w:rsidRDefault="00527100">
      <w:pPr>
        <w:ind w:leftChars="100" w:left="210"/>
        <w:rPr>
          <w:rFonts w:ascii="微软雅黑" w:eastAsia="微软雅黑" w:hAnsi="微软雅黑"/>
          <w:i/>
          <w:iCs/>
          <w:color w:val="7F7F7F" w:themeColor="text1" w:themeTint="80"/>
        </w:rPr>
      </w:pPr>
      <w:proofErr w:type="gramStart"/>
      <w:r>
        <w:rPr>
          <w:rFonts w:ascii="微软雅黑" w:eastAsia="微软雅黑" w:hAnsi="微软雅黑" w:hint="eastAsia"/>
          <w:i/>
          <w:iCs/>
          <w:color w:val="7F7F7F" w:themeColor="text1" w:themeTint="80"/>
        </w:rPr>
        <w:t>时间滞延在</w:t>
      </w:r>
      <w:proofErr w:type="gramEnd"/>
      <w:r>
        <w:rPr>
          <w:rFonts w:ascii="微软雅黑" w:eastAsia="微软雅黑" w:hAnsi="微软雅黑" w:hint="eastAsia"/>
          <w:i/>
          <w:iCs/>
          <w:color w:val="7F7F7F" w:themeColor="text1" w:themeTint="80"/>
        </w:rPr>
        <w:t>系统环路图中的意义及重要性</w:t>
      </w:r>
    </w:p>
    <w:p w14:paraId="0EAEA726" w14:textId="77777777" w:rsidR="00CD4D5E" w:rsidRDefault="00CD4D5E">
      <w:pPr>
        <w:rPr>
          <w:rFonts w:ascii="微软雅黑" w:eastAsia="微软雅黑" w:hAnsi="微软雅黑"/>
          <w:i/>
          <w:iCs/>
          <w:color w:val="7F7F7F" w:themeColor="text1" w:themeTint="80"/>
        </w:rPr>
      </w:pPr>
    </w:p>
    <w:p w14:paraId="5D4F124D" w14:textId="77777777" w:rsidR="00CD4D5E" w:rsidRDefault="00527100">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第五部分 </w:t>
      </w:r>
      <w:r>
        <w:rPr>
          <w:rFonts w:ascii="微软雅黑" w:eastAsia="微软雅黑" w:hAnsi="微软雅黑"/>
          <w:b/>
          <w:bCs/>
          <w:color w:val="0070C0"/>
          <w:sz w:val="24"/>
          <w:szCs w:val="28"/>
        </w:rPr>
        <w:t>系统思考</w:t>
      </w:r>
      <w:proofErr w:type="gramStart"/>
      <w:r>
        <w:rPr>
          <w:rFonts w:ascii="微软雅黑" w:eastAsia="微软雅黑" w:hAnsi="微软雅黑" w:hint="eastAsia"/>
          <w:b/>
          <w:bCs/>
          <w:color w:val="0070C0"/>
          <w:sz w:val="24"/>
          <w:szCs w:val="28"/>
        </w:rPr>
        <w:t>的基模导入</w:t>
      </w:r>
      <w:proofErr w:type="gramEnd"/>
    </w:p>
    <w:p w14:paraId="3D7E0856" w14:textId="77777777" w:rsidR="00CD4D5E" w:rsidRDefault="00527100">
      <w:pPr>
        <w:pStyle w:val="JS1"/>
        <w:numPr>
          <w:ilvl w:val="0"/>
          <w:numId w:val="3"/>
        </w:numPr>
        <w:rPr>
          <w:rFonts w:ascii="微软雅黑" w:eastAsia="微软雅黑" w:hAnsi="微软雅黑" w:cstheme="minorBidi"/>
          <w:color w:val="000000" w:themeColor="text1"/>
          <w:highlight w:val="yellow"/>
        </w:rPr>
      </w:pPr>
      <w:r>
        <w:rPr>
          <w:rFonts w:ascii="微软雅黑" w:eastAsia="微软雅黑" w:hAnsi="微软雅黑" w:cstheme="minorBidi" w:hint="eastAsia"/>
          <w:color w:val="000000" w:themeColor="text1"/>
          <w:highlight w:val="yellow"/>
        </w:rPr>
        <w:t>饮鸩止渴基模</w:t>
      </w:r>
    </w:p>
    <w:p w14:paraId="2712A874" w14:textId="77777777" w:rsidR="00CD4D5E" w:rsidRDefault="00527100">
      <w:pPr>
        <w:jc w:val="left"/>
        <w:rPr>
          <w:rFonts w:ascii="微软雅黑" w:eastAsia="微软雅黑" w:hAnsi="微软雅黑"/>
          <w:color w:val="000000" w:themeColor="text1"/>
        </w:rPr>
      </w:pPr>
      <w:r>
        <w:rPr>
          <w:rFonts w:ascii="微软雅黑" w:eastAsia="微软雅黑" w:hAnsi="微软雅黑" w:hint="eastAsia"/>
          <w:color w:val="000000" w:themeColor="text1"/>
        </w:rPr>
        <w:t>不可忽视的“后遗症”</w:t>
      </w:r>
    </w:p>
    <w:p w14:paraId="11D5427C" w14:textId="77777777" w:rsidR="00CD4D5E" w:rsidRDefault="00527100">
      <w:pPr>
        <w:jc w:val="left"/>
        <w:rPr>
          <w:rFonts w:ascii="微软雅黑" w:eastAsia="微软雅黑" w:hAnsi="微软雅黑"/>
          <w:i/>
          <w:iCs/>
          <w:color w:val="7F7F7F" w:themeColor="text1" w:themeTint="80"/>
        </w:rPr>
      </w:pPr>
      <w:r>
        <w:rPr>
          <w:noProof/>
        </w:rPr>
        <w:drawing>
          <wp:anchor distT="0" distB="0" distL="114300" distR="114300" simplePos="0" relativeHeight="251663360" behindDoc="0" locked="0" layoutInCell="1" allowOverlap="1" wp14:anchorId="27EA1AE4" wp14:editId="5B16667C">
            <wp:simplePos x="0" y="0"/>
            <wp:positionH relativeFrom="column">
              <wp:posOffset>3634105</wp:posOffset>
            </wp:positionH>
            <wp:positionV relativeFrom="paragraph">
              <wp:posOffset>50165</wp:posOffset>
            </wp:positionV>
            <wp:extent cx="1974850" cy="2208530"/>
            <wp:effectExtent l="0" t="0" r="6985" b="127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1974765" cy="2208811"/>
                    </a:xfrm>
                    <a:prstGeom prst="rect">
                      <a:avLst/>
                    </a:prstGeom>
                  </pic:spPr>
                </pic:pic>
              </a:graphicData>
            </a:graphic>
          </wp:anchor>
        </w:drawing>
      </w:r>
      <w:r>
        <w:rPr>
          <w:rFonts w:ascii="微软雅黑" w:eastAsia="微软雅黑" w:hAnsi="微软雅黑" w:hint="eastAsia"/>
          <w:i/>
          <w:iCs/>
          <w:color w:val="7F7F7F" w:themeColor="text1" w:themeTint="80"/>
        </w:rPr>
        <w:t>——</w:t>
      </w:r>
      <w:proofErr w:type="gramStart"/>
      <w:r>
        <w:rPr>
          <w:rFonts w:ascii="微软雅黑" w:eastAsia="微软雅黑" w:hAnsi="微软雅黑" w:hint="eastAsia"/>
          <w:i/>
          <w:iCs/>
          <w:color w:val="7F7F7F" w:themeColor="text1" w:themeTint="80"/>
        </w:rPr>
        <w:t>饮鸩止渴基模的</w:t>
      </w:r>
      <w:proofErr w:type="gramEnd"/>
      <w:r>
        <w:rPr>
          <w:rFonts w:ascii="微软雅黑" w:eastAsia="微软雅黑" w:hAnsi="微软雅黑" w:hint="eastAsia"/>
          <w:i/>
          <w:iCs/>
          <w:color w:val="7F7F7F" w:themeColor="text1" w:themeTint="80"/>
        </w:rPr>
        <w:t>环路结构</w:t>
      </w:r>
    </w:p>
    <w:p w14:paraId="3D644871" w14:textId="77777777" w:rsidR="00CD4D5E" w:rsidRDefault="00527100">
      <w:pPr>
        <w:jc w:val="left"/>
        <w:rPr>
          <w:rFonts w:ascii="微软雅黑" w:eastAsia="微软雅黑" w:hAnsi="微软雅黑"/>
          <w:color w:val="000000" w:themeColor="text1"/>
        </w:rPr>
      </w:pPr>
      <w:r>
        <w:rPr>
          <w:rFonts w:ascii="微软雅黑" w:eastAsia="微软雅黑" w:hAnsi="微软雅黑" w:hint="eastAsia"/>
          <w:color w:val="000000" w:themeColor="text1"/>
        </w:rPr>
        <w:t>逐渐“上瘾”与恶化</w:t>
      </w:r>
    </w:p>
    <w:p w14:paraId="4B3BF622" w14:textId="77777777" w:rsidR="00CD4D5E" w:rsidRDefault="00527100">
      <w:pPr>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——饮鸩止渴的行为变化形态及趋势分析</w:t>
      </w:r>
    </w:p>
    <w:p w14:paraId="565E6372" w14:textId="77777777" w:rsidR="00CD4D5E" w:rsidRDefault="00527100">
      <w:pPr>
        <w:jc w:val="left"/>
        <w:rPr>
          <w:rFonts w:ascii="微软雅黑" w:eastAsia="微软雅黑" w:hAnsi="微软雅黑"/>
          <w:color w:val="000000" w:themeColor="text1"/>
        </w:rPr>
      </w:pPr>
      <w:r>
        <w:rPr>
          <w:rFonts w:ascii="微软雅黑" w:eastAsia="微软雅黑" w:hAnsi="微软雅黑" w:hint="eastAsia"/>
          <w:color w:val="000000" w:themeColor="text1"/>
        </w:rPr>
        <w:t>察觉早期“警讯”</w:t>
      </w:r>
    </w:p>
    <w:p w14:paraId="7E19F83B" w14:textId="77777777" w:rsidR="00CD4D5E" w:rsidRDefault="00527100">
      <w:pPr>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——饮鸩止渴的发现</w:t>
      </w:r>
    </w:p>
    <w:p w14:paraId="4554FE3F" w14:textId="77777777" w:rsidR="00CD4D5E" w:rsidRDefault="00527100">
      <w:pPr>
        <w:pStyle w:val="1"/>
        <w:ind w:left="360" w:firstLineChars="0" w:firstLine="0"/>
        <w:jc w:val="left"/>
        <w:rPr>
          <w:rFonts w:ascii="微软雅黑" w:eastAsia="微软雅黑" w:hAnsi="微软雅黑"/>
          <w:color w:val="000000" w:themeColor="text1"/>
        </w:rPr>
      </w:pPr>
      <w:r>
        <w:rPr>
          <w:rFonts w:ascii="微软雅黑" w:eastAsia="微软雅黑" w:hAnsi="微软雅黑" w:hint="eastAsia"/>
          <w:color w:val="000000" w:themeColor="text1"/>
        </w:rPr>
        <w:t>发现结构，当机立断</w:t>
      </w:r>
    </w:p>
    <w:p w14:paraId="68AA98D1" w14:textId="77777777" w:rsidR="00CD4D5E" w:rsidRDefault="00527100">
      <w:pPr>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——饮鸩止渴的对策</w:t>
      </w:r>
    </w:p>
    <w:p w14:paraId="73B57346" w14:textId="77777777" w:rsidR="00CD4D5E" w:rsidRDefault="00527100">
      <w:pPr>
        <w:jc w:val="left"/>
        <w:rPr>
          <w:rFonts w:ascii="微软雅黑" w:eastAsia="微软雅黑" w:hAnsi="微软雅黑"/>
          <w:color w:val="000000" w:themeColor="text1"/>
        </w:rPr>
      </w:pPr>
      <w:r>
        <w:rPr>
          <w:rFonts w:ascii="微软雅黑" w:eastAsia="微软雅黑" w:hAnsi="微软雅黑" w:hint="eastAsia"/>
          <w:color w:val="000000" w:themeColor="text1"/>
        </w:rPr>
        <w:t>不易察觉的越努力越衰落</w:t>
      </w:r>
    </w:p>
    <w:p w14:paraId="13142D1C" w14:textId="77777777" w:rsidR="00CD4D5E" w:rsidRDefault="00527100">
      <w:pPr>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——饮鸩止渴的企业实例分析</w:t>
      </w:r>
    </w:p>
    <w:p w14:paraId="08133536" w14:textId="77777777" w:rsidR="00CD4D5E" w:rsidRDefault="00527100">
      <w:pPr>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小组练习：使用饮鸩止渴的</w:t>
      </w:r>
      <w:proofErr w:type="gramStart"/>
      <w:r>
        <w:rPr>
          <w:rFonts w:ascii="微软雅黑" w:eastAsia="微软雅黑" w:hAnsi="微软雅黑" w:hint="eastAsia"/>
          <w:b/>
          <w:bCs/>
          <w:color w:val="7F7F7F" w:themeColor="text1" w:themeTint="80"/>
          <w:u w:val="single"/>
        </w:rPr>
        <w:t>系统基模对</w:t>
      </w:r>
      <w:proofErr w:type="gramEnd"/>
      <w:r>
        <w:rPr>
          <w:rFonts w:ascii="微软雅黑" w:eastAsia="微软雅黑" w:hAnsi="微软雅黑" w:hint="eastAsia"/>
          <w:b/>
          <w:bCs/>
          <w:color w:val="7F7F7F" w:themeColor="text1" w:themeTint="80"/>
          <w:u w:val="single"/>
        </w:rPr>
        <w:t>真实企业议题进行分析及探讨</w:t>
      </w:r>
    </w:p>
    <w:p w14:paraId="63ED0845" w14:textId="77777777" w:rsidR="00CD4D5E" w:rsidRDefault="00CD4D5E">
      <w:pPr>
        <w:pStyle w:val="JS1"/>
        <w:rPr>
          <w:rFonts w:ascii="微软雅黑" w:eastAsia="微软雅黑" w:hAnsi="微软雅黑" w:cstheme="minorBidi"/>
          <w:color w:val="000000" w:themeColor="text1"/>
        </w:rPr>
      </w:pPr>
    </w:p>
    <w:p w14:paraId="17632CFD" w14:textId="77777777" w:rsidR="00CD4D5E" w:rsidRDefault="00527100">
      <w:pPr>
        <w:pStyle w:val="JS1"/>
        <w:numPr>
          <w:ilvl w:val="0"/>
          <w:numId w:val="3"/>
        </w:numPr>
        <w:rPr>
          <w:rFonts w:ascii="微软雅黑" w:eastAsia="微软雅黑" w:hAnsi="微软雅黑" w:cstheme="minorBidi"/>
          <w:color w:val="000000" w:themeColor="text1"/>
          <w:highlight w:val="yellow"/>
        </w:rPr>
      </w:pPr>
      <w:r>
        <w:rPr>
          <w:rFonts w:ascii="微软雅黑" w:eastAsia="微软雅黑" w:hAnsi="微软雅黑" w:cstheme="minorBidi" w:hint="eastAsia"/>
          <w:color w:val="000000" w:themeColor="text1"/>
          <w:highlight w:val="yellow"/>
        </w:rPr>
        <w:t>舍本逐末基模</w:t>
      </w:r>
    </w:p>
    <w:p w14:paraId="52C1AB4B" w14:textId="77777777" w:rsidR="00CD4D5E" w:rsidRDefault="00527100">
      <w:pPr>
        <w:jc w:val="left"/>
        <w:rPr>
          <w:rFonts w:ascii="微软雅黑" w:eastAsia="微软雅黑" w:hAnsi="微软雅黑"/>
          <w:color w:val="000000" w:themeColor="text1"/>
        </w:rPr>
      </w:pPr>
      <w:r>
        <w:rPr>
          <w:noProof/>
        </w:rPr>
        <w:drawing>
          <wp:anchor distT="0" distB="0" distL="114300" distR="114300" simplePos="0" relativeHeight="251664384" behindDoc="0" locked="0" layoutInCell="1" allowOverlap="1" wp14:anchorId="056682BC" wp14:editId="48B2180D">
            <wp:simplePos x="0" y="0"/>
            <wp:positionH relativeFrom="column">
              <wp:posOffset>3265805</wp:posOffset>
            </wp:positionH>
            <wp:positionV relativeFrom="paragraph">
              <wp:posOffset>389890</wp:posOffset>
            </wp:positionV>
            <wp:extent cx="2538095" cy="2600960"/>
            <wp:effectExtent l="0" t="0" r="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2537921" cy="2600696"/>
                    </a:xfrm>
                    <a:prstGeom prst="rect">
                      <a:avLst/>
                    </a:prstGeom>
                  </pic:spPr>
                </pic:pic>
              </a:graphicData>
            </a:graphic>
          </wp:anchor>
        </w:drawing>
      </w:r>
      <w:r>
        <w:rPr>
          <w:rFonts w:ascii="微软雅黑" w:eastAsia="微软雅黑" w:hAnsi="微软雅黑" w:hint="eastAsia"/>
          <w:color w:val="000000" w:themeColor="text1"/>
        </w:rPr>
        <w:t>治标不治本</w:t>
      </w:r>
    </w:p>
    <w:p w14:paraId="6AD53DBA" w14:textId="77777777" w:rsidR="00CD4D5E" w:rsidRDefault="00527100">
      <w:pPr>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w:t>
      </w:r>
      <w:proofErr w:type="gramStart"/>
      <w:r>
        <w:rPr>
          <w:rFonts w:ascii="微软雅黑" w:eastAsia="微软雅黑" w:hAnsi="微软雅黑" w:hint="eastAsia"/>
          <w:i/>
          <w:iCs/>
          <w:color w:val="7F7F7F" w:themeColor="text1" w:themeTint="80"/>
        </w:rPr>
        <w:t>舍本逐末基模的</w:t>
      </w:r>
      <w:proofErr w:type="gramEnd"/>
      <w:r>
        <w:rPr>
          <w:rFonts w:ascii="微软雅黑" w:eastAsia="微软雅黑" w:hAnsi="微软雅黑" w:hint="eastAsia"/>
          <w:i/>
          <w:iCs/>
          <w:color w:val="7F7F7F" w:themeColor="text1" w:themeTint="80"/>
        </w:rPr>
        <w:t>环路结构</w:t>
      </w:r>
    </w:p>
    <w:p w14:paraId="11ADEE7A" w14:textId="77777777" w:rsidR="00CD4D5E" w:rsidRDefault="00527100">
      <w:pPr>
        <w:jc w:val="left"/>
        <w:rPr>
          <w:rFonts w:ascii="微软雅黑" w:eastAsia="微软雅黑" w:hAnsi="微软雅黑"/>
          <w:color w:val="000000" w:themeColor="text1"/>
        </w:rPr>
      </w:pPr>
      <w:r>
        <w:rPr>
          <w:rFonts w:ascii="微软雅黑" w:eastAsia="微软雅黑" w:hAnsi="微软雅黑" w:hint="eastAsia"/>
          <w:color w:val="000000" w:themeColor="text1"/>
        </w:rPr>
        <w:t>依赖带来的能力萎缩</w:t>
      </w:r>
    </w:p>
    <w:p w14:paraId="58A272FE" w14:textId="77777777" w:rsidR="00CD4D5E" w:rsidRDefault="00527100">
      <w:pPr>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——舍本逐末的行为变化形态及趋势分析</w:t>
      </w:r>
    </w:p>
    <w:p w14:paraId="6B226EB6" w14:textId="77777777" w:rsidR="00CD4D5E" w:rsidRDefault="00527100">
      <w:pPr>
        <w:jc w:val="left"/>
        <w:rPr>
          <w:rFonts w:ascii="微软雅黑" w:eastAsia="微软雅黑" w:hAnsi="微软雅黑"/>
          <w:color w:val="000000" w:themeColor="text1"/>
        </w:rPr>
      </w:pPr>
      <w:r>
        <w:rPr>
          <w:rFonts w:ascii="微软雅黑" w:eastAsia="微软雅黑" w:hAnsi="微软雅黑" w:hint="eastAsia"/>
          <w:color w:val="000000" w:themeColor="text1"/>
        </w:rPr>
        <w:t>察觉早期“警讯”</w:t>
      </w:r>
    </w:p>
    <w:p w14:paraId="22FE204C" w14:textId="77777777" w:rsidR="00CD4D5E" w:rsidRDefault="00527100">
      <w:pPr>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——舍本逐末的发现</w:t>
      </w:r>
    </w:p>
    <w:p w14:paraId="0A29D7E8" w14:textId="77777777" w:rsidR="00CD4D5E" w:rsidRDefault="00527100">
      <w:pPr>
        <w:jc w:val="left"/>
        <w:rPr>
          <w:rFonts w:ascii="微软雅黑" w:eastAsia="微软雅黑" w:hAnsi="微软雅黑"/>
          <w:color w:val="000000" w:themeColor="text1"/>
        </w:rPr>
      </w:pPr>
      <w:r>
        <w:rPr>
          <w:rFonts w:ascii="微软雅黑" w:eastAsia="微软雅黑" w:hAnsi="微软雅黑" w:hint="eastAsia"/>
          <w:color w:val="000000" w:themeColor="text1"/>
        </w:rPr>
        <w:t>发现结构，授之以渔</w:t>
      </w:r>
    </w:p>
    <w:p w14:paraId="024CA006" w14:textId="77777777" w:rsidR="00CD4D5E" w:rsidRDefault="00527100">
      <w:pPr>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——舍本逐末的对策</w:t>
      </w:r>
    </w:p>
    <w:p w14:paraId="50A3B742" w14:textId="77777777" w:rsidR="00CD4D5E" w:rsidRDefault="00527100">
      <w:pPr>
        <w:jc w:val="left"/>
        <w:rPr>
          <w:rFonts w:ascii="微软雅黑" w:eastAsia="微软雅黑" w:hAnsi="微软雅黑"/>
          <w:color w:val="000000" w:themeColor="text1"/>
        </w:rPr>
      </w:pPr>
      <w:r>
        <w:rPr>
          <w:rFonts w:ascii="微软雅黑" w:eastAsia="微软雅黑" w:hAnsi="微软雅黑" w:hint="eastAsia"/>
          <w:color w:val="000000" w:themeColor="text1"/>
        </w:rPr>
        <w:t>明知不可为而为之</w:t>
      </w:r>
    </w:p>
    <w:p w14:paraId="33BA37D8" w14:textId="77777777" w:rsidR="00CD4D5E" w:rsidRDefault="00527100">
      <w:pPr>
        <w:jc w:val="left"/>
        <w:rPr>
          <w:rFonts w:ascii="微软雅黑" w:eastAsia="微软雅黑" w:hAnsi="微软雅黑"/>
          <w:i/>
          <w:iCs/>
          <w:color w:val="7F7F7F" w:themeColor="text1" w:themeTint="80"/>
        </w:rPr>
      </w:pPr>
      <w:r>
        <w:rPr>
          <w:rFonts w:ascii="微软雅黑" w:eastAsia="微软雅黑" w:hAnsi="微软雅黑" w:hint="eastAsia"/>
          <w:i/>
          <w:iCs/>
          <w:color w:val="7F7F7F" w:themeColor="text1" w:themeTint="80"/>
        </w:rPr>
        <w:t>——舍本逐末的管理实例分析</w:t>
      </w:r>
    </w:p>
    <w:p w14:paraId="09FD3449" w14:textId="77777777" w:rsidR="00CD4D5E" w:rsidRDefault="00527100">
      <w:pPr>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小组练习：使用舍本逐末的</w:t>
      </w:r>
      <w:proofErr w:type="gramStart"/>
      <w:r>
        <w:rPr>
          <w:rFonts w:ascii="微软雅黑" w:eastAsia="微软雅黑" w:hAnsi="微软雅黑" w:hint="eastAsia"/>
          <w:b/>
          <w:bCs/>
          <w:color w:val="7F7F7F" w:themeColor="text1" w:themeTint="80"/>
          <w:u w:val="single"/>
        </w:rPr>
        <w:t>系统基模对</w:t>
      </w:r>
      <w:proofErr w:type="gramEnd"/>
      <w:r>
        <w:rPr>
          <w:rFonts w:ascii="微软雅黑" w:eastAsia="微软雅黑" w:hAnsi="微软雅黑" w:hint="eastAsia"/>
          <w:b/>
          <w:bCs/>
          <w:color w:val="7F7F7F" w:themeColor="text1" w:themeTint="80"/>
          <w:u w:val="single"/>
        </w:rPr>
        <w:t>真实企业议题进行分析及探讨</w:t>
      </w:r>
    </w:p>
    <w:p w14:paraId="51CB8DB0" w14:textId="77777777" w:rsidR="00CD4D5E" w:rsidRDefault="00CD4D5E">
      <w:pPr>
        <w:rPr>
          <w:rFonts w:ascii="微软雅黑" w:eastAsia="微软雅黑" w:hAnsi="微软雅黑"/>
          <w:b/>
          <w:bCs/>
          <w:color w:val="0070C0"/>
          <w:sz w:val="24"/>
          <w:szCs w:val="28"/>
        </w:rPr>
      </w:pPr>
    </w:p>
    <w:p w14:paraId="0907897C" w14:textId="27DD4B33" w:rsidR="00CD4D5E" w:rsidRDefault="00527100">
      <w:pPr>
        <w:rPr>
          <w:rFonts w:ascii="微软雅黑" w:eastAsia="微软雅黑" w:hAnsi="微软雅黑"/>
          <w:b/>
          <w:bCs/>
          <w:color w:val="0070C0"/>
          <w:sz w:val="24"/>
          <w:szCs w:val="28"/>
        </w:rPr>
      </w:pPr>
      <w:r>
        <w:rPr>
          <w:noProof/>
        </w:rPr>
        <w:drawing>
          <wp:anchor distT="0" distB="0" distL="114300" distR="114300" simplePos="0" relativeHeight="251665408" behindDoc="0" locked="0" layoutInCell="1" allowOverlap="1" wp14:anchorId="55E1A714" wp14:editId="5B2645F7">
            <wp:simplePos x="0" y="0"/>
            <wp:positionH relativeFrom="column">
              <wp:posOffset>3495938</wp:posOffset>
            </wp:positionH>
            <wp:positionV relativeFrom="paragraph">
              <wp:posOffset>206424</wp:posOffset>
            </wp:positionV>
            <wp:extent cx="2615665" cy="1646679"/>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2615665" cy="1646679"/>
                    </a:xfrm>
                    <a:prstGeom prst="rect">
                      <a:avLst/>
                    </a:prstGeom>
                  </pic:spPr>
                </pic:pic>
              </a:graphicData>
            </a:graphic>
            <wp14:sizeRelH relativeFrom="margin">
              <wp14:pctWidth>0</wp14:pctWidth>
            </wp14:sizeRelH>
            <wp14:sizeRelV relativeFrom="margin">
              <wp14:pctHeight>0</wp14:pctHeight>
            </wp14:sizeRelV>
          </wp:anchor>
        </w:drawing>
      </w:r>
      <w:r>
        <w:rPr>
          <w:rFonts w:ascii="微软雅黑" w:eastAsia="微软雅黑" w:hAnsi="微软雅黑" w:hint="eastAsia"/>
          <w:b/>
          <w:bCs/>
          <w:color w:val="0070C0"/>
          <w:sz w:val="24"/>
          <w:szCs w:val="28"/>
        </w:rPr>
        <w:t>第六部分 团队学习与案例分析</w:t>
      </w:r>
    </w:p>
    <w:p w14:paraId="013206C9" w14:textId="6627FDF4" w:rsidR="00CD4D5E" w:rsidRDefault="00527100">
      <w:pPr>
        <w:rPr>
          <w:rFonts w:ascii="微软雅黑" w:eastAsia="微软雅黑" w:hAnsi="微软雅黑"/>
          <w:color w:val="000000" w:themeColor="text1"/>
          <w:sz w:val="22"/>
          <w:szCs w:val="24"/>
        </w:rPr>
      </w:pPr>
      <w:r>
        <w:rPr>
          <w:rFonts w:ascii="微软雅黑" w:eastAsia="微软雅黑" w:hAnsi="微软雅黑" w:hint="eastAsia"/>
          <w:color w:val="000000" w:themeColor="text1"/>
          <w:sz w:val="22"/>
          <w:szCs w:val="24"/>
        </w:rPr>
        <w:t>真实企业/商业案例分析（四个部门连动的案例分析）</w:t>
      </w:r>
    </w:p>
    <w:p w14:paraId="773AEAFD" w14:textId="240267C0" w:rsidR="00CD4D5E" w:rsidRDefault="00527100">
      <w:pPr>
        <w:rPr>
          <w:rFonts w:ascii="微软雅黑" w:eastAsia="微软雅黑" w:hAnsi="微软雅黑"/>
          <w:color w:val="000000" w:themeColor="text1"/>
          <w:sz w:val="22"/>
          <w:szCs w:val="24"/>
        </w:rPr>
      </w:pPr>
      <w:r>
        <w:rPr>
          <w:rFonts w:ascii="微软雅黑" w:eastAsia="微软雅黑" w:hAnsi="微软雅黑" w:hint="eastAsia"/>
          <w:color w:val="000000" w:themeColor="text1"/>
          <w:sz w:val="22"/>
          <w:szCs w:val="24"/>
        </w:rPr>
        <w:t>使用</w:t>
      </w:r>
      <w:proofErr w:type="gramStart"/>
      <w:r>
        <w:rPr>
          <w:rFonts w:ascii="微软雅黑" w:eastAsia="微软雅黑" w:hAnsi="微软雅黑" w:hint="eastAsia"/>
          <w:color w:val="000000" w:themeColor="text1"/>
          <w:sz w:val="22"/>
          <w:szCs w:val="24"/>
        </w:rPr>
        <w:t>系统基模对</w:t>
      </w:r>
      <w:proofErr w:type="gramEnd"/>
      <w:r>
        <w:rPr>
          <w:rFonts w:ascii="微软雅黑" w:eastAsia="微软雅黑" w:hAnsi="微软雅黑" w:hint="eastAsia"/>
          <w:color w:val="000000" w:themeColor="text1"/>
          <w:sz w:val="22"/>
          <w:szCs w:val="24"/>
        </w:rPr>
        <w:t>真实企业议题进行分析及探讨</w:t>
      </w:r>
    </w:p>
    <w:p w14:paraId="2A55DEEE" w14:textId="55E1E5ED" w:rsidR="00CD4D5E" w:rsidRDefault="00CD4D5E">
      <w:pPr>
        <w:rPr>
          <w:rFonts w:ascii="微软雅黑" w:eastAsia="微软雅黑" w:hAnsi="微软雅黑"/>
          <w:sz w:val="22"/>
          <w:szCs w:val="24"/>
        </w:rPr>
      </w:pPr>
    </w:p>
    <w:p w14:paraId="3B560895" w14:textId="5254D3BD" w:rsidR="00CD4D5E" w:rsidRDefault="00527100">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第七部分 团队汇谈及</w:t>
      </w:r>
      <w:r>
        <w:rPr>
          <w:rFonts w:ascii="微软雅黑" w:eastAsia="微软雅黑" w:hAnsi="微软雅黑"/>
          <w:b/>
          <w:bCs/>
          <w:color w:val="0070C0"/>
          <w:sz w:val="24"/>
          <w:szCs w:val="28"/>
        </w:rPr>
        <w:t>CHECK OUT</w:t>
      </w:r>
    </w:p>
    <w:p w14:paraId="6E9417D7" w14:textId="5114D933" w:rsidR="00CD4D5E" w:rsidRDefault="00527100">
      <w:pPr>
        <w:rPr>
          <w:rFonts w:ascii="微软雅黑" w:eastAsia="微软雅黑" w:hAnsi="微软雅黑"/>
          <w:color w:val="000000" w:themeColor="text1"/>
          <w:sz w:val="22"/>
          <w:szCs w:val="24"/>
          <w:lang w:eastAsia="zh-Hans"/>
        </w:rPr>
      </w:pPr>
      <w:r>
        <w:rPr>
          <w:rFonts w:ascii="微软雅黑" w:eastAsia="微软雅黑" w:hAnsi="微软雅黑" w:hint="eastAsia"/>
          <w:color w:val="000000" w:themeColor="text1"/>
          <w:sz w:val="22"/>
          <w:szCs w:val="24"/>
          <w:lang w:eastAsia="zh-Hans"/>
        </w:rPr>
        <w:t>检测及作业：</w:t>
      </w:r>
    </w:p>
    <w:p w14:paraId="42637988" w14:textId="77777777" w:rsidR="00CD4D5E" w:rsidRPr="00271696" w:rsidRDefault="00527100">
      <w:pPr>
        <w:rPr>
          <w:rFonts w:ascii="微软雅黑" w:eastAsia="微软雅黑" w:hAnsi="微软雅黑"/>
          <w:color w:val="000000" w:themeColor="text1"/>
          <w:sz w:val="22"/>
          <w:szCs w:val="24"/>
          <w:lang w:eastAsia="zh-Hans"/>
        </w:rPr>
      </w:pPr>
      <w:r w:rsidRPr="00271696">
        <w:rPr>
          <w:rFonts w:ascii="微软雅黑" w:eastAsia="微软雅黑" w:hAnsi="微软雅黑"/>
          <w:color w:val="000000" w:themeColor="text1"/>
          <w:sz w:val="22"/>
          <w:szCs w:val="24"/>
          <w:lang w:eastAsia="zh-Hans"/>
        </w:rPr>
        <w:t>1</w:t>
      </w:r>
      <w:r w:rsidRPr="00271696">
        <w:rPr>
          <w:rFonts w:ascii="微软雅黑" w:eastAsia="微软雅黑" w:hAnsi="微软雅黑" w:hint="eastAsia"/>
          <w:color w:val="000000" w:themeColor="text1"/>
          <w:sz w:val="22"/>
          <w:szCs w:val="24"/>
          <w:lang w:eastAsia="zh-Hans"/>
        </w:rPr>
        <w:t>、根据课程中涉及到的工具及知识，进行试题回答测验，并对案例进行工具方法的应用分析；</w:t>
      </w:r>
    </w:p>
    <w:p w14:paraId="7D3A3BEE" w14:textId="77777777" w:rsidR="00CD4D5E" w:rsidRPr="00271696" w:rsidRDefault="00527100">
      <w:pPr>
        <w:rPr>
          <w:rFonts w:ascii="微软雅黑" w:eastAsia="微软雅黑" w:hAnsi="微软雅黑"/>
          <w:color w:val="000000" w:themeColor="text1"/>
          <w:sz w:val="22"/>
          <w:szCs w:val="24"/>
          <w:lang w:eastAsia="zh-Hans"/>
        </w:rPr>
      </w:pPr>
      <w:r w:rsidRPr="00271696">
        <w:rPr>
          <w:rFonts w:ascii="微软雅黑" w:eastAsia="微软雅黑" w:hAnsi="微软雅黑"/>
          <w:color w:val="000000" w:themeColor="text1"/>
          <w:sz w:val="22"/>
          <w:szCs w:val="24"/>
        </w:rPr>
        <w:t>2</w:t>
      </w:r>
      <w:r w:rsidRPr="00271696">
        <w:rPr>
          <w:rFonts w:ascii="微软雅黑" w:eastAsia="微软雅黑" w:hAnsi="微软雅黑" w:hint="eastAsia"/>
          <w:color w:val="000000" w:themeColor="text1"/>
          <w:sz w:val="22"/>
          <w:szCs w:val="24"/>
          <w:lang w:eastAsia="zh-Hans"/>
        </w:rPr>
        <w:t>、通过课程</w:t>
      </w:r>
      <w:r w:rsidRPr="00271696">
        <w:rPr>
          <w:rFonts w:ascii="微软雅黑" w:eastAsia="微软雅黑" w:hAnsi="微软雅黑" w:hint="eastAsia"/>
          <w:color w:val="000000" w:themeColor="text1"/>
          <w:sz w:val="22"/>
          <w:szCs w:val="24"/>
        </w:rPr>
        <w:t>两天的收获以及行动计划，利用系统思考的冰山模型以及环路图</w:t>
      </w:r>
      <w:r w:rsidRPr="00271696">
        <w:rPr>
          <w:rFonts w:ascii="微软雅黑" w:eastAsia="微软雅黑" w:hAnsi="微软雅黑" w:hint="eastAsia"/>
          <w:color w:val="000000" w:themeColor="text1"/>
          <w:sz w:val="22"/>
          <w:szCs w:val="24"/>
          <w:lang w:eastAsia="zh-Hans"/>
        </w:rPr>
        <w:t>，对第一天的典型场景作业进行优化并提交；</w:t>
      </w:r>
    </w:p>
    <w:p w14:paraId="3E1A1E62" w14:textId="77777777" w:rsidR="00CD4D5E" w:rsidRPr="00271696" w:rsidRDefault="00527100">
      <w:pPr>
        <w:rPr>
          <w:rFonts w:ascii="微软雅黑" w:eastAsia="微软雅黑" w:hAnsi="微软雅黑"/>
          <w:color w:val="000000" w:themeColor="text1"/>
          <w:sz w:val="22"/>
          <w:szCs w:val="24"/>
          <w:lang w:eastAsia="zh-Hans"/>
        </w:rPr>
      </w:pPr>
      <w:r w:rsidRPr="00271696">
        <w:rPr>
          <w:rFonts w:ascii="微软雅黑" w:eastAsia="微软雅黑" w:hAnsi="微软雅黑"/>
          <w:color w:val="000000" w:themeColor="text1"/>
          <w:sz w:val="22"/>
          <w:szCs w:val="24"/>
          <w:lang w:eastAsia="zh-Hans"/>
        </w:rPr>
        <w:t>3</w:t>
      </w:r>
      <w:r w:rsidRPr="00271696">
        <w:rPr>
          <w:rFonts w:ascii="微软雅黑" w:eastAsia="微软雅黑" w:hAnsi="微软雅黑" w:hint="eastAsia"/>
          <w:color w:val="000000" w:themeColor="text1"/>
          <w:sz w:val="22"/>
          <w:szCs w:val="24"/>
          <w:lang w:eastAsia="zh-Hans"/>
        </w:rPr>
        <w:t>、通过课程的学习，利用系统思考的冰山模型及环路图内容，进行一次返岗实践，以新的视角和内部及外部的需求部门进行沟通，并记录沟通过程、达到的效果、对比过往和此次沟通的差距，并形成文档</w:t>
      </w:r>
      <w:r w:rsidRPr="00271696">
        <w:rPr>
          <w:rFonts w:ascii="微软雅黑" w:eastAsia="微软雅黑" w:hAnsi="微软雅黑"/>
          <w:color w:val="000000" w:themeColor="text1"/>
          <w:sz w:val="22"/>
          <w:szCs w:val="24"/>
          <w:lang w:eastAsia="zh-Hans"/>
        </w:rPr>
        <w:t>/PPT</w:t>
      </w:r>
      <w:r w:rsidRPr="00271696">
        <w:rPr>
          <w:rFonts w:ascii="微软雅黑" w:eastAsia="微软雅黑" w:hAnsi="微软雅黑" w:hint="eastAsia"/>
          <w:color w:val="000000" w:themeColor="text1"/>
          <w:sz w:val="22"/>
          <w:szCs w:val="24"/>
          <w:lang w:eastAsia="zh-Hans"/>
        </w:rPr>
        <w:t>；</w:t>
      </w:r>
    </w:p>
    <w:p w14:paraId="0B0C786F" w14:textId="77777777" w:rsidR="00CD4D5E" w:rsidRPr="00271696" w:rsidRDefault="00527100">
      <w:pPr>
        <w:rPr>
          <w:rFonts w:ascii="微软雅黑" w:eastAsia="微软雅黑" w:hAnsi="微软雅黑"/>
          <w:color w:val="000000" w:themeColor="text1"/>
          <w:sz w:val="22"/>
          <w:szCs w:val="24"/>
          <w:lang w:eastAsia="zh-Hans"/>
        </w:rPr>
      </w:pPr>
      <w:r w:rsidRPr="00271696">
        <w:rPr>
          <w:rFonts w:ascii="微软雅黑" w:eastAsia="微软雅黑" w:hAnsi="微软雅黑"/>
          <w:color w:val="000000" w:themeColor="text1"/>
          <w:sz w:val="22"/>
          <w:szCs w:val="24"/>
          <w:lang w:eastAsia="zh-Hans"/>
        </w:rPr>
        <w:t>4</w:t>
      </w:r>
      <w:r w:rsidRPr="00271696">
        <w:rPr>
          <w:rFonts w:ascii="微软雅黑" w:eastAsia="微软雅黑" w:hAnsi="微软雅黑" w:hint="eastAsia"/>
          <w:color w:val="000000" w:themeColor="text1"/>
          <w:sz w:val="22"/>
          <w:szCs w:val="24"/>
          <w:lang w:eastAsia="zh-Hans"/>
        </w:rPr>
        <w:t>、讲师线上辅导。收集学员返岗实践的作业，针对典型作业问题</w:t>
      </w:r>
      <w:r w:rsidRPr="00271696">
        <w:rPr>
          <w:rFonts w:ascii="微软雅黑" w:eastAsia="微软雅黑" w:hAnsi="微软雅黑"/>
          <w:color w:val="000000" w:themeColor="text1"/>
          <w:sz w:val="22"/>
          <w:szCs w:val="24"/>
          <w:lang w:eastAsia="zh-Hans"/>
        </w:rPr>
        <w:t>/</w:t>
      </w:r>
      <w:r w:rsidRPr="00271696">
        <w:rPr>
          <w:rFonts w:ascii="微软雅黑" w:eastAsia="微软雅黑" w:hAnsi="微软雅黑" w:hint="eastAsia"/>
          <w:color w:val="000000" w:themeColor="text1"/>
          <w:sz w:val="22"/>
          <w:szCs w:val="24"/>
          <w:lang w:eastAsia="zh-Hans"/>
        </w:rPr>
        <w:t>知识点进行辅导答疑及点评指导。</w:t>
      </w:r>
    </w:p>
    <w:p w14:paraId="78750433" w14:textId="77777777" w:rsidR="00CD4D5E" w:rsidRDefault="00CD4D5E">
      <w:pPr>
        <w:rPr>
          <w:rFonts w:ascii="微软雅黑" w:eastAsia="微软雅黑" w:hAnsi="微软雅黑"/>
          <w:color w:val="000000" w:themeColor="text1"/>
          <w:sz w:val="22"/>
          <w:szCs w:val="24"/>
        </w:rPr>
      </w:pPr>
    </w:p>
    <w:p w14:paraId="3C2F1C7A" w14:textId="77777777" w:rsidR="00CD4D5E" w:rsidRDefault="00CD4D5E">
      <w:pPr>
        <w:rPr>
          <w:rFonts w:ascii="微软雅黑" w:eastAsia="微软雅黑" w:hAnsi="微软雅黑"/>
          <w:i/>
          <w:iCs/>
          <w:color w:val="7F7F7F" w:themeColor="text1" w:themeTint="80"/>
        </w:rPr>
      </w:pPr>
    </w:p>
    <w:p w14:paraId="02C93DCB" w14:textId="77777777" w:rsidR="00271696" w:rsidRPr="00B826F2" w:rsidRDefault="00271696" w:rsidP="00271696">
      <w:pPr>
        <w:pStyle w:val="JS"/>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7D545974" w14:textId="77777777" w:rsidR="00271696" w:rsidRPr="005D3BDA" w:rsidRDefault="00271696" w:rsidP="00271696">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67456" behindDoc="0" locked="0" layoutInCell="1" allowOverlap="1" wp14:anchorId="07941FD2" wp14:editId="58956480">
            <wp:simplePos x="0" y="0"/>
            <wp:positionH relativeFrom="margin">
              <wp:posOffset>3981450</wp:posOffset>
            </wp:positionH>
            <wp:positionV relativeFrom="paragraph">
              <wp:posOffset>110862</wp:posOffset>
            </wp:positionV>
            <wp:extent cx="1421765" cy="2133600"/>
            <wp:effectExtent l="0" t="0" r="6985" b="0"/>
            <wp:wrapNone/>
            <wp:docPr id="25" name="图片 24" descr="穿西装的男人和女人站在一起&#10;&#10;描述已自动生成">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穿西装的男人和女人站在一起&#10;&#10;描述已自动生成">
                      <a:extLst>
                        <a:ext uri="{FF2B5EF4-FFF2-40B4-BE49-F238E27FC236}">
                          <a16:creationId xmlns:a16="http://schemas.microsoft.com/office/drawing/2014/main" id="{12C68D4D-48CD-4C5F-A2BD-FCF631772764}"/>
                        </a:ext>
                      </a:extLst>
                    </pic:cNvPr>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27F8A6A3" w14:textId="77777777" w:rsidR="00271696" w:rsidRDefault="00271696" w:rsidP="00271696">
      <w:pPr>
        <w:pStyle w:val="a7"/>
        <w:numPr>
          <w:ilvl w:val="0"/>
          <w:numId w:val="4"/>
        </w:numPr>
        <w:ind w:firstLineChars="0"/>
      </w:pPr>
      <w:r>
        <w:rPr>
          <w:rFonts w:hint="eastAsia"/>
        </w:rPr>
        <w:t>现任</w:t>
      </w:r>
      <w:r>
        <w:t>J&amp;S</w:t>
      </w:r>
      <w:r>
        <w:rPr>
          <w:rFonts w:hint="eastAsia"/>
        </w:rPr>
        <w:t>创始人，1</w:t>
      </w:r>
      <w:r>
        <w:t>0</w:t>
      </w:r>
      <w:r>
        <w:rPr>
          <w:rFonts w:hint="eastAsia"/>
        </w:rPr>
        <w:t>年以上创业经验</w:t>
      </w:r>
    </w:p>
    <w:p w14:paraId="091D9090" w14:textId="77777777" w:rsidR="00271696" w:rsidRDefault="00271696" w:rsidP="00271696">
      <w:pPr>
        <w:pStyle w:val="a7"/>
        <w:numPr>
          <w:ilvl w:val="0"/>
          <w:numId w:val="4"/>
        </w:numPr>
        <w:ind w:firstLineChars="0"/>
      </w:pPr>
      <w:r>
        <w:rPr>
          <w:rFonts w:hint="eastAsia"/>
        </w:rPr>
        <w:t>1</w:t>
      </w:r>
      <w:r>
        <w:t>6</w:t>
      </w:r>
      <w:r>
        <w:rPr>
          <w:rFonts w:hint="eastAsia"/>
        </w:rPr>
        <w:t>年咨询公司销售以及销售管理经验</w:t>
      </w:r>
    </w:p>
    <w:p w14:paraId="4E3F9384" w14:textId="77777777" w:rsidR="00271696" w:rsidRDefault="00271696" w:rsidP="00271696">
      <w:pPr>
        <w:pStyle w:val="a7"/>
        <w:numPr>
          <w:ilvl w:val="0"/>
          <w:numId w:val="4"/>
        </w:numPr>
        <w:ind w:firstLineChars="0"/>
      </w:pPr>
      <w:r>
        <w:rPr>
          <w:rFonts w:hint="eastAsia"/>
        </w:rPr>
        <w:t>游戏化管理专家、企业管理沙盘设计师</w:t>
      </w:r>
    </w:p>
    <w:p w14:paraId="780B196C" w14:textId="77777777" w:rsidR="00271696" w:rsidRDefault="00271696" w:rsidP="00271696">
      <w:pPr>
        <w:pStyle w:val="a7"/>
        <w:numPr>
          <w:ilvl w:val="0"/>
          <w:numId w:val="4"/>
        </w:numPr>
        <w:ind w:firstLineChars="0"/>
      </w:pPr>
      <w:r>
        <w:rPr>
          <w:rFonts w:hint="eastAsia"/>
        </w:rPr>
        <w:t>《团队领导力沙盘》认证讲师</w:t>
      </w:r>
    </w:p>
    <w:p w14:paraId="5CDB48B5" w14:textId="77777777" w:rsidR="00271696" w:rsidRDefault="00271696" w:rsidP="00271696">
      <w:pPr>
        <w:pStyle w:val="a7"/>
        <w:numPr>
          <w:ilvl w:val="0"/>
          <w:numId w:val="4"/>
        </w:numPr>
        <w:ind w:firstLineChars="0"/>
      </w:pPr>
      <w:r w:rsidRPr="00FA1B47">
        <w:rPr>
          <w:rFonts w:hint="eastAsia"/>
        </w:rPr>
        <w:t>“五项修炼企业高级教练班”</w:t>
      </w:r>
      <w:r>
        <w:rPr>
          <w:rFonts w:hint="eastAsia"/>
        </w:rPr>
        <w:t>认证讲师</w:t>
      </w:r>
    </w:p>
    <w:p w14:paraId="638126FC" w14:textId="77777777" w:rsidR="00271696" w:rsidRDefault="00271696" w:rsidP="00271696">
      <w:pPr>
        <w:pStyle w:val="a7"/>
        <w:numPr>
          <w:ilvl w:val="0"/>
          <w:numId w:val="4"/>
        </w:numPr>
        <w:ind w:firstLineChars="0"/>
      </w:pPr>
      <w:r w:rsidRPr="00465B92">
        <w:rPr>
          <w:rFonts w:hint="eastAsia"/>
        </w:rPr>
        <w:t>《</w:t>
      </w:r>
      <w:r>
        <w:rPr>
          <w:rFonts w:hint="eastAsia"/>
        </w:rPr>
        <w:t>第</w:t>
      </w:r>
      <w:r w:rsidRPr="00465B92">
        <w:rPr>
          <w:rFonts w:hint="eastAsia"/>
        </w:rPr>
        <w:t>五项修炼》零压读书会产品核心研发者和引导师</w:t>
      </w:r>
    </w:p>
    <w:p w14:paraId="6CC18C94" w14:textId="77777777" w:rsidR="00271696" w:rsidRDefault="00271696" w:rsidP="00271696">
      <w:pPr>
        <w:pStyle w:val="a7"/>
        <w:numPr>
          <w:ilvl w:val="0"/>
          <w:numId w:val="4"/>
        </w:numPr>
        <w:ind w:firstLineChars="0"/>
      </w:pPr>
      <w:r>
        <w:rPr>
          <w:rFonts w:hint="eastAsia"/>
        </w:rPr>
        <w:t>《啤机游戏—企业经营决策沙盘》Master</w:t>
      </w:r>
      <w:r>
        <w:t xml:space="preserve"> Trainer</w:t>
      </w:r>
    </w:p>
    <w:p w14:paraId="583AED58" w14:textId="77777777" w:rsidR="00271696" w:rsidRDefault="00271696" w:rsidP="00271696">
      <w:pPr>
        <w:pStyle w:val="a7"/>
        <w:numPr>
          <w:ilvl w:val="0"/>
          <w:numId w:val="4"/>
        </w:numPr>
        <w:ind w:firstLineChars="0"/>
      </w:pPr>
      <w:r>
        <w:rPr>
          <w:rFonts w:hint="eastAsia"/>
        </w:rPr>
        <w:t>M</w:t>
      </w:r>
      <w:r>
        <w:t>TQ</w:t>
      </w:r>
      <w:proofErr w:type="gramStart"/>
      <w:r>
        <w:rPr>
          <w:rFonts w:hint="eastAsia"/>
        </w:rPr>
        <w:t>心理韧商认证</w:t>
      </w:r>
      <w:proofErr w:type="gramEnd"/>
      <w:r>
        <w:rPr>
          <w:rFonts w:hint="eastAsia"/>
        </w:rPr>
        <w:t>讲师</w:t>
      </w:r>
    </w:p>
    <w:p w14:paraId="67B0323E" w14:textId="77777777" w:rsidR="00271696" w:rsidRDefault="00271696" w:rsidP="00271696">
      <w:pPr>
        <w:pStyle w:val="a7"/>
        <w:numPr>
          <w:ilvl w:val="0"/>
          <w:numId w:val="4"/>
        </w:numPr>
        <w:ind w:firstLineChars="0"/>
      </w:pPr>
      <w:r>
        <w:rPr>
          <w:rFonts w:hint="eastAsia"/>
        </w:rPr>
        <w:t>《卓越经理人—启航》认证讲师</w:t>
      </w:r>
    </w:p>
    <w:p w14:paraId="6D84563A" w14:textId="77777777" w:rsidR="00271696" w:rsidRDefault="00271696" w:rsidP="00271696">
      <w:pPr>
        <w:pStyle w:val="a7"/>
        <w:numPr>
          <w:ilvl w:val="0"/>
          <w:numId w:val="4"/>
        </w:numPr>
        <w:ind w:firstLineChars="0"/>
      </w:pPr>
      <w:r>
        <w:rPr>
          <w:rFonts w:hint="eastAsia"/>
        </w:rPr>
        <w:t>S</w:t>
      </w:r>
      <w:r>
        <w:t>TC</w:t>
      </w:r>
      <w:r>
        <w:rPr>
          <w:rFonts w:hint="eastAsia"/>
        </w:rPr>
        <w:t>（Sys</w:t>
      </w:r>
      <w:r>
        <w:t>tem Change</w:t>
      </w:r>
      <w:r>
        <w:rPr>
          <w:rFonts w:hint="eastAsia"/>
        </w:rPr>
        <w:t>）系统性变革认证讲师</w:t>
      </w:r>
    </w:p>
    <w:p w14:paraId="08ECE9E2" w14:textId="77777777" w:rsidR="00271696" w:rsidRDefault="00271696" w:rsidP="00271696">
      <w:pPr>
        <w:pStyle w:val="a7"/>
        <w:numPr>
          <w:ilvl w:val="0"/>
          <w:numId w:val="4"/>
        </w:numPr>
        <w:ind w:firstLineChars="0"/>
      </w:pPr>
      <w:r>
        <w:rPr>
          <w:rFonts w:hint="eastAsia"/>
        </w:rPr>
        <w:t>《管理教练》认证讲师</w:t>
      </w:r>
    </w:p>
    <w:p w14:paraId="03D52B7E" w14:textId="77777777" w:rsidR="00271696" w:rsidRDefault="00271696" w:rsidP="00271696">
      <w:pPr>
        <w:pStyle w:val="a7"/>
        <w:numPr>
          <w:ilvl w:val="0"/>
          <w:numId w:val="4"/>
        </w:numPr>
        <w:ind w:firstLineChars="0"/>
      </w:pPr>
      <w:r w:rsidRPr="00C00852">
        <w:rPr>
          <w:rFonts w:hint="eastAsia"/>
        </w:rPr>
        <w:t>长三角拟上市企业服务联盟咨询顾问</w:t>
      </w:r>
    </w:p>
    <w:p w14:paraId="23F23094" w14:textId="77777777" w:rsidR="00271696" w:rsidRDefault="00271696" w:rsidP="00271696">
      <w:pPr>
        <w:pStyle w:val="a7"/>
        <w:numPr>
          <w:ilvl w:val="0"/>
          <w:numId w:val="4"/>
        </w:numPr>
        <w:ind w:firstLineChars="0"/>
      </w:pPr>
      <w:r>
        <w:rPr>
          <w:rFonts w:hint="eastAsia"/>
        </w:rPr>
        <w:t>香港九龙珠集团、C</w:t>
      </w:r>
      <w:r>
        <w:t>N-TALENT</w:t>
      </w:r>
      <w:r>
        <w:rPr>
          <w:rFonts w:hint="eastAsia"/>
        </w:rPr>
        <w:t>长宁人才发展集团长期战略顾问</w:t>
      </w:r>
    </w:p>
    <w:p w14:paraId="1D3E7343" w14:textId="77777777" w:rsidR="00271696" w:rsidRDefault="00271696" w:rsidP="00271696">
      <w:pPr>
        <w:pStyle w:val="a7"/>
        <w:numPr>
          <w:ilvl w:val="0"/>
          <w:numId w:val="4"/>
        </w:numPr>
        <w:ind w:firstLineChars="0"/>
      </w:pPr>
      <w:r>
        <w:rPr>
          <w:rFonts w:hint="eastAsia"/>
        </w:rPr>
        <w:t>上海交通大学、同济大学、财经大学等高校客座讲师</w:t>
      </w:r>
    </w:p>
    <w:p w14:paraId="7FD88E7A" w14:textId="77777777" w:rsidR="00271696" w:rsidRDefault="00271696" w:rsidP="00271696">
      <w:pPr>
        <w:pStyle w:val="a7"/>
        <w:numPr>
          <w:ilvl w:val="0"/>
          <w:numId w:val="4"/>
        </w:numPr>
        <w:ind w:firstLineChars="0"/>
      </w:pPr>
      <w:r w:rsidRPr="00C00852">
        <w:rPr>
          <w:rFonts w:hint="eastAsia"/>
        </w:rPr>
        <w:t>上海开放大学创业营导师</w:t>
      </w:r>
    </w:p>
    <w:p w14:paraId="31DEE6EA" w14:textId="77777777" w:rsidR="00271696" w:rsidRDefault="00271696" w:rsidP="00271696">
      <w:pPr>
        <w:pStyle w:val="a7"/>
        <w:numPr>
          <w:ilvl w:val="0"/>
          <w:numId w:val="4"/>
        </w:numPr>
        <w:ind w:firstLineChars="0"/>
      </w:pPr>
      <w:r>
        <w:rPr>
          <w:rFonts w:hint="eastAsia"/>
        </w:rPr>
        <w:t>中欧在线、云学堂、凯洛格、前程无忧、K</w:t>
      </w:r>
      <w:r>
        <w:t>NX</w:t>
      </w:r>
      <w:r>
        <w:rPr>
          <w:rFonts w:hint="eastAsia"/>
        </w:rPr>
        <w:t>、</w:t>
      </w:r>
      <w:proofErr w:type="gramStart"/>
      <w:r w:rsidRPr="00C00852">
        <w:rPr>
          <w:rFonts w:hint="eastAsia"/>
        </w:rPr>
        <w:t>众创云集</w:t>
      </w:r>
      <w:proofErr w:type="gramEnd"/>
      <w:r w:rsidRPr="00C00852">
        <w:rPr>
          <w:rFonts w:hint="eastAsia"/>
        </w:rPr>
        <w:t>、金鸡</w:t>
      </w:r>
      <w:proofErr w:type="gramStart"/>
      <w:r w:rsidRPr="00C00852">
        <w:rPr>
          <w:rFonts w:hint="eastAsia"/>
        </w:rPr>
        <w:t>湖创业</w:t>
      </w:r>
      <w:proofErr w:type="gramEnd"/>
      <w:r w:rsidRPr="00C00852">
        <w:rPr>
          <w:rFonts w:hint="eastAsia"/>
        </w:rPr>
        <w:t>长廊、苏州园区培训管理中心、外滩商学院、汇人网商学院、新交海、丁盛云学堂等机构</w:t>
      </w:r>
      <w:r>
        <w:rPr>
          <w:rFonts w:hint="eastAsia"/>
        </w:rPr>
        <w:t>合作讲师</w:t>
      </w:r>
    </w:p>
    <w:p w14:paraId="4F4D7DF1" w14:textId="77777777" w:rsidR="00271696" w:rsidRPr="00FA1B47" w:rsidRDefault="00271696" w:rsidP="00271696">
      <w:pPr>
        <w:rPr>
          <w:b/>
        </w:rPr>
      </w:pPr>
    </w:p>
    <w:p w14:paraId="6AE565B5" w14:textId="77777777" w:rsidR="00271696" w:rsidRPr="005D3BDA" w:rsidRDefault="00271696" w:rsidP="00271696">
      <w:pPr>
        <w:rPr>
          <w:b/>
        </w:rPr>
      </w:pPr>
      <w:r>
        <w:rPr>
          <w:rFonts w:hint="eastAsia"/>
          <w:b/>
        </w:rPr>
        <w:t>授课特点</w:t>
      </w:r>
      <w:r w:rsidRPr="00AD0169">
        <w:rPr>
          <w:rFonts w:hint="eastAsia"/>
          <w:b/>
        </w:rPr>
        <w:t>：</w:t>
      </w:r>
    </w:p>
    <w:p w14:paraId="7D7BC4D0" w14:textId="77777777" w:rsidR="00271696" w:rsidRDefault="00271696" w:rsidP="00271696">
      <w:pPr>
        <w:pStyle w:val="a7"/>
        <w:numPr>
          <w:ilvl w:val="0"/>
          <w:numId w:val="4"/>
        </w:numPr>
        <w:ind w:firstLineChars="0"/>
      </w:pPr>
      <w:r>
        <w:rPr>
          <w:rFonts w:hint="eastAsia"/>
        </w:rPr>
        <w:t>陈老师有销售、</w:t>
      </w:r>
      <w:r w:rsidRPr="00CC149D">
        <w:rPr>
          <w:rFonts w:hint="eastAsia"/>
        </w:rPr>
        <w:t>管理等不同岗位丰富的工作经验，这为分析客户所遇到的问题时提供强大的助力。</w:t>
      </w:r>
    </w:p>
    <w:p w14:paraId="103A6DB4" w14:textId="77777777" w:rsidR="00271696" w:rsidRDefault="00271696" w:rsidP="00271696">
      <w:pPr>
        <w:pStyle w:val="a7"/>
        <w:numPr>
          <w:ilvl w:val="0"/>
          <w:numId w:val="4"/>
        </w:numPr>
        <w:ind w:firstLineChars="0"/>
      </w:pPr>
      <w:r>
        <w:rPr>
          <w:rFonts w:hint="eastAsia"/>
        </w:rPr>
        <w:t>陈</w:t>
      </w:r>
      <w:r w:rsidRPr="00CC149D">
        <w:rPr>
          <w:rFonts w:hint="eastAsia"/>
        </w:rPr>
        <w:t>老师具备多年的专业的商业培训经验，使课程从设计阶段开始就与客户的需要步步契合。</w:t>
      </w:r>
    </w:p>
    <w:p w14:paraId="2C8F5BE6" w14:textId="77777777" w:rsidR="00271696" w:rsidRDefault="00271696" w:rsidP="00271696">
      <w:pPr>
        <w:pStyle w:val="a7"/>
        <w:numPr>
          <w:ilvl w:val="0"/>
          <w:numId w:val="4"/>
        </w:numPr>
        <w:ind w:firstLineChars="0"/>
      </w:pPr>
      <w:r w:rsidRPr="00CC149D">
        <w:rPr>
          <w:rFonts w:hint="eastAsia"/>
        </w:rPr>
        <w:t>轻松幽默而且生动感人的风格使培训课程在执行中不仅达成预计的学习要点，更提高了学习的成效。</w:t>
      </w:r>
    </w:p>
    <w:p w14:paraId="12C5414D" w14:textId="77777777" w:rsidR="00271696" w:rsidRPr="002E1B46" w:rsidRDefault="00271696" w:rsidP="00271696">
      <w:pPr>
        <w:pStyle w:val="a7"/>
        <w:numPr>
          <w:ilvl w:val="0"/>
          <w:numId w:val="4"/>
        </w:numPr>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3466EA09" w14:textId="77777777" w:rsidR="00271696" w:rsidRDefault="00271696" w:rsidP="00271696">
      <w:pPr>
        <w:pStyle w:val="a7"/>
        <w:numPr>
          <w:ilvl w:val="0"/>
          <w:numId w:val="4"/>
        </w:numPr>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6B2D248C" w14:textId="77777777" w:rsidR="00271696" w:rsidRDefault="00271696" w:rsidP="00271696"/>
    <w:p w14:paraId="3DE0016D" w14:textId="77777777" w:rsidR="00271696" w:rsidRDefault="00271696" w:rsidP="00271696">
      <w:pPr>
        <w:spacing w:line="276" w:lineRule="auto"/>
        <w:rPr>
          <w:rFonts w:asciiTheme="minorEastAsia" w:hAnsiTheme="minorEastAsia"/>
          <w:b/>
          <w:szCs w:val="21"/>
        </w:rPr>
      </w:pPr>
      <w:r>
        <w:rPr>
          <w:rFonts w:asciiTheme="minorEastAsia" w:hAnsiTheme="minorEastAsia" w:hint="eastAsia"/>
          <w:b/>
          <w:szCs w:val="21"/>
        </w:rPr>
        <w:t>擅长课程：</w:t>
      </w:r>
    </w:p>
    <w:p w14:paraId="55A38218" w14:textId="77777777" w:rsidR="00271696" w:rsidRDefault="00271696" w:rsidP="00271696">
      <w:pPr>
        <w:pStyle w:val="a7"/>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7CC2C834" w14:textId="77777777" w:rsidR="00271696" w:rsidRDefault="00271696" w:rsidP="00271696">
      <w:pPr>
        <w:pStyle w:val="a7"/>
        <w:numPr>
          <w:ilvl w:val="0"/>
          <w:numId w:val="6"/>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57876BE6" w14:textId="77777777" w:rsidR="00271696" w:rsidRDefault="00271696" w:rsidP="00271696">
      <w:pPr>
        <w:pStyle w:val="a7"/>
        <w:numPr>
          <w:ilvl w:val="0"/>
          <w:numId w:val="6"/>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01433DE3" w14:textId="77777777" w:rsidR="00271696" w:rsidRDefault="00271696" w:rsidP="00271696">
      <w:pPr>
        <w:pStyle w:val="a7"/>
        <w:numPr>
          <w:ilvl w:val="0"/>
          <w:numId w:val="6"/>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0BA9CD17" w14:textId="77777777" w:rsidR="00271696" w:rsidRDefault="00271696" w:rsidP="00271696">
      <w:pPr>
        <w:pStyle w:val="a7"/>
        <w:numPr>
          <w:ilvl w:val="0"/>
          <w:numId w:val="6"/>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sidRPr="0053380F">
        <w:rPr>
          <w:rFonts w:asciiTheme="minorEastAsia" w:hAnsiTheme="minorEastAsia" w:hint="eastAsia"/>
          <w:szCs w:val="21"/>
        </w:rPr>
        <w:t>——组织动力的源头</w:t>
      </w:r>
    </w:p>
    <w:p w14:paraId="0C2D9180" w14:textId="77777777" w:rsidR="00271696" w:rsidRDefault="00271696" w:rsidP="00271696">
      <w:pPr>
        <w:pStyle w:val="a7"/>
        <w:numPr>
          <w:ilvl w:val="0"/>
          <w:numId w:val="6"/>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4B338592" w14:textId="77777777" w:rsidR="00271696" w:rsidRDefault="00271696" w:rsidP="00271696">
      <w:pPr>
        <w:pStyle w:val="a7"/>
        <w:numPr>
          <w:ilvl w:val="0"/>
          <w:numId w:val="6"/>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12981EBA" w14:textId="77777777" w:rsidR="00271696" w:rsidRDefault="00271696" w:rsidP="00271696">
      <w:pPr>
        <w:pStyle w:val="a7"/>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70DF77EB" w14:textId="77777777" w:rsidR="00271696" w:rsidRDefault="00271696" w:rsidP="00271696">
      <w:pPr>
        <w:pStyle w:val="a7"/>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480874F9" w14:textId="77777777" w:rsidR="00271696" w:rsidRDefault="00271696" w:rsidP="00271696">
      <w:pPr>
        <w:pStyle w:val="a7"/>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077C3F04" w14:textId="77777777" w:rsidR="00271696" w:rsidRDefault="00271696" w:rsidP="00271696">
      <w:pPr>
        <w:pStyle w:val="a7"/>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448A25AA" w14:textId="77777777" w:rsidR="00271696" w:rsidRDefault="00271696" w:rsidP="00271696">
      <w:pPr>
        <w:pStyle w:val="a7"/>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02D3C0DB" w14:textId="77777777" w:rsidR="00271696" w:rsidRDefault="00271696" w:rsidP="00271696">
      <w:pPr>
        <w:pStyle w:val="a7"/>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109A39B9" w14:textId="77777777" w:rsidR="00271696" w:rsidRDefault="00271696" w:rsidP="00271696">
      <w:pPr>
        <w:pStyle w:val="a7"/>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07A52F7A" w14:textId="77777777" w:rsidR="00271696" w:rsidRDefault="00271696" w:rsidP="00271696">
      <w:pPr>
        <w:pStyle w:val="a7"/>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671B0773" w14:textId="77777777" w:rsidR="00271696" w:rsidRDefault="00271696" w:rsidP="00271696">
      <w:pPr>
        <w:pStyle w:val="a7"/>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12F9C675" w14:textId="77777777" w:rsidR="00271696" w:rsidRDefault="00271696" w:rsidP="00271696">
      <w:pPr>
        <w:pStyle w:val="a7"/>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133F3DC4" w14:textId="77777777" w:rsidR="00271696" w:rsidRDefault="00271696" w:rsidP="00271696">
      <w:pPr>
        <w:pStyle w:val="a7"/>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7C3131B6" w14:textId="77777777" w:rsidR="00271696" w:rsidRDefault="00271696" w:rsidP="00271696">
      <w:pPr>
        <w:pStyle w:val="a7"/>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64D0516" w14:textId="77777777" w:rsidR="00271696" w:rsidRPr="0053380F" w:rsidRDefault="00271696" w:rsidP="00271696"/>
    <w:p w14:paraId="53C8DB1B" w14:textId="77777777" w:rsidR="00271696" w:rsidRPr="00FA1B47" w:rsidRDefault="00271696" w:rsidP="00271696">
      <w:pPr>
        <w:rPr>
          <w:b/>
        </w:rPr>
      </w:pPr>
      <w:r w:rsidRPr="00FA1B47">
        <w:rPr>
          <w:rFonts w:hint="eastAsia"/>
          <w:b/>
        </w:rPr>
        <w:t>服务客户：</w:t>
      </w:r>
    </w:p>
    <w:p w14:paraId="5B8A8AE6" w14:textId="77777777" w:rsidR="00271696" w:rsidRPr="00EE22B8" w:rsidRDefault="00271696" w:rsidP="00271696">
      <w:r>
        <w:rPr>
          <w:rFonts w:hint="eastAsia"/>
        </w:rPr>
        <w:t>中国电信、</w:t>
      </w:r>
      <w:proofErr w:type="gramStart"/>
      <w:r>
        <w:rPr>
          <w:rFonts w:hint="eastAsia"/>
        </w:rPr>
        <w:t>玫</w:t>
      </w:r>
      <w:proofErr w:type="gramEnd"/>
      <w:r>
        <w:rPr>
          <w:rFonts w:hint="eastAsia"/>
        </w:rPr>
        <w:t>琳凯、好雅眼镜、泰克电子、老虎涂料、马瑞利、远雄集团、采埃孚、汇丰银行、国泰基金、中美大都会、胡润百福、平安集团、理想集团、紫竹园区、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、上汽集团、上汽大通、中国中检集团、</w:t>
      </w:r>
      <w:proofErr w:type="gramStart"/>
      <w:r>
        <w:rPr>
          <w:rFonts w:hint="eastAsia"/>
        </w:rPr>
        <w:t>陌陌</w:t>
      </w:r>
      <w:proofErr w:type="gramEnd"/>
      <w:r>
        <w:rPr>
          <w:rFonts w:hint="eastAsia"/>
        </w:rPr>
        <w:t>软件、农夫山泉、锦和地产、光合作用、临港集团、企查查、亿嘉和、平安金融、平安好</w:t>
      </w:r>
      <w:proofErr w:type="gramStart"/>
      <w:r>
        <w:rPr>
          <w:rFonts w:hint="eastAsia"/>
        </w:rPr>
        <w:t>医</w:t>
      </w:r>
      <w:proofErr w:type="gramEnd"/>
      <w:r>
        <w:rPr>
          <w:rFonts w:hint="eastAsia"/>
        </w:rPr>
        <w:t>、常州东芝变压器、</w:t>
      </w:r>
      <w:proofErr w:type="gramStart"/>
      <w:r>
        <w:rPr>
          <w:rFonts w:hint="eastAsia"/>
        </w:rPr>
        <w:t>瀚</w:t>
      </w:r>
      <w:proofErr w:type="gramEnd"/>
      <w:r>
        <w:rPr>
          <w:rFonts w:hint="eastAsia"/>
        </w:rPr>
        <w:t>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w:t>
      </w:r>
      <w:proofErr w:type="gramStart"/>
      <w:r w:rsidRPr="0004606A">
        <w:rPr>
          <w:rFonts w:hint="eastAsia"/>
        </w:rPr>
        <w:t>佳奇财富</w:t>
      </w:r>
      <w:proofErr w:type="gramEnd"/>
      <w:r w:rsidRPr="0004606A">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sidRPr="0004606A">
        <w:rPr>
          <w:rFonts w:hint="eastAsia"/>
        </w:rPr>
        <w:t>凯</w:t>
      </w:r>
      <w:proofErr w:type="gramEnd"/>
      <w:r w:rsidRPr="0004606A">
        <w:rPr>
          <w:rFonts w:hint="eastAsia"/>
        </w:rPr>
        <w:t>龙、</w:t>
      </w:r>
      <w:proofErr w:type="gramStart"/>
      <w:r w:rsidRPr="0004606A">
        <w:rPr>
          <w:rFonts w:hint="eastAsia"/>
        </w:rPr>
        <w:t>亚振家具</w:t>
      </w:r>
      <w:proofErr w:type="gramEnd"/>
      <w:r w:rsidRPr="0004606A">
        <w:rPr>
          <w:rFonts w:hint="eastAsia"/>
        </w:rPr>
        <w:t>、</w:t>
      </w:r>
      <w:proofErr w:type="gramStart"/>
      <w:r w:rsidRPr="0004606A">
        <w:rPr>
          <w:rFonts w:hint="eastAsia"/>
        </w:rPr>
        <w:t>携程网</w:t>
      </w:r>
      <w:proofErr w:type="gramEnd"/>
      <w:r w:rsidRPr="0004606A">
        <w:rPr>
          <w:rFonts w:hint="eastAsia"/>
        </w:rPr>
        <w:t>、上海联通、雀巢、联合利华、百事、三菱重工、中国电信、米其林轮胎、固特异轮胎、佳通轮胎、恐龙家纺、中国国旅、微软、齐鲁制药、诺华制药、拜耳、旭辉房产、</w:t>
      </w:r>
      <w:proofErr w:type="gramStart"/>
      <w:r w:rsidRPr="0004606A">
        <w:rPr>
          <w:rFonts w:hint="eastAsia"/>
        </w:rPr>
        <w:t>百联集团</w:t>
      </w:r>
      <w:proofErr w:type="gramEnd"/>
      <w:r w:rsidRPr="0004606A">
        <w:rPr>
          <w:rFonts w:hint="eastAsia"/>
        </w:rPr>
        <w:t>、红蜻蜓、中国五矿集团、海马汽车、光大银行</w:t>
      </w:r>
      <w:r>
        <w:t>…</w:t>
      </w:r>
    </w:p>
    <w:p w14:paraId="6CFF8F90" w14:textId="77777777" w:rsidR="00271696" w:rsidRDefault="00271696" w:rsidP="00271696"/>
    <w:p w14:paraId="23338ABD" w14:textId="77777777" w:rsidR="00271696" w:rsidRDefault="00271696" w:rsidP="00271696">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0B5E3F38" w14:textId="77777777" w:rsidR="00271696" w:rsidRDefault="00271696" w:rsidP="002716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39ABF08E" w14:textId="77777777" w:rsidR="00271696" w:rsidRDefault="00271696" w:rsidP="00271696">
      <w:pPr>
        <w:rPr>
          <w:rFonts w:asciiTheme="minorEastAsia" w:hAnsiTheme="minorEastAsia"/>
          <w:bCs/>
          <w:color w:val="262626" w:themeColor="text1" w:themeTint="D9"/>
          <w:szCs w:val="21"/>
        </w:rPr>
      </w:pPr>
    </w:p>
    <w:p w14:paraId="14384DAE" w14:textId="77777777" w:rsidR="00271696" w:rsidRDefault="00271696" w:rsidP="002716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4F08DABC" w14:textId="77777777" w:rsidR="00271696" w:rsidRDefault="00271696" w:rsidP="002716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21BC45ED" w14:textId="77777777" w:rsidR="00271696" w:rsidRDefault="00271696" w:rsidP="00271696">
      <w:pPr>
        <w:rPr>
          <w:rFonts w:asciiTheme="minorEastAsia" w:hAnsiTheme="minorEastAsia"/>
          <w:bCs/>
          <w:color w:val="262626" w:themeColor="text1" w:themeTint="D9"/>
          <w:szCs w:val="21"/>
        </w:rPr>
      </w:pPr>
    </w:p>
    <w:p w14:paraId="4ED35097" w14:textId="77777777" w:rsidR="00271696" w:rsidRDefault="00271696" w:rsidP="002716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1BC7933D" w14:textId="77777777" w:rsidR="00271696" w:rsidRDefault="00271696" w:rsidP="002716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52685198" w14:textId="77777777" w:rsidR="00271696" w:rsidRDefault="00271696" w:rsidP="00271696">
      <w:pPr>
        <w:rPr>
          <w:rFonts w:asciiTheme="minorEastAsia" w:hAnsiTheme="minorEastAsia"/>
          <w:bCs/>
          <w:color w:val="262626" w:themeColor="text1" w:themeTint="D9"/>
          <w:szCs w:val="21"/>
        </w:rPr>
      </w:pPr>
    </w:p>
    <w:p w14:paraId="070F042C" w14:textId="77777777" w:rsidR="00271696" w:rsidRDefault="00271696" w:rsidP="002716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661FB831" w14:textId="77777777" w:rsidR="00271696" w:rsidRDefault="00271696" w:rsidP="002716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69EA1015" w14:textId="77777777" w:rsidR="00271696" w:rsidRDefault="00271696" w:rsidP="00271696">
      <w:pPr>
        <w:rPr>
          <w:rFonts w:asciiTheme="minorEastAsia" w:hAnsiTheme="minorEastAsia"/>
          <w:bCs/>
          <w:color w:val="262626" w:themeColor="text1" w:themeTint="D9"/>
          <w:szCs w:val="21"/>
        </w:rPr>
      </w:pPr>
    </w:p>
    <w:p w14:paraId="5377DF21" w14:textId="77777777" w:rsidR="00271696" w:rsidRDefault="00271696" w:rsidP="002716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38B7C53D" w14:textId="77777777" w:rsidR="00271696" w:rsidRDefault="00271696" w:rsidP="002716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7D167D3D" w14:textId="77777777" w:rsidR="00271696" w:rsidRDefault="00271696" w:rsidP="00271696">
      <w:pPr>
        <w:rPr>
          <w:rFonts w:asciiTheme="minorEastAsia" w:hAnsiTheme="minorEastAsia"/>
          <w:bCs/>
          <w:color w:val="262626" w:themeColor="text1" w:themeTint="D9"/>
          <w:szCs w:val="21"/>
        </w:rPr>
      </w:pPr>
    </w:p>
    <w:p w14:paraId="62CF8352" w14:textId="77777777" w:rsidR="00271696" w:rsidRDefault="00271696" w:rsidP="002716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4DEDCBDC" w14:textId="77777777" w:rsidR="00271696" w:rsidRDefault="00271696" w:rsidP="002716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36B2A66B" w14:textId="77777777" w:rsidR="00271696" w:rsidRDefault="00271696" w:rsidP="00271696">
      <w:pPr>
        <w:rPr>
          <w:rFonts w:asciiTheme="minorEastAsia" w:hAnsiTheme="minorEastAsia"/>
          <w:bCs/>
          <w:color w:val="262626" w:themeColor="text1" w:themeTint="D9"/>
          <w:szCs w:val="21"/>
        </w:rPr>
      </w:pPr>
    </w:p>
    <w:p w14:paraId="7EA71522" w14:textId="77777777" w:rsidR="00271696" w:rsidRDefault="00271696" w:rsidP="002716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6AE2B761" w14:textId="77777777" w:rsidR="00271696" w:rsidRDefault="00271696" w:rsidP="002716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16A1F229" w14:textId="77777777" w:rsidR="00271696" w:rsidRDefault="00271696" w:rsidP="00271696">
      <w:pPr>
        <w:rPr>
          <w:rFonts w:asciiTheme="minorEastAsia" w:hAnsiTheme="minorEastAsia"/>
          <w:bCs/>
          <w:color w:val="262626" w:themeColor="text1" w:themeTint="D9"/>
          <w:szCs w:val="21"/>
        </w:rPr>
      </w:pPr>
    </w:p>
    <w:p w14:paraId="5DD3D45A" w14:textId="77777777" w:rsidR="00271696" w:rsidRPr="006005EB" w:rsidRDefault="00271696" w:rsidP="00271696">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22866926" w14:textId="77777777" w:rsidR="00271696" w:rsidRDefault="00271696" w:rsidP="00271696">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197C923A" w14:textId="77777777" w:rsidR="00271696" w:rsidRDefault="00271696" w:rsidP="00271696">
      <w:r>
        <w:t>2021</w:t>
      </w:r>
      <w:r>
        <w:rPr>
          <w:rFonts w:hint="eastAsia"/>
        </w:rPr>
        <w:t>年视频：</w:t>
      </w:r>
    </w:p>
    <w:p w14:paraId="5B02701E" w14:textId="77777777" w:rsidR="00271696" w:rsidRPr="00264086" w:rsidRDefault="00271696" w:rsidP="00271696">
      <w:r w:rsidRPr="006D2067">
        <w:t>https://v.youku.com/v_show/id_XNTE3MjM2NTA4MA==.html?spm=a2h0c.8166622.PhoneSokuUgc_2.dtitle</w:t>
      </w:r>
    </w:p>
    <w:p w14:paraId="760640B0" w14:textId="77777777" w:rsidR="00CD4D5E" w:rsidRPr="00271696" w:rsidRDefault="00CD4D5E" w:rsidP="00271696">
      <w:pPr>
        <w:pStyle w:val="JS"/>
        <w:rPr>
          <w:rFonts w:ascii="微软雅黑" w:eastAsia="微软雅黑" w:hAnsi="微软雅黑"/>
          <w:b/>
          <w:bCs w:val="0"/>
          <w:color w:val="7F7F7F" w:themeColor="text1" w:themeTint="80"/>
          <w:u w:val="single"/>
        </w:rPr>
      </w:pPr>
    </w:p>
    <w:sectPr w:rsidR="00CD4D5E" w:rsidRPr="002716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FC1F9" w14:textId="77777777" w:rsidR="006E436E" w:rsidRDefault="006E436E" w:rsidP="00271696">
      <w:r>
        <w:separator/>
      </w:r>
    </w:p>
  </w:endnote>
  <w:endnote w:type="continuationSeparator" w:id="0">
    <w:p w14:paraId="063FC562" w14:textId="77777777" w:rsidR="006E436E" w:rsidRDefault="006E436E" w:rsidP="00271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Microsoft JhengHei"/>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default"/>
    <w:sig w:usb0="A00002FF" w:usb1="7ACFFDFB" w:usb2="00000017" w:usb3="00000000" w:csb0="00040001" w:csb1="00000000"/>
  </w:font>
  <w:font w:name="PingFang SC Heavy">
    <w:altName w:val="Yu Gothic"/>
    <w:charset w:val="80"/>
    <w:family w:val="swiss"/>
    <w:pitch w:val="default"/>
    <w:sig w:usb0="00000000" w:usb1="00000000"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华康俪金黑W8(P)">
    <w:altName w:val="微软雅黑"/>
    <w:charset w:val="86"/>
    <w:family w:val="swiss"/>
    <w:pitch w:val="default"/>
    <w:sig w:usb0="00000000" w:usb1="00000000" w:usb2="00000012"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2B474" w14:textId="77777777" w:rsidR="006E436E" w:rsidRDefault="006E436E" w:rsidP="00271696">
      <w:r>
        <w:separator/>
      </w:r>
    </w:p>
  </w:footnote>
  <w:footnote w:type="continuationSeparator" w:id="0">
    <w:p w14:paraId="7F6C900F" w14:textId="77777777" w:rsidR="006E436E" w:rsidRDefault="006E436E" w:rsidP="002716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E"/>
    <w:multiLevelType w:val="multilevel"/>
    <w:tmpl w:val="0000000E"/>
    <w:lvl w:ilvl="0">
      <w:start w:val="3"/>
      <w:numFmt w:val="bullet"/>
      <w:lvlText w:val="‧"/>
      <w:lvlJc w:val="left"/>
      <w:pPr>
        <w:ind w:left="420" w:hanging="420"/>
      </w:pPr>
      <w:rPr>
        <w:rFonts w:ascii="MingLiU" w:eastAsia="MingLiU" w:hAnsi="MingLiU" w:cs="MingLiU" w:hint="eastAsia"/>
        <w:color w:val="2FBDF0"/>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40525DAE"/>
    <w:multiLevelType w:val="multilevel"/>
    <w:tmpl w:val="40525DAE"/>
    <w:lvl w:ilvl="0">
      <w:start w:val="3"/>
      <w:numFmt w:val="bullet"/>
      <w:lvlText w:val="‧"/>
      <w:lvlJc w:val="left"/>
      <w:pPr>
        <w:ind w:left="840" w:hanging="420"/>
      </w:pPr>
      <w:rPr>
        <w:rFonts w:ascii="MingLiU" w:eastAsia="MingLiU" w:hAnsi="MingLiU" w:cs="MingLiU" w:hint="eastAsia"/>
        <w:color w:val="2FBDF0"/>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 w15:restartNumberingAfterBreak="0">
    <w:nsid w:val="4A557465"/>
    <w:multiLevelType w:val="multilevel"/>
    <w:tmpl w:val="4A557465"/>
    <w:lvl w:ilvl="0">
      <w:start w:val="1"/>
      <w:numFmt w:val="decimal"/>
      <w:lvlText w:val="%1."/>
      <w:lvlJc w:val="left"/>
      <w:pPr>
        <w:ind w:left="420" w:hanging="420"/>
      </w:pPr>
    </w:lvl>
    <w:lvl w:ilvl="1">
      <w:numFmt w:val="decimal"/>
      <w:lvlText w:val="‧"/>
      <w:lvlJc w:val="left"/>
      <w:pPr>
        <w:ind w:left="840" w:hanging="420"/>
      </w:pPr>
      <w:rPr>
        <w:rFonts w:ascii="MingLiU" w:eastAsia="MingLiU" w:hAnsi="MingLiU" w:cs="MingLiU" w:hint="eastAsia"/>
        <w:color w:val="2FBDF0"/>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593A4ACC"/>
    <w:multiLevelType w:val="multilevel"/>
    <w:tmpl w:val="593A4AC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9AA2621"/>
    <w:multiLevelType w:val="multilevel"/>
    <w:tmpl w:val="59AA2621"/>
    <w:lvl w:ilvl="0">
      <w:start w:val="3"/>
      <w:numFmt w:val="bullet"/>
      <w:lvlText w:val="‧"/>
      <w:lvlJc w:val="left"/>
      <w:pPr>
        <w:ind w:left="420" w:hanging="420"/>
      </w:pPr>
      <w:rPr>
        <w:rFonts w:ascii="MingLiU" w:eastAsia="MingLiU" w:hAnsi="MingLiU" w:cs="MingLiU" w:hint="eastAsia"/>
        <w:color w:val="2FBDF0"/>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7CE70CAD"/>
    <w:multiLevelType w:val="multilevel"/>
    <w:tmpl w:val="7CE70CAD"/>
    <w:lvl w:ilvl="0">
      <w:start w:val="1"/>
      <w:numFmt w:val="bullet"/>
      <w:lvlText w:val=""/>
      <w:lvlJc w:val="left"/>
      <w:pPr>
        <w:ind w:left="420" w:hanging="420"/>
      </w:pPr>
      <w:rPr>
        <w:rFonts w:ascii="Wingdings" w:hAnsi="Wingdings" w:hint="default"/>
        <w:color w:val="00B0F0"/>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2087191752">
    <w:abstractNumId w:val="5"/>
  </w:num>
  <w:num w:numId="2" w16cid:durableId="149756965">
    <w:abstractNumId w:val="0"/>
  </w:num>
  <w:num w:numId="3" w16cid:durableId="425998418">
    <w:abstractNumId w:val="4"/>
  </w:num>
  <w:num w:numId="4" w16cid:durableId="12656642">
    <w:abstractNumId w:val="6"/>
  </w:num>
  <w:num w:numId="5" w16cid:durableId="1749309279">
    <w:abstractNumId w:val="2"/>
  </w:num>
  <w:num w:numId="6" w16cid:durableId="355079288">
    <w:abstractNumId w:val="1"/>
  </w:num>
  <w:num w:numId="7" w16cid:durableId="575087778">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1927"/>
    <w:rsid w:val="D5D36DBE"/>
    <w:rsid w:val="DF5FFB1E"/>
    <w:rsid w:val="000877C0"/>
    <w:rsid w:val="000B4239"/>
    <w:rsid w:val="000E7B96"/>
    <w:rsid w:val="000F625D"/>
    <w:rsid w:val="0010544C"/>
    <w:rsid w:val="0011346A"/>
    <w:rsid w:val="001515DD"/>
    <w:rsid w:val="00165C67"/>
    <w:rsid w:val="002041FC"/>
    <w:rsid w:val="00235BA8"/>
    <w:rsid w:val="00271696"/>
    <w:rsid w:val="002872F2"/>
    <w:rsid w:val="00294BEF"/>
    <w:rsid w:val="00297C3B"/>
    <w:rsid w:val="002A0324"/>
    <w:rsid w:val="00305EC7"/>
    <w:rsid w:val="003639E7"/>
    <w:rsid w:val="00372010"/>
    <w:rsid w:val="003D6363"/>
    <w:rsid w:val="00460082"/>
    <w:rsid w:val="004D64B6"/>
    <w:rsid w:val="004E5509"/>
    <w:rsid w:val="00527100"/>
    <w:rsid w:val="005C16F0"/>
    <w:rsid w:val="006E436E"/>
    <w:rsid w:val="00723CB5"/>
    <w:rsid w:val="007412B5"/>
    <w:rsid w:val="007755DA"/>
    <w:rsid w:val="007F1927"/>
    <w:rsid w:val="008D3E52"/>
    <w:rsid w:val="008D4A36"/>
    <w:rsid w:val="008D7726"/>
    <w:rsid w:val="009101A9"/>
    <w:rsid w:val="0099040B"/>
    <w:rsid w:val="009A2EF9"/>
    <w:rsid w:val="009C18A6"/>
    <w:rsid w:val="009E41F7"/>
    <w:rsid w:val="009F2BF6"/>
    <w:rsid w:val="00A811F3"/>
    <w:rsid w:val="00AA544A"/>
    <w:rsid w:val="00AB4A90"/>
    <w:rsid w:val="00AE5B90"/>
    <w:rsid w:val="00B7349D"/>
    <w:rsid w:val="00BF0FFC"/>
    <w:rsid w:val="00C134F8"/>
    <w:rsid w:val="00C83008"/>
    <w:rsid w:val="00CA60DE"/>
    <w:rsid w:val="00CD4D5E"/>
    <w:rsid w:val="00D00611"/>
    <w:rsid w:val="00D54CE3"/>
    <w:rsid w:val="00DD57BF"/>
    <w:rsid w:val="00E93AD8"/>
    <w:rsid w:val="00EA4542"/>
    <w:rsid w:val="00EB48AE"/>
    <w:rsid w:val="00F44071"/>
    <w:rsid w:val="00F47678"/>
    <w:rsid w:val="00F8557A"/>
    <w:rsid w:val="00FD4CA2"/>
    <w:rsid w:val="00FE17C9"/>
    <w:rsid w:val="3FFF129D"/>
    <w:rsid w:val="6FFB2D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71873DA"/>
  <w15:docId w15:val="{6B36B67E-2130-420B-ADBC-27906F269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paragraph" w:customStyle="1" w:styleId="JS">
    <w:name w:val="J&amp;S小标题"/>
    <w:basedOn w:val="2"/>
    <w:link w:val="JS0"/>
    <w:qFormat/>
    <w:rPr>
      <w:rFonts w:ascii="华文中宋" w:eastAsia="PingFang SC Medium" w:hAnsi="华文中宋"/>
      <w:b w:val="0"/>
      <w:color w:val="008CCD"/>
      <w:sz w:val="24"/>
    </w:rPr>
  </w:style>
  <w:style w:type="character" w:customStyle="1" w:styleId="JS0">
    <w:name w:val="J&amp;S小标题 字符"/>
    <w:basedOn w:val="20"/>
    <w:link w:val="JS"/>
    <w:rPr>
      <w:rFonts w:ascii="华文中宋" w:eastAsia="PingFang SC Medium" w:hAnsi="华文中宋" w:cstheme="majorBidi"/>
      <w:b w:val="0"/>
      <w:bCs/>
      <w:color w:val="008CCD"/>
      <w:sz w:val="24"/>
      <w:szCs w:val="32"/>
    </w:rPr>
  </w:style>
  <w:style w:type="paragraph" w:customStyle="1" w:styleId="JS1">
    <w:name w:val="J&amp;S加粗"/>
    <w:basedOn w:val="a"/>
    <w:link w:val="JS2"/>
    <w:qFormat/>
    <w:rPr>
      <w:rFonts w:ascii="等线" w:eastAsia="PingFang SC Heavy" w:hAnsi="等线" w:cs="宋体"/>
      <w:color w:val="262626"/>
    </w:rPr>
  </w:style>
  <w:style w:type="character" w:customStyle="1" w:styleId="JS2">
    <w:name w:val="J&amp;S加粗 字符"/>
    <w:basedOn w:val="a0"/>
    <w:link w:val="JS1"/>
    <w:rPr>
      <w:rFonts w:ascii="等线" w:eastAsia="PingFang SC Heavy" w:hAnsi="等线" w:cs="宋体"/>
      <w:color w:val="262626"/>
    </w:rPr>
  </w:style>
  <w:style w:type="paragraph" w:customStyle="1" w:styleId="1">
    <w:name w:val="列表段落1"/>
    <w:basedOn w:val="a"/>
    <w:uiPriority w:val="34"/>
    <w:qFormat/>
    <w:pPr>
      <w:ind w:firstLineChars="200" w:firstLine="420"/>
    </w:p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styleId="a7">
    <w:name w:val="List Paragraph"/>
    <w:basedOn w:val="a"/>
    <w:uiPriority w:val="34"/>
    <w:qFormat/>
    <w:rsid w:val="00271696"/>
    <w:pPr>
      <w:spacing w:line="360" w:lineRule="auto"/>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766</Words>
  <Characters>4367</Characters>
  <Application>Microsoft Office Word</Application>
  <DocSecurity>0</DocSecurity>
  <Lines>36</Lines>
  <Paragraphs>10</Paragraphs>
  <ScaleCrop>false</ScaleCrop>
  <Company/>
  <LinksUpToDate>false</LinksUpToDate>
  <CharactersWithSpaces>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Momo</dc:creator>
  <cp:lastModifiedBy>A64249</cp:lastModifiedBy>
  <cp:revision>2</cp:revision>
  <dcterms:created xsi:type="dcterms:W3CDTF">2023-01-06T08:50:00Z</dcterms:created>
  <dcterms:modified xsi:type="dcterms:W3CDTF">2023-01-06T08:50:00Z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