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3CF56" w14:textId="205E6F6D" w:rsidR="00F75C09" w:rsidRPr="00C71F7C" w:rsidRDefault="006125DE" w:rsidP="006E6290">
      <w:pPr>
        <w:jc w:val="center"/>
        <w:rPr>
          <w:rFonts w:ascii="STKaiti" w:eastAsia="STKaiti" w:hAnsi="STKaiti"/>
          <w:b/>
          <w:bCs/>
          <w:sz w:val="24"/>
          <w:szCs w:val="28"/>
        </w:rPr>
      </w:pPr>
      <w:r>
        <w:rPr>
          <w:rFonts w:ascii="STKaiti" w:eastAsia="STKaiti" w:hAnsi="STKaiti" w:hint="eastAsia"/>
          <w:b/>
          <w:bCs/>
          <w:sz w:val="24"/>
          <w:szCs w:val="28"/>
        </w:rPr>
        <w:t>目标管理</w:t>
      </w:r>
    </w:p>
    <w:p w14:paraId="4866847A" w14:textId="61950692" w:rsidR="00134710" w:rsidRDefault="006125DE" w:rsidP="00FE5391">
      <w:pPr>
        <w:spacing w:line="360" w:lineRule="auto"/>
        <w:ind w:firstLineChars="300" w:firstLine="630"/>
        <w:rPr>
          <w:rFonts w:ascii="STKaiti" w:eastAsia="STKaiti" w:hAnsi="STKaiti"/>
        </w:rPr>
      </w:pPr>
      <w:r>
        <w:rPr>
          <w:rFonts w:ascii="STKaiti" w:eastAsia="STKaiti" w:hAnsi="STKaiti" w:hint="eastAsia"/>
        </w:rPr>
        <w:t>有了目标，才有一切；目标是指引前进的方向，目标是凝聚团队的准绳，目标是验证卓越团队的标尺。没有目标，人员规划、组织结构、分配方式、激励方向都变成了空中楼阁，没有目标，如何吸引优秀的成员。</w:t>
      </w:r>
    </w:p>
    <w:p w14:paraId="2D29F5C4" w14:textId="6BD28345" w:rsidR="006125DE" w:rsidRDefault="006125DE" w:rsidP="00FE5391">
      <w:pPr>
        <w:spacing w:line="360" w:lineRule="auto"/>
        <w:ind w:firstLineChars="200" w:firstLine="420"/>
        <w:rPr>
          <w:rFonts w:ascii="STKaiti" w:eastAsia="STKaiti" w:hAnsi="STKaiti" w:hint="eastAsia"/>
        </w:rPr>
      </w:pPr>
      <w:r>
        <w:rPr>
          <w:rFonts w:ascii="STKaiti" w:eastAsia="STKaiti" w:hAnsi="STKaiti" w:hint="eastAsia"/>
        </w:rPr>
        <w:t>作为商业组织，不要将目标与方法混淆。我们应该坚持不懈、不遗余力地通过优化、简化及提高效率等方式努力改进我们的工作方式，但这并非我们的目标。打造出优秀的产品、创造好的业绩才是我们的目标。</w:t>
      </w:r>
    </w:p>
    <w:p w14:paraId="3B7F32C8" w14:textId="0FC7157B" w:rsidR="006E6290" w:rsidRPr="006E6290" w:rsidRDefault="006E6290" w:rsidP="00FE5391">
      <w:pPr>
        <w:spacing w:line="360" w:lineRule="auto"/>
        <w:rPr>
          <w:rFonts w:ascii="STKaiti" w:eastAsia="STKaiti" w:hAnsi="STKaiti"/>
          <w:b/>
          <w:bCs/>
        </w:rPr>
      </w:pPr>
      <w:r w:rsidRPr="006E6290">
        <w:rPr>
          <w:rFonts w:ascii="STKaiti" w:eastAsia="STKaiti" w:hAnsi="STKaiti" w:hint="eastAsia"/>
          <w:b/>
          <w:bCs/>
        </w:rPr>
        <w:t>课程大纲：</w:t>
      </w:r>
    </w:p>
    <w:p w14:paraId="0418C493" w14:textId="77777777" w:rsidR="00FE5391" w:rsidRPr="00FE5391" w:rsidRDefault="00FE5391" w:rsidP="00FE5391">
      <w:pPr>
        <w:spacing w:line="360" w:lineRule="auto"/>
        <w:rPr>
          <w:rFonts w:ascii="STKaiti" w:eastAsia="STKaiti" w:hAnsi="STKaiti"/>
        </w:rPr>
      </w:pPr>
      <w:r w:rsidRPr="00FE5391">
        <w:rPr>
          <w:rFonts w:ascii="STKaiti" w:eastAsia="STKaiti" w:hAnsi="STKaiti" w:hint="eastAsia"/>
        </w:rPr>
        <w:t>第一部分、战略是指引目标的方向。</w:t>
      </w:r>
    </w:p>
    <w:p w14:paraId="4539E656" w14:textId="77777777" w:rsidR="00FE5391" w:rsidRPr="00FE5391" w:rsidRDefault="00FE5391" w:rsidP="00FE5391">
      <w:pPr>
        <w:spacing w:line="360" w:lineRule="auto"/>
        <w:rPr>
          <w:rFonts w:ascii="STKaiti" w:eastAsia="STKaiti" w:hAnsi="STKaiti"/>
        </w:rPr>
      </w:pPr>
      <w:r w:rsidRPr="00FE5391">
        <w:rPr>
          <w:rFonts w:ascii="STKaiti" w:eastAsia="STKaiti" w:hAnsi="STKaiti" w:hint="eastAsia"/>
        </w:rPr>
        <w:t>第二部分、管理者的专注力，聚焦目标管理。</w:t>
      </w:r>
    </w:p>
    <w:p w14:paraId="57589253" w14:textId="77777777" w:rsidR="00FE5391" w:rsidRDefault="00FE5391" w:rsidP="00FE5391">
      <w:pPr>
        <w:spacing w:line="360" w:lineRule="auto"/>
        <w:rPr>
          <w:rFonts w:ascii="STKaiti" w:eastAsia="STKaiti" w:hAnsi="STKaiti"/>
        </w:rPr>
      </w:pPr>
      <w:r w:rsidRPr="00FE5391">
        <w:rPr>
          <w:rFonts w:ascii="STKaiti" w:eastAsia="STKaiti" w:hAnsi="STKaiti" w:hint="eastAsia"/>
        </w:rPr>
        <w:t>第三部分、目标激励和目标总结。</w:t>
      </w:r>
    </w:p>
    <w:p w14:paraId="47B8E185" w14:textId="330BFC25" w:rsidR="00880CB0" w:rsidRDefault="006E6290" w:rsidP="00FE5391">
      <w:pPr>
        <w:spacing w:line="360" w:lineRule="auto"/>
        <w:rPr>
          <w:rFonts w:ascii="STKaiti" w:eastAsia="STKaiti" w:hAnsi="STKaiti"/>
          <w:b/>
          <w:bCs/>
        </w:rPr>
      </w:pPr>
      <w:r w:rsidRPr="006E6290">
        <w:rPr>
          <w:rFonts w:ascii="STKaiti" w:eastAsia="STKaiti" w:hAnsi="STKaiti" w:hint="eastAsia"/>
          <w:b/>
          <w:bCs/>
        </w:rPr>
        <w:t>课程内容：</w:t>
      </w:r>
    </w:p>
    <w:p w14:paraId="1A9E46D6" w14:textId="600AE8A7" w:rsidR="00FE5391" w:rsidRDefault="00FE5391" w:rsidP="00FE5391">
      <w:pPr>
        <w:spacing w:line="360" w:lineRule="auto"/>
        <w:rPr>
          <w:rFonts w:ascii="STKaiti" w:eastAsia="STKaiti" w:hAnsi="STKaiti"/>
        </w:rPr>
      </w:pPr>
      <w:r w:rsidRPr="00FE5391">
        <w:rPr>
          <w:rFonts w:ascii="STKaiti" w:eastAsia="STKaiti" w:hAnsi="STKaiti" w:hint="eastAsia"/>
        </w:rPr>
        <w:t>第一部分、战略是指引目标的方向。</w:t>
      </w:r>
    </w:p>
    <w:p w14:paraId="224CA84E" w14:textId="1B5B7F49" w:rsidR="00FE5391" w:rsidRDefault="00FE5391" w:rsidP="00FE5391">
      <w:pPr>
        <w:spacing w:line="360" w:lineRule="auto"/>
        <w:rPr>
          <w:rFonts w:ascii="STKaiti" w:eastAsia="STKaiti" w:hAnsi="STKaiti"/>
        </w:rPr>
      </w:pPr>
      <w:r w:rsidRPr="00FE5391">
        <w:rPr>
          <w:rFonts w:ascii="STKaiti" w:eastAsia="STKaiti" w:hAnsi="STKaiti" w:hint="eastAsia"/>
        </w:rPr>
        <w:t>一、企业战略描述；</w:t>
      </w:r>
    </w:p>
    <w:p w14:paraId="202ED42F" w14:textId="14971FD7" w:rsidR="00FE5391" w:rsidRDefault="00FE5391" w:rsidP="00FE5391">
      <w:pPr>
        <w:spacing w:line="360" w:lineRule="auto"/>
        <w:rPr>
          <w:rFonts w:ascii="STKaiti" w:eastAsia="STKaiti" w:hAnsi="STKaiti"/>
        </w:rPr>
      </w:pPr>
      <w:r>
        <w:rPr>
          <w:rFonts w:ascii="STKaiti" w:eastAsia="STKaiti" w:hAnsi="STKaiti" w:hint="eastAsia"/>
        </w:rPr>
        <w:t>（一）、企业的战略选择；</w:t>
      </w:r>
    </w:p>
    <w:p w14:paraId="5F7390F4" w14:textId="181CA09D" w:rsidR="00FE5391" w:rsidRDefault="00FE5391" w:rsidP="00FE5391">
      <w:pPr>
        <w:spacing w:line="360" w:lineRule="auto"/>
        <w:rPr>
          <w:rFonts w:ascii="STKaiti" w:eastAsia="STKaiti" w:hAnsi="STKaiti"/>
        </w:rPr>
      </w:pPr>
      <w:r>
        <w:rPr>
          <w:rFonts w:ascii="STKaiti" w:eastAsia="STKaiti" w:hAnsi="STKaiti" w:hint="eastAsia"/>
        </w:rPr>
        <w:t>（二）、企业的战略描述；</w:t>
      </w:r>
    </w:p>
    <w:p w14:paraId="6854965E" w14:textId="51447FC7" w:rsidR="00FE5391" w:rsidRPr="00FE5391" w:rsidRDefault="00FE5391" w:rsidP="00FE5391">
      <w:pPr>
        <w:spacing w:line="360" w:lineRule="auto"/>
        <w:rPr>
          <w:rFonts w:ascii="STKaiti" w:eastAsia="STKaiti" w:hAnsi="STKaiti" w:hint="eastAsia"/>
        </w:rPr>
      </w:pPr>
      <w:r>
        <w:rPr>
          <w:rFonts w:ascii="STKaiti" w:eastAsia="STKaiti" w:hAnsi="STKaiti" w:hint="eastAsia"/>
        </w:rPr>
        <w:t>（三）、具体战略的发展目标。</w:t>
      </w:r>
    </w:p>
    <w:p w14:paraId="71E16CEF" w14:textId="2EA85176" w:rsidR="00FE5391" w:rsidRDefault="00FE5391" w:rsidP="00FE5391">
      <w:pPr>
        <w:spacing w:line="360" w:lineRule="auto"/>
        <w:rPr>
          <w:rFonts w:ascii="STKaiti" w:eastAsia="STKaiti" w:hAnsi="STKaiti"/>
        </w:rPr>
      </w:pPr>
      <w:r w:rsidRPr="00FE5391">
        <w:rPr>
          <w:rFonts w:ascii="STKaiti" w:eastAsia="STKaiti" w:hAnsi="STKaiti" w:hint="eastAsia"/>
        </w:rPr>
        <w:t>二、战略达成的组织架构设计；</w:t>
      </w:r>
    </w:p>
    <w:p w14:paraId="43B1E365" w14:textId="77777777" w:rsidR="00FE5391" w:rsidRPr="00FE5391" w:rsidRDefault="00FE5391" w:rsidP="00FE5391">
      <w:pPr>
        <w:pStyle w:val="a7"/>
        <w:spacing w:before="0" w:beforeAutospacing="0" w:after="0" w:afterAutospacing="0" w:line="360" w:lineRule="auto"/>
        <w:rPr>
          <w:rFonts w:ascii="STKaiti" w:eastAsia="STKaiti" w:hAnsi="STKaiti"/>
          <w:sz w:val="21"/>
          <w:szCs w:val="21"/>
        </w:rPr>
      </w:pPr>
      <w:r w:rsidRPr="00FE5391">
        <w:rPr>
          <w:rFonts w:ascii="STKaiti" w:eastAsia="STKaiti" w:hAnsi="STKaiti" w:cstheme="minorBidi" w:hint="eastAsia"/>
          <w:color w:val="000000" w:themeColor="text1"/>
          <w:kern w:val="24"/>
          <w:sz w:val="21"/>
          <w:szCs w:val="21"/>
        </w:rPr>
        <w:t>（一）、组织架构的管理“深井”；</w:t>
      </w:r>
    </w:p>
    <w:p w14:paraId="1A6D73AF" w14:textId="6D3E30C2" w:rsidR="00FE5391" w:rsidRPr="00FE5391" w:rsidRDefault="00FE5391" w:rsidP="00FE5391">
      <w:pPr>
        <w:pStyle w:val="a7"/>
        <w:spacing w:before="0" w:beforeAutospacing="0" w:after="0" w:afterAutospacing="0" w:line="360" w:lineRule="auto"/>
        <w:rPr>
          <w:rFonts w:ascii="STKaiti" w:eastAsia="STKaiti" w:hAnsi="STKaiti"/>
          <w:sz w:val="21"/>
          <w:szCs w:val="21"/>
        </w:rPr>
      </w:pPr>
      <w:r w:rsidRPr="00FE5391">
        <w:rPr>
          <w:rFonts w:ascii="STKaiti" w:eastAsia="STKaiti" w:hAnsi="STKaiti" w:cstheme="minorBidi" w:hint="eastAsia"/>
          <w:color w:val="000000" w:themeColor="text1"/>
          <w:kern w:val="24"/>
          <w:sz w:val="21"/>
          <w:szCs w:val="21"/>
        </w:rPr>
        <w:t>（二）、组织架构的流程效率；</w:t>
      </w:r>
    </w:p>
    <w:p w14:paraId="73FBB9D1" w14:textId="77777777" w:rsidR="00FE5391" w:rsidRPr="00FE5391" w:rsidRDefault="00FE5391" w:rsidP="00FE5391">
      <w:pPr>
        <w:pStyle w:val="a7"/>
        <w:spacing w:before="0" w:beforeAutospacing="0" w:after="0" w:afterAutospacing="0" w:line="360" w:lineRule="auto"/>
        <w:rPr>
          <w:rFonts w:ascii="STKaiti" w:eastAsia="STKaiti" w:hAnsi="STKaiti"/>
          <w:sz w:val="21"/>
          <w:szCs w:val="21"/>
        </w:rPr>
      </w:pPr>
      <w:r w:rsidRPr="00FE5391">
        <w:rPr>
          <w:rFonts w:ascii="STKaiti" w:eastAsia="STKaiti" w:hAnsi="STKaiti" w:cstheme="minorBidi" w:hint="eastAsia"/>
          <w:color w:val="000000" w:themeColor="text1"/>
          <w:kern w:val="24"/>
          <w:sz w:val="21"/>
          <w:szCs w:val="21"/>
        </w:rPr>
        <w:t>（三）、团队的调整能力被组织系统所束缚；</w:t>
      </w:r>
    </w:p>
    <w:p w14:paraId="0A49F64F" w14:textId="05E1841B" w:rsidR="00FE5391" w:rsidRPr="00FE5391" w:rsidRDefault="00FE5391" w:rsidP="00FE5391">
      <w:pPr>
        <w:pStyle w:val="a7"/>
        <w:spacing w:before="0" w:beforeAutospacing="0" w:after="0" w:afterAutospacing="0" w:line="360" w:lineRule="auto"/>
        <w:rPr>
          <w:rFonts w:ascii="STKaiti" w:eastAsia="STKaiti" w:hAnsi="STKaiti" w:hint="eastAsia"/>
          <w:sz w:val="21"/>
          <w:szCs w:val="21"/>
        </w:rPr>
      </w:pPr>
      <w:r w:rsidRPr="00FE5391">
        <w:rPr>
          <w:rFonts w:ascii="STKaiti" w:eastAsia="STKaiti" w:hAnsi="STKaiti" w:cstheme="minorBidi" w:hint="eastAsia"/>
          <w:color w:val="000000" w:themeColor="text1"/>
          <w:kern w:val="24"/>
          <w:sz w:val="21"/>
          <w:szCs w:val="21"/>
        </w:rPr>
        <w:t>（四）、以市场为导向的组织职能梳理。</w:t>
      </w:r>
    </w:p>
    <w:p w14:paraId="701CFA4B" w14:textId="77777777" w:rsidR="00FE5391" w:rsidRPr="00FE5391" w:rsidRDefault="00FE5391" w:rsidP="00FE5391">
      <w:pPr>
        <w:spacing w:line="360" w:lineRule="auto"/>
        <w:rPr>
          <w:rFonts w:ascii="STKaiti" w:eastAsia="STKaiti" w:hAnsi="STKaiti"/>
        </w:rPr>
      </w:pPr>
      <w:r w:rsidRPr="00FE5391">
        <w:rPr>
          <w:rFonts w:ascii="STKaiti" w:eastAsia="STKaiti" w:hAnsi="STKaiti" w:hint="eastAsia"/>
        </w:rPr>
        <w:t>三、战略目标的流程分解；</w:t>
      </w:r>
    </w:p>
    <w:p w14:paraId="41FAFEBD" w14:textId="77777777" w:rsidR="00FE5391" w:rsidRPr="00FE5391" w:rsidRDefault="00FE5391" w:rsidP="00FE5391">
      <w:pPr>
        <w:spacing w:line="360" w:lineRule="auto"/>
        <w:rPr>
          <w:rFonts w:ascii="STKaiti" w:eastAsia="STKaiti" w:hAnsi="STKaiti"/>
        </w:rPr>
      </w:pPr>
      <w:r w:rsidRPr="00FE5391">
        <w:rPr>
          <w:rFonts w:ascii="STKaiti" w:eastAsia="STKaiti" w:hAnsi="STKaiti" w:hint="eastAsia"/>
        </w:rPr>
        <w:t>（一）、主营业务流分解；</w:t>
      </w:r>
    </w:p>
    <w:p w14:paraId="550B6071" w14:textId="77777777" w:rsidR="00FE5391" w:rsidRPr="00FE5391" w:rsidRDefault="00FE5391" w:rsidP="00FE5391">
      <w:pPr>
        <w:spacing w:line="360" w:lineRule="auto"/>
        <w:rPr>
          <w:rFonts w:ascii="STKaiti" w:eastAsia="STKaiti" w:hAnsi="STKaiti"/>
        </w:rPr>
      </w:pPr>
      <w:r w:rsidRPr="00FE5391">
        <w:rPr>
          <w:rFonts w:ascii="STKaiti" w:eastAsia="STKaiti" w:hAnsi="STKaiti" w:hint="eastAsia"/>
        </w:rPr>
        <w:t>（二）、支持部门业务流分解；</w:t>
      </w:r>
    </w:p>
    <w:p w14:paraId="307FA957" w14:textId="77777777" w:rsidR="00FE5391" w:rsidRPr="00FE5391" w:rsidRDefault="00FE5391" w:rsidP="00FE5391">
      <w:pPr>
        <w:spacing w:line="360" w:lineRule="auto"/>
        <w:rPr>
          <w:rFonts w:ascii="STKaiti" w:eastAsia="STKaiti" w:hAnsi="STKaiti"/>
        </w:rPr>
      </w:pPr>
      <w:r w:rsidRPr="00FE5391">
        <w:rPr>
          <w:rFonts w:ascii="STKaiti" w:eastAsia="STKaiti" w:hAnsi="STKaiti" w:hint="eastAsia"/>
        </w:rPr>
        <w:t>（二）、主营业绩目标和管理目标分解；</w:t>
      </w:r>
    </w:p>
    <w:p w14:paraId="1D8C32C6" w14:textId="2C9043BA" w:rsidR="00FE5391" w:rsidRPr="00FE5391" w:rsidRDefault="00FE5391" w:rsidP="00FE5391">
      <w:pPr>
        <w:spacing w:line="360" w:lineRule="auto"/>
        <w:rPr>
          <w:rFonts w:ascii="STKaiti" w:eastAsia="STKaiti" w:hAnsi="STKaiti" w:hint="eastAsia"/>
        </w:rPr>
      </w:pPr>
      <w:r w:rsidRPr="00FE5391">
        <w:rPr>
          <w:rFonts w:ascii="STKaiti" w:eastAsia="STKaiti" w:hAnsi="STKaiti" w:hint="eastAsia"/>
        </w:rPr>
        <w:t>（四）、支持部门业绩指标和管理目标分解。</w:t>
      </w:r>
    </w:p>
    <w:p w14:paraId="45102FEC" w14:textId="0D920EE2" w:rsidR="00FE5391" w:rsidRDefault="00FE5391" w:rsidP="00FE5391">
      <w:pPr>
        <w:spacing w:line="360" w:lineRule="auto"/>
        <w:rPr>
          <w:rFonts w:ascii="STKaiti" w:eastAsia="STKaiti" w:hAnsi="STKaiti"/>
        </w:rPr>
      </w:pPr>
      <w:r w:rsidRPr="00FE5391">
        <w:rPr>
          <w:rFonts w:ascii="STKaiti" w:eastAsia="STKaiti" w:hAnsi="STKaiti" w:hint="eastAsia"/>
        </w:rPr>
        <w:t>第二部分、管理者的专注力，聚焦目标管理。</w:t>
      </w:r>
    </w:p>
    <w:p w14:paraId="01DA4EBD" w14:textId="77777777" w:rsidR="00FE5391" w:rsidRPr="00FE5391" w:rsidRDefault="00FE5391" w:rsidP="00FE5391">
      <w:pPr>
        <w:spacing w:line="360" w:lineRule="auto"/>
        <w:rPr>
          <w:rFonts w:ascii="STKaiti" w:eastAsia="STKaiti" w:hAnsi="STKaiti"/>
        </w:rPr>
      </w:pPr>
      <w:r w:rsidRPr="00FE5391">
        <w:rPr>
          <w:rFonts w:ascii="STKaiti" w:eastAsia="STKaiti" w:hAnsi="STKaiti" w:hint="eastAsia"/>
        </w:rPr>
        <w:t>（一）为目标设置优先级。</w:t>
      </w:r>
    </w:p>
    <w:p w14:paraId="2F0B4BCE" w14:textId="77777777" w:rsidR="00FE5391" w:rsidRPr="00FE5391" w:rsidRDefault="00FE5391" w:rsidP="00FE5391">
      <w:pPr>
        <w:spacing w:line="360" w:lineRule="auto"/>
        <w:rPr>
          <w:rFonts w:ascii="STKaiti" w:eastAsia="STKaiti" w:hAnsi="STKaiti"/>
        </w:rPr>
      </w:pPr>
      <w:r w:rsidRPr="00FE5391">
        <w:rPr>
          <w:rFonts w:ascii="STKaiti" w:eastAsia="STKaiti" w:hAnsi="STKaiti" w:hint="eastAsia"/>
        </w:rPr>
        <w:lastRenderedPageBreak/>
        <w:t>（二）让每一个人理解目标。</w:t>
      </w:r>
    </w:p>
    <w:p w14:paraId="5F67D895" w14:textId="77777777" w:rsidR="00FE5391" w:rsidRPr="00FE5391" w:rsidRDefault="00FE5391" w:rsidP="00FE5391">
      <w:pPr>
        <w:spacing w:line="360" w:lineRule="auto"/>
        <w:rPr>
          <w:rFonts w:ascii="STKaiti" w:eastAsia="STKaiti" w:hAnsi="STKaiti"/>
        </w:rPr>
      </w:pPr>
      <w:r w:rsidRPr="00FE5391">
        <w:rPr>
          <w:rFonts w:ascii="STKaiti" w:eastAsia="STKaiti" w:hAnsi="STKaiti" w:hint="eastAsia"/>
        </w:rPr>
        <w:t>（三）做好目标分解和计划追踪。</w:t>
      </w:r>
    </w:p>
    <w:p w14:paraId="2DECA632" w14:textId="77777777" w:rsidR="00FE5391" w:rsidRPr="00FE5391" w:rsidRDefault="00FE5391" w:rsidP="00FE5391">
      <w:pPr>
        <w:spacing w:line="360" w:lineRule="auto"/>
        <w:rPr>
          <w:rFonts w:ascii="STKaiti" w:eastAsia="STKaiti" w:hAnsi="STKaiti"/>
        </w:rPr>
      </w:pPr>
      <w:r w:rsidRPr="00FE5391">
        <w:rPr>
          <w:rFonts w:ascii="STKaiti" w:eastAsia="STKaiti" w:hAnsi="STKaiti" w:hint="eastAsia"/>
        </w:rPr>
        <w:t>（四）将时间花在重要的事情上。</w:t>
      </w:r>
    </w:p>
    <w:p w14:paraId="3751AE19" w14:textId="5C720432" w:rsidR="00FE5391" w:rsidRPr="00FE5391" w:rsidRDefault="00FE5391" w:rsidP="00FE5391">
      <w:pPr>
        <w:spacing w:line="360" w:lineRule="auto"/>
        <w:rPr>
          <w:rFonts w:ascii="STKaiti" w:eastAsia="STKaiti" w:hAnsi="STKaiti" w:hint="eastAsia"/>
        </w:rPr>
      </w:pPr>
      <w:r w:rsidRPr="00FE5391">
        <w:rPr>
          <w:rFonts w:ascii="STKaiti" w:eastAsia="STKaiti" w:hAnsi="STKaiti" w:hint="eastAsia"/>
        </w:rPr>
        <w:t>（五）不能轻易放弃。</w:t>
      </w:r>
    </w:p>
    <w:p w14:paraId="190B42B5" w14:textId="1D17D094" w:rsidR="00FE5391" w:rsidRDefault="00FE5391" w:rsidP="00FE5391">
      <w:pPr>
        <w:spacing w:line="360" w:lineRule="auto"/>
        <w:rPr>
          <w:rFonts w:ascii="STKaiti" w:eastAsia="STKaiti" w:hAnsi="STKaiti"/>
        </w:rPr>
      </w:pPr>
      <w:r w:rsidRPr="00FE5391">
        <w:rPr>
          <w:rFonts w:ascii="STKaiti" w:eastAsia="STKaiti" w:hAnsi="STKaiti" w:hint="eastAsia"/>
        </w:rPr>
        <w:t>第三部分、目标激励和目标总结。</w:t>
      </w:r>
    </w:p>
    <w:p w14:paraId="73605BF4" w14:textId="77777777" w:rsidR="00FE5391" w:rsidRPr="00FE5391" w:rsidRDefault="00FE5391" w:rsidP="00FE5391">
      <w:pPr>
        <w:spacing w:line="360" w:lineRule="auto"/>
        <w:rPr>
          <w:rFonts w:ascii="STKaiti" w:eastAsia="STKaiti" w:hAnsi="STKaiti"/>
        </w:rPr>
      </w:pPr>
      <w:r w:rsidRPr="00FE5391">
        <w:rPr>
          <w:rFonts w:ascii="STKaiti" w:eastAsia="STKaiti" w:hAnsi="STKaiti" w:hint="eastAsia"/>
        </w:rPr>
        <w:t>一、目标激励；</w:t>
      </w:r>
    </w:p>
    <w:p w14:paraId="52B49B59" w14:textId="77777777" w:rsidR="00FE5391" w:rsidRPr="00FE5391" w:rsidRDefault="00FE5391" w:rsidP="00FE5391">
      <w:pPr>
        <w:spacing w:line="360" w:lineRule="auto"/>
        <w:rPr>
          <w:rFonts w:ascii="STKaiti" w:eastAsia="STKaiti" w:hAnsi="STKaiti"/>
        </w:rPr>
      </w:pPr>
      <w:r w:rsidRPr="00FE5391">
        <w:rPr>
          <w:rFonts w:ascii="STKaiti" w:eastAsia="STKaiti" w:hAnsi="STKaiti" w:hint="eastAsia"/>
        </w:rPr>
        <w:t>二、目标总结。</w:t>
      </w:r>
    </w:p>
    <w:p w14:paraId="35A97A89" w14:textId="77777777" w:rsidR="00FE5391" w:rsidRPr="00FE5391" w:rsidRDefault="00FE5391" w:rsidP="00FE5391">
      <w:pPr>
        <w:spacing w:line="360" w:lineRule="auto"/>
        <w:rPr>
          <w:rFonts w:ascii="STKaiti" w:eastAsia="STKaiti" w:hAnsi="STKaiti" w:hint="eastAsia"/>
        </w:rPr>
      </w:pPr>
    </w:p>
    <w:p w14:paraId="6DD4DFE5" w14:textId="77777777" w:rsidR="00FE5391" w:rsidRPr="00FE5391" w:rsidRDefault="00FE5391" w:rsidP="00FE5391">
      <w:pPr>
        <w:spacing w:line="360" w:lineRule="auto"/>
        <w:rPr>
          <w:rFonts w:ascii="STKaiti" w:eastAsia="STKaiti" w:hAnsi="STKaiti" w:hint="eastAsia"/>
          <w:b/>
          <w:bCs/>
        </w:rPr>
      </w:pPr>
    </w:p>
    <w:p w14:paraId="4F657D90" w14:textId="77777777" w:rsidR="006E6290" w:rsidRPr="006E6290" w:rsidRDefault="006E6290" w:rsidP="00326410">
      <w:pPr>
        <w:rPr>
          <w:rFonts w:ascii="STKaiti" w:eastAsia="STKaiti" w:hAnsi="STKaiti"/>
          <w:b/>
          <w:bCs/>
        </w:rPr>
      </w:pPr>
    </w:p>
    <w:sectPr w:rsidR="006E6290" w:rsidRPr="006E62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E596B" w14:textId="77777777" w:rsidR="00152092" w:rsidRDefault="00152092" w:rsidP="00880CB0">
      <w:r>
        <w:separator/>
      </w:r>
    </w:p>
  </w:endnote>
  <w:endnote w:type="continuationSeparator" w:id="0">
    <w:p w14:paraId="63CBAA1F" w14:textId="77777777" w:rsidR="00152092" w:rsidRDefault="00152092" w:rsidP="00880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Kaiti">
    <w:altName w:val="STKaiti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BA56A" w14:textId="77777777" w:rsidR="00152092" w:rsidRDefault="00152092" w:rsidP="00880CB0">
      <w:r>
        <w:separator/>
      </w:r>
    </w:p>
  </w:footnote>
  <w:footnote w:type="continuationSeparator" w:id="0">
    <w:p w14:paraId="75E09C5D" w14:textId="77777777" w:rsidR="00152092" w:rsidRDefault="00152092" w:rsidP="00880C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F51"/>
    <w:rsid w:val="000170A0"/>
    <w:rsid w:val="000245EE"/>
    <w:rsid w:val="0007692C"/>
    <w:rsid w:val="000801C4"/>
    <w:rsid w:val="000A2FD8"/>
    <w:rsid w:val="000C286F"/>
    <w:rsid w:val="001122AB"/>
    <w:rsid w:val="00112E16"/>
    <w:rsid w:val="0012398B"/>
    <w:rsid w:val="0013032B"/>
    <w:rsid w:val="00134710"/>
    <w:rsid w:val="00152092"/>
    <w:rsid w:val="00155F51"/>
    <w:rsid w:val="0016682E"/>
    <w:rsid w:val="001A54FC"/>
    <w:rsid w:val="0027092C"/>
    <w:rsid w:val="002B385D"/>
    <w:rsid w:val="002D23DA"/>
    <w:rsid w:val="002D7005"/>
    <w:rsid w:val="002E09DD"/>
    <w:rsid w:val="002E4C22"/>
    <w:rsid w:val="00314367"/>
    <w:rsid w:val="00326410"/>
    <w:rsid w:val="0035656C"/>
    <w:rsid w:val="00356A87"/>
    <w:rsid w:val="00367DD8"/>
    <w:rsid w:val="00383330"/>
    <w:rsid w:val="003F7669"/>
    <w:rsid w:val="00427DF6"/>
    <w:rsid w:val="00440F5D"/>
    <w:rsid w:val="00461D58"/>
    <w:rsid w:val="00466F1D"/>
    <w:rsid w:val="00521F07"/>
    <w:rsid w:val="0052711F"/>
    <w:rsid w:val="00553AAB"/>
    <w:rsid w:val="00554AEA"/>
    <w:rsid w:val="00572A0B"/>
    <w:rsid w:val="005B0AF8"/>
    <w:rsid w:val="005E77CF"/>
    <w:rsid w:val="005F22AE"/>
    <w:rsid w:val="00611D40"/>
    <w:rsid w:val="006125DE"/>
    <w:rsid w:val="00621024"/>
    <w:rsid w:val="00630B5D"/>
    <w:rsid w:val="006A10E3"/>
    <w:rsid w:val="006E6290"/>
    <w:rsid w:val="00701ABC"/>
    <w:rsid w:val="007A2EAC"/>
    <w:rsid w:val="007B2E69"/>
    <w:rsid w:val="00815545"/>
    <w:rsid w:val="0084781D"/>
    <w:rsid w:val="0086656B"/>
    <w:rsid w:val="00880CB0"/>
    <w:rsid w:val="008B701E"/>
    <w:rsid w:val="00936DB6"/>
    <w:rsid w:val="00957BDC"/>
    <w:rsid w:val="00962A5E"/>
    <w:rsid w:val="00964060"/>
    <w:rsid w:val="00964FB8"/>
    <w:rsid w:val="00997264"/>
    <w:rsid w:val="009A373A"/>
    <w:rsid w:val="009E33E8"/>
    <w:rsid w:val="00A05125"/>
    <w:rsid w:val="00A10848"/>
    <w:rsid w:val="00A11DB4"/>
    <w:rsid w:val="00A307A1"/>
    <w:rsid w:val="00A3647F"/>
    <w:rsid w:val="00A464CB"/>
    <w:rsid w:val="00AC0488"/>
    <w:rsid w:val="00B01222"/>
    <w:rsid w:val="00B11A60"/>
    <w:rsid w:val="00B37E2E"/>
    <w:rsid w:val="00B57FE1"/>
    <w:rsid w:val="00B73D6F"/>
    <w:rsid w:val="00B879B4"/>
    <w:rsid w:val="00BB1C1F"/>
    <w:rsid w:val="00BB7D25"/>
    <w:rsid w:val="00BF713B"/>
    <w:rsid w:val="00C12957"/>
    <w:rsid w:val="00C24C66"/>
    <w:rsid w:val="00C464B8"/>
    <w:rsid w:val="00C568E4"/>
    <w:rsid w:val="00C5720C"/>
    <w:rsid w:val="00C71F7C"/>
    <w:rsid w:val="00C91612"/>
    <w:rsid w:val="00C91946"/>
    <w:rsid w:val="00CE3058"/>
    <w:rsid w:val="00CF61C0"/>
    <w:rsid w:val="00D5281C"/>
    <w:rsid w:val="00D5355A"/>
    <w:rsid w:val="00D87999"/>
    <w:rsid w:val="00D90D91"/>
    <w:rsid w:val="00DB07F0"/>
    <w:rsid w:val="00DB4DDC"/>
    <w:rsid w:val="00DC7DF8"/>
    <w:rsid w:val="00DF6DE3"/>
    <w:rsid w:val="00E0603B"/>
    <w:rsid w:val="00E32144"/>
    <w:rsid w:val="00E440FF"/>
    <w:rsid w:val="00E968DB"/>
    <w:rsid w:val="00EE3B7C"/>
    <w:rsid w:val="00EE6C9C"/>
    <w:rsid w:val="00F00900"/>
    <w:rsid w:val="00F24804"/>
    <w:rsid w:val="00F26095"/>
    <w:rsid w:val="00F41156"/>
    <w:rsid w:val="00F62F27"/>
    <w:rsid w:val="00F658B5"/>
    <w:rsid w:val="00F75619"/>
    <w:rsid w:val="00F75C09"/>
    <w:rsid w:val="00F834FA"/>
    <w:rsid w:val="00F9346D"/>
    <w:rsid w:val="00FC1E8D"/>
    <w:rsid w:val="00FE5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7AE49D"/>
  <w15:chartTrackingRefBased/>
  <w15:docId w15:val="{EFF8A94B-6E12-4E32-A619-6F31BF4DA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0C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0C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0C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0CB0"/>
    <w:rPr>
      <w:sz w:val="18"/>
      <w:szCs w:val="18"/>
    </w:rPr>
  </w:style>
  <w:style w:type="paragraph" w:styleId="a7">
    <w:name w:val="Normal (Web)"/>
    <w:basedOn w:val="a"/>
    <w:uiPriority w:val="99"/>
    <w:unhideWhenUsed/>
    <w:rsid w:val="00FE53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4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6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6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7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4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</TotalTime>
  <Pages>2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13703026680@163.com</dc:creator>
  <cp:keywords/>
  <dc:description/>
  <cp:lastModifiedBy>13703026680@163.com</cp:lastModifiedBy>
  <cp:revision>21</cp:revision>
  <dcterms:created xsi:type="dcterms:W3CDTF">2021-11-26T06:05:00Z</dcterms:created>
  <dcterms:modified xsi:type="dcterms:W3CDTF">2022-02-26T09:38:00Z</dcterms:modified>
</cp:coreProperties>
</file>