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Hans"/>
        </w:rPr>
        <w:t>代发客群新媒体营销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  <w:t>用新媒体工具赋能客户经理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课程背景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近几年，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随着互联网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不断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的发展，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我们的企业客户不断被蚕食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员工干劲不足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，导致我们的服务越来越远离顾客，为了扭转这种局面，某些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中小银行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转而与同业打起了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降息提利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价格战，致使成本不断增加，利润越来越薄弱，最后只能被市场淘汰。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为了改变现状，许多银行也在不断寻求方向但是苦于没有方法。如何在这种大环境下让员工动起来、走出去、去创新的玩转营销，那么开拓的思维与高端的营销技巧最为关键。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何威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利用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大量实践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和经验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将自己的且具有自主知识产权的《实战沟通销售七步法》与传统销售行业优秀的营销技巧，并结合企业实际情况，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总结出一套适合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银行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场景化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营销的打法，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利用营销思维与技巧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作为重要的手段，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结合新媒体运营，将线上线下巧妙结合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打造体验式营销场景、管家式服务，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从而带动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银行数字化增长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6"/>
        <w:spacing w:line="460" w:lineRule="exact"/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</w:rPr>
        <w:t>解决问题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  <w:lang w:eastAsia="zh-CN"/>
        </w:rPr>
        <w:t>】</w:t>
      </w:r>
    </w:p>
    <w:p>
      <w:pPr>
        <w:pStyle w:val="6"/>
        <w:spacing w:line="460" w:lineRule="exact"/>
        <w:ind w:left="0" w:leftChars="0" w:firstLine="210" w:firstLineChars="100"/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★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代发工资客群触达难：沉寂在CRM系统难以联系；</w:t>
      </w:r>
    </w:p>
    <w:p>
      <w:pPr>
        <w:pStyle w:val="6"/>
        <w:spacing w:line="460" w:lineRule="exact"/>
        <w:ind w:left="0" w:leftChars="0" w:firstLine="210" w:firstLineChars="100"/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★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代发工资客群交互难：给客户发消息却得不到回复；</w:t>
      </w:r>
    </w:p>
    <w:p>
      <w:pPr>
        <w:pStyle w:val="6"/>
        <w:spacing w:line="460" w:lineRule="exact"/>
        <w:ind w:left="0" w:leftChars="0" w:firstLine="210" w:firstLineChars="100"/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★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代发工资客群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资金沉淀难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：工资一发立即转到别的银行；</w:t>
      </w:r>
    </w:p>
    <w:p>
      <w:pPr>
        <w:pStyle w:val="6"/>
        <w:spacing w:line="460" w:lineRule="exact"/>
        <w:ind w:left="0" w:leftChars="0" w:firstLine="210" w:firstLineChars="100"/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★代发工资客群获客难：银行业的竞争加剧，新客户的获取变得越来越困难；</w:t>
      </w:r>
    </w:p>
    <w:p>
      <w:pPr>
        <w:pStyle w:val="6"/>
        <w:spacing w:line="460" w:lineRule="exact"/>
        <w:ind w:left="210" w:leftChars="100" w:firstLine="0" w:firstLineChars="0"/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★代发工资客群运营难：缺乏精细化的产品运营策略，无法满足客户的个性化需求，从而导致客户流失；</w:t>
      </w:r>
    </w:p>
    <w:p>
      <w:pPr>
        <w:pStyle w:val="6"/>
        <w:spacing w:line="460" w:lineRule="exact"/>
        <w:ind w:left="0" w:leftChars="0" w:firstLine="210" w:firstLineChars="100"/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★代发工资客群维护难：一不小心就会造成客户『回巢』</w:t>
      </w:r>
    </w:p>
    <w:p>
      <w:pPr>
        <w:pStyle w:val="6"/>
        <w:spacing w:line="460" w:lineRule="exact"/>
        <w:ind w:left="0" w:leftChars="0" w:firstLine="0" w:firstLineChars="0"/>
        <w:rPr>
          <w:rFonts w:ascii="微软雅黑" w:hAnsi="微软雅黑" w:eastAsia="微软雅黑" w:cs="微软雅黑"/>
          <w:b/>
          <w:bCs/>
          <w:color w:val="2E75B6" w:themeColor="accent1" w:themeShade="BF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  <w:lang w:val="en-US" w:eastAsia="zh-CN"/>
        </w:rPr>
        <w:t>课程亮点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Cs w:val="21"/>
          <w:lang w:eastAsia="zh-CN"/>
        </w:rPr>
        <w:t>】</w:t>
      </w:r>
    </w:p>
    <w:p>
      <w:pPr>
        <w:numPr>
          <w:ilvl w:val="0"/>
          <w:numId w:val="1"/>
        </w:numPr>
        <w:spacing w:line="460" w:lineRule="exact"/>
        <w:rPr>
          <w:rFonts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亮点1：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  <w:lang w:val="en-US" w:eastAsia="zh-CN"/>
        </w:rPr>
        <w:t>深入了解银行新媒体营销工具及使用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，学员可以跟随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何威老师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了解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短视频、直播、私域社群运营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的全过程，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</w:rPr>
        <w:t>体会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  <w:lang w:val="en-US" w:eastAsia="zh-CN"/>
        </w:rPr>
        <w:t>银行如何运用新媒体营销工具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</w:rPr>
        <w:t>实现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  <w:lang w:val="en-US" w:eastAsia="zh-CN"/>
        </w:rPr>
        <w:t>团队业绩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</w:rPr>
        <w:t>增长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；</w:t>
      </w:r>
    </w:p>
    <w:p>
      <w:pPr>
        <w:numPr>
          <w:ilvl w:val="0"/>
          <w:numId w:val="1"/>
        </w:numPr>
        <w:spacing w:line="460" w:lineRule="exact"/>
        <w:rPr>
          <w:rFonts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亮点2：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  <w:lang w:val="en-US" w:eastAsia="zh-CN"/>
        </w:rPr>
        <w:t>针对银行特定客群的新式开发及维护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，赋能银行客户经理营销技能</w:t>
      </w: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；</w:t>
      </w:r>
    </w:p>
    <w:p>
      <w:pPr>
        <w:numPr>
          <w:ilvl w:val="0"/>
          <w:numId w:val="1"/>
        </w:numPr>
        <w:spacing w:line="460" w:lineRule="exact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亮点3：得到实践验证的方法和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</w:rPr>
        <w:t>亲历者授课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课程特色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干货，没有废话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科学，逻辑清晰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实战，学之能用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投入，案例精彩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对象】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主管部门负责人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及员工</w:t>
      </w:r>
    </w:p>
    <w:p>
      <w:pPr>
        <w:spacing w:line="440" w:lineRule="exact"/>
        <w:rPr>
          <w:rFonts w:hint="eastAsia" w:ascii="微软雅黑" w:hAnsi="微软雅黑" w:eastAsia="微软雅黑" w:cs="微软雅黑"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【授课形式】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理论授课、分组讨论、案例教学、现场任务</w:t>
      </w:r>
      <w:r>
        <w:rPr>
          <w:rFonts w:hint="eastAsia" w:ascii="微软雅黑" w:hAnsi="微软雅黑" w:eastAsia="微软雅黑" w:cs="微软雅黑"/>
          <w:bCs/>
          <w:sz w:val="21"/>
          <w:szCs w:val="21"/>
          <w:lang w:eastAsia="zh-Hans"/>
        </w:rPr>
        <w:t>、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模拟演练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等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【授课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时长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】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2-3天，6小时/天</w:t>
      </w:r>
    </w:p>
    <w:p>
      <w:pPr>
        <w:jc w:val="left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>附：辅导需求根据各家情况“一行一策”制定周期安排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eastAsia="zh-Hans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eastAsia="zh-Hans"/>
        </w:rPr>
        <w:t>【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Hans"/>
        </w:rPr>
        <w:t>课程交付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eastAsia="zh-Hans"/>
        </w:rPr>
        <w:t>】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Hans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Hans"/>
          <w14:textFill>
            <w14:solidFill>
              <w14:schemeClr w14:val="tx1"/>
            </w14:solidFill>
          </w14:textFill>
        </w:rPr>
        <w:t>《社群私域运营工具包》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eastAsia="zh-Hans"/>
          <w14:textFill>
            <w14:solidFill>
              <w14:schemeClr w14:val="tx1"/>
            </w14:solidFill>
          </w14:textFill>
        </w:rPr>
        <w:t>--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Hans"/>
          <w14:textFill>
            <w14:solidFill>
              <w14:schemeClr w14:val="tx1"/>
            </w14:solidFill>
          </w14:textFill>
        </w:rPr>
        <w:t>社群运营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eastAsia="zh-Hans"/>
          <w14:textFill>
            <w14:solidFill>
              <w14:schemeClr w14:val="tx1"/>
            </w14:solidFill>
          </w14:textFill>
        </w:rPr>
        <w:t>20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Hans"/>
          <w14:textFill>
            <w14:solidFill>
              <w14:schemeClr w14:val="tx1"/>
            </w14:solidFill>
          </w14:textFill>
        </w:rPr>
        <w:t>个必备工具与SOP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Hans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Hans"/>
          <w14:textFill>
            <w14:solidFill>
              <w14:schemeClr w14:val="tx1"/>
            </w14:solidFill>
          </w14:textFill>
        </w:rPr>
        <w:t>《短视频运营工具包》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eastAsia="zh-Hans"/>
          <w14:textFill>
            <w14:solidFill>
              <w14:schemeClr w14:val="tx1"/>
            </w14:solidFill>
          </w14:textFill>
        </w:rPr>
        <w:t>--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Hans"/>
          <w14:textFill>
            <w14:solidFill>
              <w14:schemeClr w14:val="tx1"/>
            </w14:solidFill>
          </w14:textFill>
        </w:rPr>
        <w:t>短视频运营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eastAsia="zh-Hans"/>
          <w14:textFill>
            <w14:solidFill>
              <w14:schemeClr w14:val="tx1"/>
            </w14:solidFill>
          </w14:textFill>
        </w:rPr>
        <w:t>5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Hans"/>
          <w14:textFill>
            <w14:solidFill>
              <w14:schemeClr w14:val="tx1"/>
            </w14:solidFill>
          </w14:textFill>
        </w:rPr>
        <w:t>个必备脑图与工具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Hans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Hans"/>
          <w14:textFill>
            <w14:solidFill>
              <w14:schemeClr w14:val="tx1"/>
            </w14:solidFill>
          </w14:textFill>
        </w:rPr>
        <w:t>《直播运营工具包》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eastAsia="zh-Hans"/>
          <w14:textFill>
            <w14:solidFill>
              <w14:schemeClr w14:val="tx1"/>
            </w14:solidFill>
          </w14:textFill>
        </w:rPr>
        <w:t>--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Hans"/>
          <w14:textFill>
            <w14:solidFill>
              <w14:schemeClr w14:val="tx1"/>
            </w14:solidFill>
          </w14:textFill>
        </w:rPr>
        <w:t>直播运营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eastAsia="zh-Hans"/>
          <w14:textFill>
            <w14:solidFill>
              <w14:schemeClr w14:val="tx1"/>
            </w14:solidFill>
          </w14:textFill>
        </w:rPr>
        <w:t>10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Hans"/>
          <w14:textFill>
            <w14:solidFill>
              <w14:schemeClr w14:val="tx1"/>
            </w14:solidFill>
          </w14:textFill>
        </w:rPr>
        <w:t>个必备脚本与话术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三大类客群线上线下一体化活动方案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Hans"/>
        </w:rPr>
        <w:t>拍摄一部生动的 Vlog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Hans"/>
        </w:rPr>
        <w:t>拍摄一部付有喜感的办公室生活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Hans"/>
        </w:rPr>
        <w:t>拍摄一部反电诈宣传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Hans"/>
        </w:rPr>
        <w:t>拍摄一部直播类宣传短视频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一场实战直播模拟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  <w:lang w:eastAsia="zh-Hans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一个银行新媒体营销全链路图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 w:line="240" w:lineRule="auto"/>
        <w:jc w:val="both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大纲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</w:rPr>
        <w:t>第一讲：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代发客户分析与营销策略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Hans"/>
        </w:rPr>
        <w:t>转变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一、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银行代发工资客群运营的难点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代发工资客群触达难：沉寂在CRM系统难以联系；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代发工资客群交互难：给客户发消息却得不到回复；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代发工资客群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资金沉淀难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：工资一发立即转到别的银行；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★代发工资客群获客难：银行业的竞争加剧，新客户的获取变得越来越困难；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479" w:leftChars="228" w:right="0" w:firstLine="0" w:firstLineChars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★代发工资客群运营难：缺乏精细化的产品运营策略，无法满足客户的个性化需求，从而导致客户流失；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★代发工资客群维护难：一不小心就会造成客户『回巢』</w:t>
      </w:r>
    </w:p>
    <w:p>
      <w:pPr>
        <w:pStyle w:val="6"/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二、代发客群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传统营销到新媒体营销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的角色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转变</w:t>
      </w:r>
    </w:p>
    <w:p>
      <w:pPr>
        <w:pStyle w:val="6"/>
        <w:numPr>
          <w:ilvl w:val="0"/>
          <w:numId w:val="0"/>
        </w:numPr>
        <w:spacing w:line="360" w:lineRule="auto"/>
        <w:ind w:firstLine="420" w:firstLineChars="200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改变营销习惯，让代发客群喜欢</w:t>
      </w:r>
    </w:p>
    <w:p>
      <w:pPr>
        <w:pStyle w:val="6"/>
        <w:numPr>
          <w:ilvl w:val="0"/>
          <w:numId w:val="0"/>
        </w:numPr>
        <w:spacing w:line="360" w:lineRule="auto"/>
        <w:ind w:firstLine="420" w:firstLineChars="200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★线上线下相结合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,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让营销不再EMO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  <w:t>三、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思考：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“短视频+直播+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社群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”如何赋能银行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代发客群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？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</w:rPr>
        <w:t>第二讲：”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  <w:lang w:val="en-US" w:eastAsia="zh-Hans"/>
        </w:rPr>
        <w:t>针不戳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</w:rPr>
        <w:t>”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  <w:lang w:val="en-US" w:eastAsia="zh-Hans"/>
        </w:rPr>
        <w:t>的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</w:rPr>
        <w:t>银行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  <w:lang w:val="en-US" w:eastAsia="zh-Hans"/>
        </w:rPr>
        <w:t>代发客群新媒体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1"/>
          <w:szCs w:val="21"/>
          <w:shd w:val="clear" w:fill="FFFFFF"/>
        </w:rPr>
        <w:t>矩阵式打法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一、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6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个甜蜜暴击赋能银行代发客群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479" w:leftChars="228" w:right="0" w:firstLine="0" w:firstLineChars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讲好品牌故事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：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发布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银行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故事，树立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银行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形象，提高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银行产品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知名度和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代发客群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粘性。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479" w:leftChars="228" w:right="0" w:firstLine="0" w:firstLineChars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创意短视频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：制作创意短视频，吸引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代发客群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关注和参与活动，提高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代发客群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活跃度和转化率。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479" w:leftChars="228" w:right="0" w:firstLine="0" w:firstLineChars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互动营销：通过新媒体平台推出互动性强的营销活动，吸引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代发客群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参与，提高互动性和粘性。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479" w:leftChars="228" w:right="0" w:firstLine="0" w:firstLineChars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KOL种草：通过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银行全员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在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朋友圈及短视频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平台推广银行产品和服务，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帮助代发企业种草相关产品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,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促进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代发客群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转化。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479" w:leftChars="228" w:right="0" w:firstLine="0" w:firstLineChars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跨界合作：与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代发客户及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其他品牌开展跨界合作，通过新媒体平台发布合作信息和优惠活动，吸引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代发客群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关注和参与。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right="0" w:firstLine="420" w:firstLineChars="20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ChatGPT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：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智能AI机器人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,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提升代发客群管理效率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,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做好代发客群维护。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二、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”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真香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”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的银行新媒体私域运营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3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大法宝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1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、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银行代发客群短视频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+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直播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+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社群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的矩阵搭建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2、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银行代发客群短视频营销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个直呼过瘾的技能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内容创意营销-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吸引代发客群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推出互动短视频活动-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与代发客群建立粘性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个性化定制服务-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深度服务代发客群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IP人设打造-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让代发客群信任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689" w:leftChars="228" w:right="0" w:hanging="210" w:hangingChars="1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KOL合作推广-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深入代发客群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，给银行客户种草同时挖掘客户产品价值，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689" w:leftChars="228" w:right="0" w:hanging="210" w:hangingChars="1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辅助客户种草并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创造交叉营销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3、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让人直呼内行的银行代发客群直播运营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策略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★建立直播平台矩阵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让代发客群无处可藏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★金融知识普及和推广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对代发客群精心投教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★互动直播活动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融入代发客群生活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★个性化定制服务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深入代发客群内心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★专家/网红主播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美丽让客群停下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,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智慧让客群留下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★直播数据监控和优化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对直播活动整体复盘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</w:rPr>
        <w:t>案例：某行“助农助企”1年1000场直播，为代发企业创造价值，做行业专家，沉淀私域流量，向场景要产能。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</w:rPr>
        <w:t>案例：某行以双十一为契机，打造代发企业商家联盟场景，通过直播形式推广贷款产品。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</w:rPr>
        <w:t>案例：某行以毕业季和高考季以切入点，搭建引流场景，通过企业微信沉淀私域流量。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代发客群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社群运营的现状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5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、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代发客户社群用户5大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社死现场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6、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银行代发客群私域社群分层管理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金融类社群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非金融类社群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★核心社群</w:t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整合金融服务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融合社群营销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="479" w:leftChars="228" w:right="0" w:rightChars="0" w:firstLine="0" w:firstLineChars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围绕不同人群身上具备的不同标签特征，来匹配对应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专属社群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场景服务、产品、营销活动和客群权益服务。</w:t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before="0" w:beforeAutospacing="0" w:after="0" w:afterAutospacing="0" w:line="420" w:lineRule="atLeast"/>
        <w:ind w:left="0" w:leftChars="0" w:right="0" w:firstLine="0" w:firstLineChars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拓展生活服务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融合社群营销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="479" w:leftChars="228" w:right="0" w:rightChars="0" w:firstLine="0" w:firstLineChars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如生活服务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、视觉体验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、商品购物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等，为代发薪客群提供更加全面的服务。</w:t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before="0" w:beforeAutospacing="0" w:after="0" w:afterAutospacing="0" w:line="420" w:lineRule="atLeast"/>
        <w:ind w:left="0" w:leftChars="0" w:right="0" w:firstLine="0" w:firstLineChars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打造优质场景内容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融合社群营销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="479" w:leftChars="228" w:right="0" w:rightChars="0" w:firstLine="0" w:firstLineChars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银行可以通过UGC（用户生成内容）或PGC（专业生成内容）的方式，为代发薪客群提供有价值的内容，以吸引更多的用户。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before="0" w:beforeAutospacing="0" w:after="0" w:afterAutospacing="0" w:line="420" w:lineRule="atLeast"/>
        <w:ind w:left="0" w:leftChars="0" w:right="0" w:firstLine="0" w:firstLineChars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搭建用户成长体系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融合社群营销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="479" w:leftChars="228" w:right="0" w:rightChars="0" w:firstLine="0" w:firstLineChars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为代发薪客群提供积分奖励、会员等级晋升、优惠券等福利，以提升用户的留存率。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10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、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代发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客群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企业微信/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微信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群SOP运营示例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11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、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做好三大类代发客群的线上线下一体化维护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行政事业单位（公务员、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教师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等）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企业服务公司（劳务中介、代账公司等）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企业单位（老板、中高管、员工等）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right="0"/>
        <w:jc w:val="left"/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Hans"/>
        </w:rPr>
      </w:pP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Hans"/>
        </w:rPr>
        <w:t>实操：分组进行实操，分别产出三类客群线上线下一体化活动方案，择优选取予以交付。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三、私域流量---- 企业微信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/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微信客户经营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1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、企业微信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/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微信基本操作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批量添加客户的两种方式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2、新客户的企业微信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/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微信添加方式----面对面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实操：面对面添加代发客户小技巧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3、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CRM系统客户筛选添加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4、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原有代发客户的迁徙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（企微）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----微信群发、朋友圈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5、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原有代发客户群的迁徙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（企微）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----上下游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6、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常见朋友圈代发客群引流方式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8、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代发客户经理主页装修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（企微）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实操：装修个人主页，制作名片，发朋友圈引流获客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9、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企业微信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/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微信朋友圈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打造朋友圈个人IP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IP打造的方式----角色破冰、专业破冰、信任破冰、价值认同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实操：设置朋友圈个性用户和封面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实操：制作一条带推荐产品的朋友圈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朋友圈发布时间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如何优雅的在朋友圈发广告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任务：制作三条朋友圈（知识类，福利类，服务类）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Hans"/>
        </w:rPr>
        <w:t>第三讲：让代发客群短视频运营顾盼生辉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思考：短视频只能拍自己吗？能否用短视频为客户赋能？</w:t>
      </w:r>
    </w:p>
    <w:p>
      <w:pPr>
        <w:pStyle w:val="6"/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一、</w:t>
      </w:r>
      <w:r>
        <w:rPr>
          <w:rFonts w:hint="eastAsia" w:ascii="微软雅黑" w:hAnsi="微软雅黑" w:eastAsia="微软雅黑" w:cs="微软雅黑"/>
          <w:sz w:val="21"/>
          <w:szCs w:val="21"/>
        </w:rPr>
        <w:t>人设定位</w:t>
      </w:r>
    </w:p>
    <w:p>
      <w:pPr>
        <w:pStyle w:val="6"/>
        <w:numPr>
          <w:ilvl w:val="0"/>
          <w:numId w:val="0"/>
        </w:numPr>
        <w:spacing w:line="360" w:lineRule="auto"/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</w:rPr>
        <w:t>人设IP定位5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个绝绝子妙招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Hans"/>
        </w:rPr>
        <w:t>（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  <w:t>银行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Hans"/>
        </w:rPr>
        <w:t>+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  <w:t>企业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eastAsia="zh-Hans"/>
        </w:rPr>
        <w:t>）</w:t>
      </w:r>
    </w:p>
    <w:p>
      <w:pPr>
        <w:pStyle w:val="6"/>
        <w:numPr>
          <w:ilvl w:val="0"/>
          <w:numId w:val="0"/>
        </w:numPr>
        <w:spacing w:line="360" w:lineRule="auto"/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银行短视频</w:t>
      </w:r>
      <w:r>
        <w:rPr>
          <w:rFonts w:hint="eastAsia" w:ascii="微软雅黑" w:hAnsi="微软雅黑" w:eastAsia="微软雅黑" w:cs="微软雅黑"/>
          <w:sz w:val="21"/>
          <w:szCs w:val="21"/>
        </w:rPr>
        <w:t>账号定位解析</w:t>
      </w:r>
    </w:p>
    <w:p>
      <w:pPr>
        <w:pStyle w:val="6"/>
        <w:numPr>
          <w:ilvl w:val="0"/>
          <w:numId w:val="0"/>
        </w:numPr>
        <w:spacing w:line="360" w:lineRule="auto"/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</w:rPr>
        <w:t>抖音封号的8大原因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二、短视频内容策划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短视频内容定位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a：日常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b：搞笑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c：专业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做好内容方向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短视频代发客群用户需求定位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 w:firstLine="630" w:firstLineChars="3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a、目标用户画像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 w:firstLine="630" w:firstLineChars="3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b、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挖掘目标用户人群的痛点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短视频内容策划原则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630" w:firstLineChars="3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a、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娱乐性原则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630" w:firstLineChars="3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b、价值性原则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630" w:firstLineChars="3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c、情感性原则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短视频脚本设计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 xml:space="preserve">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a、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短视频脚本的类型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right="0" w:firstLine="630" w:firstLineChars="3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b、脚本的前期准备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630" w:firstLineChars="300"/>
        <w:jc w:val="left"/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  <w:t>实操：</w:t>
      </w:r>
      <w:r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Hans"/>
        </w:rPr>
        <w:t>编写分镜头脚本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三、短视频拍摄方法与实战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景别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由于拍摄工具与被摄主体的位置距离不同，导致被摄主体在拍摄工具取景器中呈现的画面的范围大小不一样，而这个画面范围就是景别。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拍摄角度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拍摄距离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拍摄方向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拍摄高度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3、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光线运用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光位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光质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造型光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4、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视频画面构图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画面构图形式元素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画面构成结构元素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画面构图要求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5、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运镜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镜头的推、拉、摇、跟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综合运动镜头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四、短视频后期剪辑-剪映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制作希区柯克式变焦效果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制作曲线变速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3、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剪辑好物分享视频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五、短视频优化与发布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短视频的优化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优化短视频封面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优化短视频标题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添加话题标签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短视频发布时间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短视频的发布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六、短视频的内容打造营销新思路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爆款引流短视频特点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打造爆款短视频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短视频平台算法机制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长尾效应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创作分类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视频分类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变现形式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视频定位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3、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短视频营销新思路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短视频的九种主流玩法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七、短视频拍摄实战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eastAsia="zh-Hans"/>
        </w:rPr>
        <w:t>1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、为客户拍摄生动的 Vlog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eastAsia="zh-Hans"/>
        </w:rPr>
        <w:t>2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、为客户拍摄付有质感商业广告片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eastAsia="zh-Hans"/>
        </w:rPr>
        <w:t>3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、为客户拍摄震撼的企业宣传片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eastAsia="zh-Hans"/>
        </w:rPr>
        <w:t>4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、为客户拍摄直播带货类宣传短视频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以小组为团队，根据确立的短视频选题、脚本和所学拍摄剪辑技巧，进行分工拍摄和剪辑，形成最终作品。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  <w:t>结果产出：形成作品+学员自评+学员互评+老师点评+择优选用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Hans"/>
        </w:rPr>
        <w:t>第四讲：代发客群银企联动直播技巧实战</w:t>
      </w:r>
    </w:p>
    <w:p>
      <w:pPr>
        <w:pStyle w:val="2"/>
        <w:keepNext w:val="0"/>
        <w:keepLines w:val="0"/>
        <w:widowControl/>
        <w:numPr>
          <w:ilvl w:val="0"/>
          <w:numId w:val="4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代发客群直播类型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电商直播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理财直播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金融产品营销直播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银企联动活动直播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二、金融行业直播带货的“不行”与“行”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各大平台对金融行业直播带货的约束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 xml:space="preserve">银行人在直播带货领域该如何“曲线救国”？ 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3、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信用卡营销直播可以做到哪一步？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4、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手机银行可以通过直播拉新促活吗？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5、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贵金属产品该如何直播带货？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三、银行直播的4大切入点和落脚点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行长直播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可盐可甜，即可客串又可卖货，让客户看到不一样行长形象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  <w:t>案例：行长联合名嘴韩乔生主持村超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  <w:t xml:space="preserve">      某县一银行行长与县长共同助农直播卖货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党员直播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扶贫助农、暖心慰问、带头表率服务民众--皆可播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助力乡村振兴直播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整村授信现场直播，线上线下同步行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入户调研做直播，展现新农村、新风采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当地特产往外销，助农直播我看行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采访纪实、直播卖货，打造新时代服务型银行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助力企业发展直播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帮助企业做带货直播（企业产品专场直播-口播广告、产品展示等）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辅助企业做宣传直播（如：走进某某某企业，探索不为人知的奥秘等）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联合企业做活动直播（宣传活动、公益活动等）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四、主播人设——构建IP化主播 增强用户粘性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1、 IP、人设、知识产权、品牌的解读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2、 主播IP的包装与丰富策略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3、 主播IP的构建与实施路径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4、 主播IP打造的元素模型与策略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实操：主播IP打造的规划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五、主播的呈现技巧及镜头感训练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六、主播销售技巧及引人上头的高转化话术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七、开播准备——直播的人 货 场的拆解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1、 直播间的系统搭建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2、 直播间的直播设备使用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3、 直播单场的选品/内容规划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4、 直播用户画像构建与拆解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实操：直播设备使用、用户画像拆解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八、直播引流——流量广撒网 用户精获取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1、 直播内容的选题规划与设计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2、 直播内容的标题设计与创意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3、 直播内容的文案策划与创意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4、 直播内容的海报设计与制作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5、 直播内容的H5设计与制作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实操：标题、文案、海报、H5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九、直播流程——直播全系流程的规划与设计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1、 主播运营团队的组建与工作流程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2、 直播的排期与规划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3、 直播的预热策划与营销计划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4、 主播单场直播的流程脚本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5、 直播的产品卖点与买点提炼设计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6、 主播的五步直播脚本设计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模拟直播间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以小组为单位，组成临时直播团队，密切分工配合，模拟直播前、直播中和直播后全链路流程。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  <w:t>结果产出：形成方案+全程模拟+学员自评+学员互评+老师点评+筛选优秀人才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FC20E6"/>
    <w:multiLevelType w:val="singleLevel"/>
    <w:tmpl w:val="E7FC20E6"/>
    <w:lvl w:ilvl="0" w:tentative="0">
      <w:start w:val="7"/>
      <w:numFmt w:val="decimal"/>
      <w:suff w:val="nothing"/>
      <w:lvlText w:val="%1、"/>
      <w:lvlJc w:val="left"/>
    </w:lvl>
  </w:abstractNum>
  <w:abstractNum w:abstractNumId="1">
    <w:nsid w:val="F9EF59F6"/>
    <w:multiLevelType w:val="singleLevel"/>
    <w:tmpl w:val="F9EF59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FFF86C8"/>
    <w:multiLevelType w:val="singleLevel"/>
    <w:tmpl w:val="FFFF86C8"/>
    <w:lvl w:ilvl="0" w:tentative="0">
      <w:start w:val="4"/>
      <w:numFmt w:val="decimal"/>
      <w:suff w:val="nothing"/>
      <w:lvlText w:val="%1、"/>
      <w:lvlJc w:val="left"/>
    </w:lvl>
  </w:abstractNum>
  <w:abstractNum w:abstractNumId="3">
    <w:nsid w:val="1E920178"/>
    <w:multiLevelType w:val="multilevel"/>
    <w:tmpl w:val="1E920178"/>
    <w:lvl w:ilvl="0" w:tentative="0">
      <w:start w:val="1"/>
      <w:numFmt w:val="bullet"/>
      <w:lvlText w:val=""/>
      <w:lvlJc w:val="left"/>
      <w:pPr>
        <w:ind w:left="987" w:hanging="420"/>
      </w:pPr>
      <w:rPr>
        <w:rFonts w:hint="default" w:ascii="Wingdings" w:hAnsi="Wingdings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bullet"/>
      <w:lvlText w:val=""/>
      <w:lvlJc w:val="left"/>
      <w:pPr>
        <w:ind w:left="1407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7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E3FFD976"/>
    <w:rsid w:val="02C5746E"/>
    <w:rsid w:val="397F2B52"/>
    <w:rsid w:val="3BEF0A8A"/>
    <w:rsid w:val="4797316A"/>
    <w:rsid w:val="50D32B9B"/>
    <w:rsid w:val="6F6B0F3D"/>
    <w:rsid w:val="759DAD63"/>
    <w:rsid w:val="783D4C34"/>
    <w:rsid w:val="7B5D07B5"/>
    <w:rsid w:val="7EBB3ECD"/>
    <w:rsid w:val="7FBBE379"/>
    <w:rsid w:val="7FBEFFF8"/>
    <w:rsid w:val="7FFF534F"/>
    <w:rsid w:val="BFFF55E7"/>
    <w:rsid w:val="E3FFD976"/>
    <w:rsid w:val="E7BF7A8D"/>
    <w:rsid w:val="FA97EDAF"/>
    <w:rsid w:val="FCBAD3B7"/>
    <w:rsid w:val="FF7F6C4F"/>
    <w:rsid w:val="FF9FE69E"/>
    <w:rsid w:val="FFFF6318"/>
    <w:rsid w:val="FFFF6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styleId="6">
    <w:name w:val="List Paragraph"/>
    <w:basedOn w:val="1"/>
    <w:qFormat/>
    <w:uiPriority w:val="34"/>
    <w:pPr>
      <w:widowControl w:val="0"/>
      <w:spacing w:line="240" w:lineRule="auto"/>
      <w:ind w:firstLine="420" w:firstLineChars="200"/>
    </w:pPr>
    <w:rPr>
      <w:rFonts w:ascii="宋体" w:hAnsi="宋体" w:eastAsia="宋体" w:cs="Times New Roman (正文 CS 字体)"/>
    </w:rPr>
  </w:style>
  <w:style w:type="paragraph" w:customStyle="1" w:styleId="7">
    <w:name w:val="Body text|1"/>
    <w:basedOn w:val="1"/>
    <w:qFormat/>
    <w:uiPriority w:val="0"/>
    <w:pPr>
      <w:widowControl w:val="0"/>
      <w:shd w:val="clear" w:color="auto" w:fill="auto"/>
      <w:spacing w:after="200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3448</Words>
  <Characters>3518</Characters>
  <Lines>0</Lines>
  <Paragraphs>0</Paragraphs>
  <TotalTime>6</TotalTime>
  <ScaleCrop>false</ScaleCrop>
  <LinksUpToDate>false</LinksUpToDate>
  <CharactersWithSpaces>3548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2023-06-02T19:52:00Z</dcterms:created>
  <dc:creator>何威</dc:creator>
  <cp:lastModifiedBy>何威</cp:lastModifiedBy>
  <dcterms:modified xsi:type="dcterms:W3CDTF">2023-08-13T08:52:20Z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D5CA49E877AF7FC2738678648607C37A_41</vt:lpwstr>
  </property>
</Properties>
</file>