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6"/>
          <w:szCs w:val="28"/>
          <w:lang w:val="en-US" w:eastAsia="zh-CN"/>
        </w:rPr>
        <w:sectPr>
          <w:headerReference r:id="rId5" w:type="default"/>
          <w:type w:val="continuous"/>
          <w:pgSz w:w="11910" w:h="16840"/>
          <w:pgMar w:top="1460" w:right="1680" w:bottom="1740" w:left="1680" w:header="720" w:footer="720" w:gutter="0"/>
          <w:cols w:space="720" w:num="1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868045</wp:posOffset>
                </wp:positionH>
                <wp:positionV relativeFrom="paragraph">
                  <wp:posOffset>6708140</wp:posOffset>
                </wp:positionV>
                <wp:extent cx="5354955" cy="1212215"/>
                <wp:effectExtent l="0" t="0" r="0" b="0"/>
                <wp:wrapNone/>
                <wp:docPr id="10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4955" cy="1206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eastAsia" w:ascii="微软雅黑" w:hAnsi="微软雅黑" w:eastAsia="微软雅黑" w:cs="微软雅黑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专为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企业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004741"/>
                                <w:sz w:val="32"/>
                                <w:szCs w:val="40"/>
                                <w:lang w:val="zh-CN" w:eastAsia="zh-CN"/>
                              </w:rPr>
                              <w:t>中基层管理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研发</w:t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 w:firstLine="2881" w:firstLineChars="900"/>
                              <w:rPr>
                                <w:rFonts w:hint="eastAsia" w:eastAsia="微软雅黑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cs="微软雅黑"/>
                                <w:color w:val="004741"/>
                                <w:sz w:val="32"/>
                                <w:szCs w:val="40"/>
                                <w:lang w:val="en-US" w:eastAsia="zh-Hans"/>
                              </w:rPr>
                              <w:t>《</w:t>
                            </w:r>
                            <w:r>
                              <w:rPr>
                                <w:rFonts w:hint="eastAsia" w:cs="微软雅黑"/>
                                <w:color w:val="004741"/>
                                <w:sz w:val="32"/>
                                <w:szCs w:val="40"/>
                                <w:lang w:val="en-US" w:eastAsia="zh-CN"/>
                              </w:rPr>
                              <w:t>驭下有术：从沟通到驱动</w:t>
                            </w:r>
                            <w:r>
                              <w:rPr>
                                <w:rFonts w:hint="eastAsia" w:cs="微软雅黑"/>
                                <w:color w:val="004741"/>
                                <w:sz w:val="32"/>
                                <w:szCs w:val="40"/>
                                <w:lang w:val="en-US" w:eastAsia="zh-Hans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68.35pt;margin-top:528.2pt;height:95.45pt;width:421.65pt;z-index:251663360;mso-width-relative:page;mso-height-relative:page;" filled="f" stroked="f" coordsize="21600,21600" o:gfxdata="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IzQWvdAAAADQEAAA8AAAAAAAAA&#10;AQAgAAAAIgAAAGRycy9kb3ducmV2LnhtbFBLAQIUABQAAAAIAIdO4kAqs6ImRQIAAHcEAAAOAAAA&#10;AAAAAAEAIAAAACw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eastAsia" w:ascii="微软雅黑" w:hAnsi="微软雅黑" w:eastAsia="微软雅黑" w:cs="微软雅黑"/>
                          <w:color w:val="004741"/>
                          <w:sz w:val="32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eastAsia" w:cs="微软雅黑"/>
                          <w:b w:val="0"/>
                          <w:bCs w:val="0"/>
                          <w:color w:val="004741"/>
                          <w:sz w:val="32"/>
                          <w:szCs w:val="40"/>
                          <w:lang w:val="en-US" w:eastAsia="zh-CN"/>
                        </w:rPr>
                        <w:t>专为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4741"/>
                          <w:sz w:val="32"/>
                          <w:szCs w:val="40"/>
                          <w:lang w:val="en-US" w:eastAsia="zh-CN"/>
                        </w:rPr>
                        <w:t>企业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004741"/>
                          <w:sz w:val="32"/>
                          <w:szCs w:val="40"/>
                          <w:lang w:val="zh-CN" w:eastAsia="zh-CN"/>
                        </w:rPr>
                        <w:t>中基层管理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4741"/>
                          <w:sz w:val="32"/>
                          <w:szCs w:val="40"/>
                          <w:lang w:val="en-US" w:eastAsia="zh-CN"/>
                        </w:rPr>
                        <w:t>研发</w:t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 w:firstLine="2881" w:firstLineChars="900"/>
                        <w:rPr>
                          <w:rFonts w:hint="eastAsia" w:eastAsia="微软雅黑"/>
                          <w:lang w:val="en-US" w:eastAsia="zh-Hans"/>
                        </w:rPr>
                      </w:pPr>
                      <w:r>
                        <w:rPr>
                          <w:rFonts w:hint="eastAsia" w:cs="微软雅黑"/>
                          <w:color w:val="004741"/>
                          <w:sz w:val="32"/>
                          <w:szCs w:val="40"/>
                          <w:lang w:val="en-US" w:eastAsia="zh-Hans"/>
                        </w:rPr>
                        <w:t>《</w:t>
                      </w:r>
                      <w:r>
                        <w:rPr>
                          <w:rFonts w:hint="eastAsia" w:cs="微软雅黑"/>
                          <w:color w:val="004741"/>
                          <w:sz w:val="32"/>
                          <w:szCs w:val="40"/>
                          <w:lang w:val="en-US" w:eastAsia="zh-CN"/>
                        </w:rPr>
                        <w:t>驭下有术：从沟通到驱动</w:t>
                      </w:r>
                      <w:r>
                        <w:rPr>
                          <w:rFonts w:hint="eastAsia" w:cs="微软雅黑"/>
                          <w:color w:val="004741"/>
                          <w:sz w:val="32"/>
                          <w:szCs w:val="40"/>
                          <w:lang w:val="en-US" w:eastAsia="zh-Hans"/>
                        </w:rPr>
                        <w:t>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-621665</wp:posOffset>
                </wp:positionH>
                <wp:positionV relativeFrom="paragraph">
                  <wp:posOffset>2956560</wp:posOffset>
                </wp:positionV>
                <wp:extent cx="7087870" cy="1321435"/>
                <wp:effectExtent l="0" t="0" r="0" b="0"/>
                <wp:wrapNone/>
                <wp:docPr id="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1515" cy="1310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8位性格各异的员工与经理，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这里没有坏人，他们都很努力，为何还是不欢而散？</w:t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员工为什么沉默？</w:t>
                            </w:r>
                          </w:p>
                          <w:p>
                            <w:pPr>
                              <w:pStyle w:val="2"/>
                              <w:numPr>
                                <w:ilvl w:val="0"/>
                                <w:numId w:val="0"/>
                              </w:numPr>
                              <w:ind w:leftChars="0" w:right="0" w:rightChars="0"/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FFFF"/>
                                <w:sz w:val="36"/>
                                <w:szCs w:val="44"/>
                                <w:lang w:val="en-US" w:eastAsia="zh-CN"/>
                              </w:rPr>
                              <w:t>沟通为什么没效？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8.95pt;margin-top:232.8pt;height:104.05pt;width:558.1pt;z-index:251662336;mso-width-relative:page;mso-height-relative:page;" filled="f" stroked="f" coordsize="21600,21600" o:gfxdata="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Plj5F3gAAAAwBAAAPAAAAAAAAAAEA&#10;IAAAACIAAABkcnMvZG93bnJldi54bWxQSwECFAAUAAAACACHTuJArROi8EICAAB1BAAADgAAAAAA&#10;AAABACAAAAAt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8位性格各异的员工与经理，</w:t>
                      </w:r>
                    </w:p>
                    <w:p>
                      <w:pPr>
                        <w:jc w:val="left"/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这里没有坏人，他们都很努力，为何还是不欢而散？</w:t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/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员工为什么沉默？</w:t>
                      </w:r>
                    </w:p>
                    <w:p>
                      <w:pPr>
                        <w:pStyle w:val="2"/>
                        <w:numPr>
                          <w:ilvl w:val="0"/>
                          <w:numId w:val="0"/>
                        </w:numPr>
                        <w:ind w:leftChars="0" w:right="0" w:rightChars="0"/>
                        <w:rPr>
                          <w:rFonts w:hint="default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FFFF"/>
                          <w:sz w:val="36"/>
                          <w:szCs w:val="44"/>
                          <w:lang w:val="en-US" w:eastAsia="zh-CN"/>
                        </w:rPr>
                        <w:t>沟通为什么没效？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989965</wp:posOffset>
                </wp:positionH>
                <wp:positionV relativeFrom="paragraph">
                  <wp:posOffset>5570220</wp:posOffset>
                </wp:positionV>
                <wp:extent cx="5381625" cy="1310005"/>
                <wp:effectExtent l="0" t="0" r="0" b="0"/>
                <wp:wrapNone/>
                <wp:docPr id="1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1625" cy="1310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right"/>
                              <w:rPr>
                                <w:rFonts w:hint="default" w:ascii="汉仪粗简黑简" w:hAnsi="汉仪粗简黑简" w:eastAsia="汉仪粗简黑简" w:cs="汉仪粗简黑简"/>
                                <w:color w:val="004741"/>
                                <w:sz w:val="144"/>
                                <w:szCs w:val="1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粗简黑简" w:hAnsi="汉仪粗简黑简" w:eastAsia="汉仪粗简黑简" w:cs="汉仪粗简黑简"/>
                                <w:color w:val="004741"/>
                                <w:sz w:val="144"/>
                                <w:szCs w:val="180"/>
                                <w:lang w:val="en-US" w:eastAsia="zh-CN"/>
                              </w:rPr>
                              <w:t>管理系列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77.95pt;margin-top:438.6pt;height:103.15pt;width:423.75pt;z-index:251664384;mso-width-relative:page;mso-height-relative:page;" filled="f" stroked="f" coordsize="21600,21600" o:gfxdata="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Zq/7NwAAAANAQAADwAAAAAAAAABACAA&#10;AAAiAAAAZHJzL2Rvd25yZXYueG1sUEsBAhQAFAAAAAgAh07iQNdRNqxCAgAAdgQAAA4AAAAAAAAA&#10;AQAgAAAAK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right"/>
                        <w:rPr>
                          <w:rFonts w:hint="default" w:ascii="汉仪粗简黑简" w:hAnsi="汉仪粗简黑简" w:eastAsia="汉仪粗简黑简" w:cs="汉仪粗简黑简"/>
                          <w:color w:val="004741"/>
                          <w:sz w:val="144"/>
                          <w:szCs w:val="180"/>
                          <w:lang w:val="en-US" w:eastAsia="zh-CN"/>
                        </w:rPr>
                      </w:pPr>
                      <w:r>
                        <w:rPr>
                          <w:rFonts w:hint="eastAsia" w:ascii="汉仪粗简黑简" w:hAnsi="汉仪粗简黑简" w:eastAsia="汉仪粗简黑简" w:cs="汉仪粗简黑简"/>
                          <w:color w:val="004741"/>
                          <w:sz w:val="144"/>
                          <w:szCs w:val="180"/>
                          <w:lang w:val="en-US" w:eastAsia="zh-CN"/>
                        </w:rPr>
                        <w:t>管理系列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421640</wp:posOffset>
                </wp:positionH>
                <wp:positionV relativeFrom="paragraph">
                  <wp:posOffset>8143240</wp:posOffset>
                </wp:positionV>
                <wp:extent cx="5692140" cy="1828800"/>
                <wp:effectExtent l="4445" t="4445" r="7620" b="7620"/>
                <wp:wrapSquare wrapText="bothSides"/>
                <wp:docPr id="18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21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129"/>
                              <w:ind w:left="0" w:leftChars="0" w:firstLine="0" w:firstLineChars="0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 w:cs="微软雅黑"/>
                                <w:b/>
                                <w:bCs/>
                                <w:color w:val="016A7D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时长：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zh-CN" w:eastAsia="zh-CN" w:bidi="zh-CN"/>
                              </w:rPr>
                              <w:t>1 天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zh-CN" w:eastAsia="zh-CN" w:bidi="zh-CN"/>
                              </w:rPr>
                              <w:t>，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最佳人数：20-50人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2"/>
                              </w:numPr>
                              <w:spacing w:before="129"/>
                              <w:ind w:left="420" w:leftChars="0" w:hanging="420" w:firstLineChars="0"/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</w:pP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color w:val="004741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0.5天沉浸式培训，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在乐趣中领悟管理真谛，转变管理者意识，提升学习状态；</w:t>
                            </w:r>
                          </w:p>
                          <w:p>
                            <w:pPr>
                              <w:pStyle w:val="3"/>
                              <w:numPr>
                                <w:ilvl w:val="0"/>
                                <w:numId w:val="2"/>
                              </w:numPr>
                              <w:spacing w:before="129"/>
                              <w:ind w:left="420" w:leftChars="0" w:hanging="420" w:firstLineChars="0"/>
                              <w:rPr>
                                <w:rFonts w:hint="eastAsia" w:eastAsia="微软雅黑"/>
                                <w:lang w:eastAsia="zh-CN"/>
                              </w:rPr>
                            </w:pP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color w:val="004741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0.5天课程讲授，</w:t>
                            </w:r>
                            <w:r>
                              <w:rPr>
                                <w:rFonts w:hint="eastAsia" w:cs="微软雅黑"/>
                                <w:b w:val="0"/>
                                <w:bCs w:val="0"/>
                                <w:spacing w:val="-3"/>
                                <w:sz w:val="24"/>
                                <w:szCs w:val="22"/>
                                <w:lang w:val="en-US" w:eastAsia="zh-CN" w:bidi="zh-CN"/>
                              </w:rPr>
                              <w:t>系统学习并掌握管理技能，有效做到将理论与实践相结合。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33.2pt;margin-top:641.2pt;height:144pt;width:448.2pt;mso-wrap-distance-bottom:0pt;mso-wrap-distance-left:9pt;mso-wrap-distance-right:9pt;mso-wrap-distance-top:0pt;z-index:251665408;mso-width-relative:page;mso-height-relative:page;" fillcolor="#FFFFFF" filled="t" stroked="t" coordsize="21600,21600" o:gfxdata="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AMq7XdoAAAAM&#10;AQAADwAAAAAAAAABACAAAAAiAAAAZHJzL2Rvd25yZXYueG1sUEsBAhQAFAAAAAgAh07iQALzrkQa&#10;AgAAUwQAAA4AAAAAAAAAAQAgAAAAKQ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3"/>
                        <w:spacing w:before="129"/>
                        <w:ind w:left="0" w:leftChars="0" w:firstLine="0" w:firstLineChars="0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</w:pPr>
                      <w:r>
                        <w:rPr>
                          <w:rFonts w:hint="eastAsia" w:cs="微软雅黑"/>
                          <w:b/>
                          <w:bCs/>
                          <w:color w:val="016A7D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时长：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zh-CN" w:eastAsia="zh-CN" w:bidi="zh-CN"/>
                        </w:rPr>
                        <w:t>1 天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zh-CN" w:eastAsia="zh-CN" w:bidi="zh-CN"/>
                        </w:rPr>
                        <w:t>，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最佳人数：20-50人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2"/>
                        </w:numPr>
                        <w:spacing w:before="129"/>
                        <w:ind w:left="420" w:leftChars="0" w:hanging="420" w:firstLineChars="0"/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</w:pPr>
                      <w:r>
                        <w:rPr>
                          <w:rFonts w:hint="eastAsia" w:cs="微软雅黑"/>
                          <w:b w:val="0"/>
                          <w:bCs w:val="0"/>
                          <w:color w:val="004741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0.5天沉浸式培训，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在乐趣中领悟管理真谛，转变管理者意识，提升学习状态；</w:t>
                      </w:r>
                    </w:p>
                    <w:p>
                      <w:pPr>
                        <w:pStyle w:val="3"/>
                        <w:numPr>
                          <w:ilvl w:val="0"/>
                          <w:numId w:val="2"/>
                        </w:numPr>
                        <w:spacing w:before="129"/>
                        <w:ind w:left="420" w:leftChars="0" w:hanging="420" w:firstLineChars="0"/>
                        <w:rPr>
                          <w:rFonts w:hint="eastAsia" w:eastAsia="微软雅黑"/>
                          <w:lang w:eastAsia="zh-CN"/>
                        </w:rPr>
                      </w:pPr>
                      <w:r>
                        <w:rPr>
                          <w:rFonts w:hint="eastAsia" w:cs="微软雅黑"/>
                          <w:b w:val="0"/>
                          <w:bCs w:val="0"/>
                          <w:color w:val="004741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0.5天课程讲授，</w:t>
                      </w:r>
                      <w:r>
                        <w:rPr>
                          <w:rFonts w:hint="eastAsia" w:cs="微软雅黑"/>
                          <w:b w:val="0"/>
                          <w:bCs w:val="0"/>
                          <w:spacing w:val="-3"/>
                          <w:sz w:val="24"/>
                          <w:szCs w:val="22"/>
                          <w:lang w:val="en-US" w:eastAsia="zh-CN" w:bidi="zh-CN"/>
                        </w:rPr>
                        <w:t>系统学习并掌握管理技能，有效做到将理论与实践相结合。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-1142365</wp:posOffset>
            </wp:positionH>
            <wp:positionV relativeFrom="paragraph">
              <wp:posOffset>-951230</wp:posOffset>
            </wp:positionV>
            <wp:extent cx="7669530" cy="10734675"/>
            <wp:effectExtent l="0" t="0" r="1270" b="9525"/>
            <wp:wrapNone/>
            <wp:docPr id="8" name="图片 8" descr="文字文稿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文字文稿5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69530" cy="1073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256540</wp:posOffset>
                </wp:positionH>
                <wp:positionV relativeFrom="paragraph">
                  <wp:posOffset>1249680</wp:posOffset>
                </wp:positionV>
                <wp:extent cx="5381625" cy="131000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25600" y="2844165"/>
                          <a:ext cx="5381625" cy="13100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汉仪粗简黑简" w:hAnsi="汉仪粗简黑简" w:eastAsia="汉仪粗简黑简" w:cs="汉仪粗简黑简"/>
                                <w:color w:val="FFFFFF"/>
                                <w:sz w:val="144"/>
                                <w:szCs w:val="18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汉仪粗简黑简" w:hAnsi="汉仪粗简黑简" w:eastAsia="汉仪粗简黑简" w:cs="汉仪粗简黑简"/>
                                <w:color w:val="FFFFFF"/>
                                <w:sz w:val="144"/>
                                <w:szCs w:val="180"/>
                                <w:lang w:val="en-US" w:eastAsia="zh-CN"/>
                              </w:rPr>
                              <w:t>沉默的真相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2pt;margin-top:98.4pt;height:103.15pt;width:423.75pt;z-index:251661312;mso-width-relative:page;mso-height-relative:page;" filled="f" stroked="f" coordsize="21600,21600" o:gfxdata="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l47ddoAAAAKAQAADwAA&#10;AAAAAAABACAAAAAiAAAAZHJzL2Rvd25yZXYueG1sUEsBAhQAFAAAAAgAh07iQD0JjW9NAgAAgQQA&#10;AA4AAAAAAAAAAQAgAAAAKQEAAGRycy9lMm9Eb2MueG1sUEsFBgAAAAAGAAYAWQEAAOg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汉仪粗简黑简" w:hAnsi="汉仪粗简黑简" w:eastAsia="汉仪粗简黑简" w:cs="汉仪粗简黑简"/>
                          <w:color w:val="FFFFFF"/>
                          <w:sz w:val="144"/>
                          <w:szCs w:val="180"/>
                          <w:lang w:val="en-US" w:eastAsia="zh-CN"/>
                        </w:rPr>
                      </w:pPr>
                      <w:r>
                        <w:rPr>
                          <w:rFonts w:hint="eastAsia" w:ascii="汉仪粗简黑简" w:hAnsi="汉仪粗简黑简" w:eastAsia="汉仪粗简黑简" w:cs="汉仪粗简黑简"/>
                          <w:color w:val="FFFFFF"/>
                          <w:sz w:val="144"/>
                          <w:szCs w:val="180"/>
                          <w:lang w:val="en-US" w:eastAsia="zh-CN"/>
                        </w:rPr>
                        <w:t>沉默的真相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949325</wp:posOffset>
                </wp:positionH>
                <wp:positionV relativeFrom="paragraph">
                  <wp:posOffset>31115</wp:posOffset>
                </wp:positionV>
                <wp:extent cx="3543300" cy="520700"/>
                <wp:effectExtent l="0" t="0" r="0" b="0"/>
                <wp:wrapNone/>
                <wp:docPr id="24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微软雅黑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沉浸式培训介绍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7" o:spid="_x0000_s1026" o:spt="202" type="#_x0000_t202" style="position:absolute;left:0pt;margin-left:74.75pt;margin-top:2.45pt;height:41pt;width:279pt;z-index:251667456;mso-width-relative:page;mso-height-relative:page;" filled="f" stroked="f" coordsize="21600,21600" o:gfxdata="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g98Kw9QAAAAI&#10;AQAADwAAAAAAAAABACAAAAAiAAAAZHJzL2Rvd25yZXYueG1sUEsBAhQAFAAAAAgAh07iQJHmtQGu&#10;AQAAUAMAAA4AAAAAAAAAAQAgAAAAIw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微软雅黑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沉浸式培训介绍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sz w:val="3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1024255</wp:posOffset>
                </wp:positionH>
                <wp:positionV relativeFrom="paragraph">
                  <wp:posOffset>-73025</wp:posOffset>
                </wp:positionV>
                <wp:extent cx="3573780" cy="711200"/>
                <wp:effectExtent l="5080" t="5080" r="12065" b="10160"/>
                <wp:wrapNone/>
                <wp:docPr id="7" name="自选图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3780" cy="711200"/>
                        </a:xfrm>
                        <a:prstGeom prst="flowChartTerminator">
                          <a:avLst/>
                        </a:prstGeom>
                        <a:solidFill>
                          <a:srgbClr val="016A7D"/>
                        </a:solidFill>
                        <a:ln w="9525" cap="flat" cmpd="sng">
                          <a:solidFill>
                            <a:srgbClr val="016A7D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8" o:spid="_x0000_s1026" o:spt="116" type="#_x0000_t116" style="position:absolute;left:0pt;margin-left:80.65pt;margin-top:-5.75pt;height:56pt;width:281.4pt;z-index:251659264;mso-width-relative:page;mso-height-relative:page;" fillcolor="#016A7D" filled="t" stroked="t" coordsize="21600,21600" o:gfxdata="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6wtdTYAAAACwEAAA8AAAAAAAAA&#10;AQAgAAAAIgAAAGRycy9kb3ducmV2LnhtbFBLAQIUABQAAAAIAIdO4kAPwl/kEQIAADQEAAAOAAAA&#10;AAAAAAEAIAAAACcBAABkcnMvZTJvRG9jLnhtbFBLBQYAAAAABgAGAFkBAACqBQAAAAA=&#10;">
                <v:fill on="t" focussize="0,0"/>
                <v:stroke color="#016A7D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numPr>
          <w:ilvl w:val="0"/>
          <w:numId w:val="0"/>
        </w:numPr>
        <w:ind w:right="0" w:rightChars="0"/>
        <w:rPr>
          <w:rFonts w:hint="eastAsia"/>
          <w:b/>
          <w:bCs/>
          <w:color w:val="004741"/>
          <w:sz w:val="40"/>
          <w:szCs w:val="40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color w:val="004741"/>
          <w:sz w:val="40"/>
          <w:szCs w:val="40"/>
          <w:lang w:val="en-US" w:eastAsia="zh-CN"/>
        </w:rPr>
      </w:pPr>
      <w:r>
        <w:rPr>
          <w:rFonts w:hint="eastAsia"/>
          <w:b/>
          <w:bCs/>
          <w:color w:val="004741"/>
          <w:sz w:val="40"/>
          <w:szCs w:val="40"/>
          <w:lang w:val="en-US" w:eastAsia="zh-CN"/>
        </w:rPr>
        <w:t>它是什么？</w: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  <w:r>
        <w:drawing>
          <wp:inline distT="0" distB="0" distL="114300" distR="114300">
            <wp:extent cx="5427980" cy="2266950"/>
            <wp:effectExtent l="15875" t="7620" r="70485" b="698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2266950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pStyle w:val="5"/>
        <w:numPr>
          <w:ilvl w:val="0"/>
          <w:numId w:val="0"/>
        </w:numPr>
        <w:spacing w:before="37" w:line="338" w:lineRule="auto"/>
        <w:ind w:right="111" w:rightChars="0"/>
        <w:jc w:val="both"/>
      </w:pPr>
      <w:r>
        <w:rPr>
          <w:rFonts w:hint="eastAsia" w:ascii="微软雅黑" w:hAnsi="微软雅黑" w:eastAsia="微软雅黑" w:cs="微软雅黑"/>
          <w:b/>
          <w:bCs/>
          <w:color w:val="004741"/>
          <w:sz w:val="40"/>
          <w:szCs w:val="40"/>
          <w:lang w:val="en-US" w:eastAsia="zh-CN" w:bidi="zh-CN"/>
        </w:rPr>
        <w:t>二、学习路径？</w:t>
      </w: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sz w:val="21"/>
        </w:rPr>
      </w:pPr>
    </w:p>
    <w:p>
      <w:pPr>
        <w:pStyle w:val="5"/>
        <w:spacing w:before="37" w:line="338" w:lineRule="auto"/>
        <w:ind w:left="0" w:leftChars="0" w:right="111" w:firstLine="0" w:firstLineChars="0"/>
        <w:jc w:val="both"/>
        <w:rPr>
          <w:rFonts w:hint="eastAsia" w:cs="微软雅黑"/>
          <w:b w:val="0"/>
          <w:bCs w:val="0"/>
          <w:spacing w:val="-3"/>
          <w:sz w:val="24"/>
          <w:szCs w:val="22"/>
          <w:lang w:val="en-US" w:eastAsia="zh-CN" w:bidi="zh-CN"/>
        </w:rPr>
      </w:pPr>
      <w:r>
        <w:drawing>
          <wp:inline distT="0" distB="0" distL="114300" distR="114300">
            <wp:extent cx="5562600" cy="2628900"/>
            <wp:effectExtent l="15875" t="7620" r="76200" b="7112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2366" t="3688" r="182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628900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/>
          <w:bCs/>
          <w:color w:val="4BACC6" w:themeColor="accent5"/>
          <w:sz w:val="32"/>
          <w:szCs w:val="32"/>
          <w:lang w:val="en-US" w:eastAsia="zh-CN"/>
          <w14:textFill>
            <w14:solidFill>
              <w14:schemeClr w14:val="accent5"/>
            </w14:solidFill>
          </w14:textFill>
        </w:rPr>
      </w:pPr>
      <w:r>
        <w:rPr>
          <w:rFonts w:hint="eastAsia"/>
          <w:b/>
          <w:color w:val="000000" w:themeColor="text1"/>
          <w:sz w:val="30"/>
          <w:lang w:val="en-US" w:eastAsia="zh-CN"/>
          <w14:textFill>
            <w14:solidFill>
              <w14:schemeClr w14:val="tx1"/>
            </w14:solidFill>
          </w14:textFill>
        </w:rPr>
        <w:br w:type="page"/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1710055</wp:posOffset>
                </wp:positionH>
                <wp:positionV relativeFrom="paragraph">
                  <wp:posOffset>163830</wp:posOffset>
                </wp:positionV>
                <wp:extent cx="2639060" cy="488315"/>
                <wp:effectExtent l="0" t="0" r="0" b="0"/>
                <wp:wrapNone/>
                <wp:docPr id="21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9060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《沉默的真相》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134.65pt;margin-top:12.9pt;height:38.45pt;width:207.8pt;z-index:251666432;mso-width-relative:page;mso-height-relative:page;" filled="f" stroked="f" coordsize="21600,21600" o:gfxdata="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v9j9zX&#10;AAAACgEAAA8AAAAAAAAAAQAgAAAAIgAAAGRycy9kb3ducmV2LnhtbFBLAQIUABQAAAAIAIdO4kCQ&#10;rpjOrwEAAFADAAAOAAAAAAAAAAEAIAAAACY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微软雅黑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《沉默的真相》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/>
          <w:b w:val="0"/>
          <w:bCs w:val="0"/>
          <w:color w:val="004741"/>
          <w:spacing w:val="-6"/>
          <w:sz w:val="24"/>
          <w:szCs w:val="24"/>
          <w:lang w:val="en-US" w:eastAsia="zh-CN"/>
        </w:rPr>
      </w:pPr>
    </w:p>
    <w:p>
      <w:pPr>
        <w:pStyle w:val="5"/>
        <w:numPr>
          <w:ilvl w:val="0"/>
          <w:numId w:val="0"/>
        </w:numPr>
        <w:spacing w:before="37" w:line="338" w:lineRule="auto"/>
        <w:ind w:leftChars="0" w:right="111" w:rightChars="0" w:firstLine="640" w:firstLineChars="200"/>
        <w:jc w:val="both"/>
        <w:rPr>
          <w:rFonts w:hint="eastAsia" w:ascii="微软雅黑" w:hAnsi="微软雅黑" w:eastAsia="微软雅黑" w:cs="微软雅黑"/>
          <w:spacing w:val="-6"/>
          <w:kern w:val="0"/>
          <w:sz w:val="22"/>
          <w:szCs w:val="22"/>
          <w:lang w:val="en-US" w:eastAsia="zh-CN" w:bidi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156210</wp:posOffset>
                </wp:positionH>
                <wp:positionV relativeFrom="paragraph">
                  <wp:posOffset>-73660</wp:posOffset>
                </wp:positionV>
                <wp:extent cx="4696460" cy="492125"/>
                <wp:effectExtent l="4445" t="5080" r="12700" b="6350"/>
                <wp:wrapNone/>
                <wp:docPr id="33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6460" cy="4921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0" o:spid="_x0000_s1026" o:spt="1" style="position:absolute;left:0pt;margin-left:12.3pt;margin-top:-5.8pt;height:38.75pt;width:369.8pt;z-index:251668480;mso-width-relative:page;mso-height-relative:page;" filled="f" stroked="t" coordsize="21600,21600" o:gfxdata="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c6HzrYAAAACQEAAA8AAAAAAAAAAQAgAAAAIgAAAGRycy9kb3ducmV2LnhtbFBL&#10;AQIUABQAAAAIAIdO4kCpGwD89gEAAPcDAAAOAAAAAAAAAAEAIAAAACcBAABkcnMvZTJvRG9jLnht&#10;bFBLBQYAAAAABgAGAFkBAACP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  <w:t>课 程 价 值--</w:t>
      </w:r>
      <w:r>
        <w:rPr>
          <w:rFonts w:hint="eastAsia"/>
          <w:b/>
          <w:bCs/>
          <w:color w:val="004741"/>
          <w:spacing w:val="-6"/>
          <w:sz w:val="24"/>
          <w:szCs w:val="24"/>
          <w:lang w:val="en-US" w:eastAsia="zh-CN"/>
        </w:rPr>
        <w:t>关注员工状态，确定应对方案，解决管理难题</w:t>
      </w:r>
    </w:p>
    <w:p>
      <w:pPr>
        <w:pStyle w:val="5"/>
        <w:numPr>
          <w:ilvl w:val="0"/>
          <w:numId w:val="0"/>
        </w:numPr>
        <w:spacing w:before="37" w:line="338" w:lineRule="auto"/>
        <w:ind w:leftChars="0" w:right="111" w:rightChars="0" w:firstLine="456" w:firstLineChars="200"/>
        <w:jc w:val="both"/>
        <w:rPr>
          <w:rFonts w:hint="eastAsia"/>
          <w:spacing w:val="-6"/>
          <w:lang w:val="en-US" w:eastAsia="zh-CN"/>
        </w:rPr>
      </w:pPr>
    </w:p>
    <w:p>
      <w:pPr>
        <w:pStyle w:val="5"/>
        <w:numPr>
          <w:ilvl w:val="0"/>
          <w:numId w:val="0"/>
        </w:numPr>
        <w:spacing w:before="37" w:line="338" w:lineRule="auto"/>
        <w:ind w:leftChars="0" w:right="111" w:rightChars="0" w:firstLine="456" w:firstLineChars="200"/>
        <w:jc w:val="both"/>
        <w:rPr>
          <w:rFonts w:hint="eastAsia"/>
          <w:color w:val="016A7D"/>
          <w:spacing w:val="-6"/>
          <w:lang w:val="en-US" w:eastAsia="zh-CN"/>
        </w:rPr>
      </w:pPr>
      <w:r>
        <w:rPr>
          <w:rFonts w:hint="eastAsia"/>
          <w:spacing w:val="-6"/>
          <w:lang w:val="en-US" w:eastAsia="zh-CN"/>
        </w:rPr>
        <w:t>VUCA时代的不确定性，从业务市场影响到人力市场。当代员工对管理者人本意识要求更高、更多。机械式的管理早已不符合时代需求，一线出现的问题千变万化，因此向着管理者要答案的时代逐渐过去</w:t>
      </w:r>
      <w:r>
        <w:rPr>
          <w:rFonts w:hint="eastAsia"/>
          <w:color w:val="016A7D"/>
          <w:spacing w:val="-6"/>
          <w:lang w:val="en-US" w:eastAsia="zh-CN"/>
        </w:rPr>
        <w:t>，现在，是管理者驱动人才寻找答案的时代。</w:t>
      </w:r>
    </w:p>
    <w:p>
      <w:pPr>
        <w:pStyle w:val="5"/>
        <w:spacing w:before="51" w:line="338" w:lineRule="auto"/>
        <w:ind w:right="114" w:firstLine="456" w:firstLineChars="200"/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</w:pPr>
      <w:r>
        <w:rPr>
          <w:rFonts w:hint="eastAsia" w:ascii="微软雅黑" w:hAnsi="微软雅黑" w:eastAsia="微软雅黑" w:cs="微软雅黑"/>
          <w:spacing w:val="-6"/>
          <w:kern w:val="0"/>
          <w:sz w:val="24"/>
          <w:szCs w:val="24"/>
          <w:lang w:val="en-US" w:eastAsia="zh-CN" w:bidi="zh-CN"/>
        </w:rPr>
        <w:t>本课程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将沉浸式剧本培训与面授辅导相结合。</w:t>
      </w:r>
      <w:r>
        <w:rPr>
          <w:rFonts w:hint="eastAsia"/>
          <w:spacing w:val="-3"/>
          <w:sz w:val="24"/>
          <w:szCs w:val="24"/>
          <w:lang w:val="en-US" w:eastAsia="zh-CN"/>
        </w:rPr>
        <w:t>运用新颖的学习方式，</w:t>
      </w:r>
      <w:r>
        <w:rPr>
          <w:spacing w:val="-3"/>
          <w:sz w:val="24"/>
          <w:szCs w:val="24"/>
        </w:rPr>
        <w:t>激发</w:t>
      </w:r>
      <w:r>
        <w:rPr>
          <w:rFonts w:hint="eastAsia"/>
          <w:spacing w:val="-3"/>
          <w:sz w:val="24"/>
          <w:szCs w:val="24"/>
          <w:lang w:val="en-US" w:eastAsia="zh-CN"/>
        </w:rPr>
        <w:t>学员的学习兴趣及</w:t>
      </w:r>
      <w:r>
        <w:rPr>
          <w:spacing w:val="-3"/>
          <w:sz w:val="24"/>
          <w:szCs w:val="24"/>
        </w:rPr>
        <w:t>动力</w:t>
      </w:r>
      <w:r>
        <w:rPr>
          <w:rFonts w:hint="eastAsia"/>
          <w:spacing w:val="-3"/>
          <w:sz w:val="24"/>
          <w:szCs w:val="24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提升培训效果及满意度</w:t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。</w:t>
      </w:r>
    </w:p>
    <w:p>
      <w:pPr>
        <w:pStyle w:val="5"/>
        <w:spacing w:before="51" w:line="338" w:lineRule="auto"/>
        <w:ind w:right="114" w:firstLine="456" w:firstLineChars="200"/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</w:pP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【沉浸体验学习】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通过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角色带入、场景体验、模拟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演绎及复盘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输出；引导</w:t>
      </w:r>
      <w:r>
        <w:rPr>
          <w:rFonts w:hint="eastAsia" w:cs="微软雅黑"/>
          <w:spacing w:val="-6"/>
          <w:kern w:val="0"/>
          <w:sz w:val="24"/>
          <w:szCs w:val="24"/>
          <w:lang w:val="en-US" w:eastAsia="zh-CN" w:bidi="zh-CN"/>
        </w:rPr>
        <w:t>学员</w:t>
      </w:r>
      <w:r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  <w:t>从场景中体验从管理行为到结果的全过程，进行自我觉察和反思。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840" w:leftChars="0" w:right="0" w:hanging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</w:pPr>
      <w:r>
        <w:rPr>
          <w:rFonts w:hint="eastAsia"/>
          <w:sz w:val="24"/>
          <w:szCs w:val="24"/>
          <w:lang w:val="en-US" w:eastAsia="zh-Hans"/>
        </w:rPr>
        <w:t>引导</w:t>
      </w:r>
      <w:r>
        <w:rPr>
          <w:rFonts w:hint="eastAsia"/>
          <w:sz w:val="24"/>
          <w:szCs w:val="24"/>
          <w:lang w:val="en-US" w:eastAsia="zh-CN"/>
        </w:rPr>
        <w:t>学员</w:t>
      </w:r>
      <w:r>
        <w:rPr>
          <w:sz w:val="24"/>
          <w:szCs w:val="24"/>
        </w:rPr>
        <w:t>从</w:t>
      </w:r>
      <w:r>
        <w:rPr>
          <w:rFonts w:hint="eastAsia"/>
          <w:sz w:val="24"/>
          <w:szCs w:val="24"/>
          <w:lang w:val="en-US" w:eastAsia="zh-CN"/>
        </w:rPr>
        <w:t>剧情</w:t>
      </w:r>
      <w:r>
        <w:rPr>
          <w:sz w:val="24"/>
          <w:szCs w:val="24"/>
        </w:rPr>
        <w:t>中感受</w:t>
      </w:r>
      <w:r>
        <w:rPr>
          <w:rFonts w:hint="eastAsia"/>
          <w:sz w:val="24"/>
          <w:szCs w:val="24"/>
          <w:lang w:val="en-US" w:eastAsia="zh-CN"/>
        </w:rPr>
        <w:t>管理行为的影响力</w:t>
      </w:r>
      <w:r>
        <w:rPr>
          <w:sz w:val="24"/>
          <w:szCs w:val="24"/>
        </w:rPr>
        <w:t>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实现管理意识的改变；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840" w:leftChars="0" w:right="0" w:hanging="420" w:firstLineChars="0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</w:pPr>
      <w:r>
        <w:rPr>
          <w:rFonts w:hint="eastAsia"/>
          <w:sz w:val="24"/>
          <w:szCs w:val="24"/>
          <w:lang w:val="en-US" w:eastAsia="zh-CN"/>
        </w:rPr>
        <w:t>灵敏</w:t>
      </w:r>
      <w:r>
        <w:rPr>
          <w:sz w:val="24"/>
          <w:szCs w:val="24"/>
        </w:rPr>
        <w:t>感知</w:t>
      </w:r>
      <w:r>
        <w:rPr>
          <w:rFonts w:hint="eastAsia"/>
          <w:sz w:val="24"/>
          <w:szCs w:val="24"/>
          <w:lang w:val="en-US" w:eastAsia="zh-CN"/>
        </w:rPr>
        <w:t>员工工作状态，掌握不同类型员工的识别及管理方法，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提升管理效率的同时减少人员流失；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="840" w:leftChars="0" w:right="0" w:hanging="420" w:firstLineChars="0"/>
        <w:jc w:val="left"/>
        <w:textAlignment w:val="auto"/>
        <w:rPr>
          <w:rFonts w:hint="eastAsia" w:cs="微软雅黑"/>
          <w:spacing w:val="-6"/>
          <w:kern w:val="0"/>
          <w:sz w:val="24"/>
          <w:szCs w:val="24"/>
          <w:lang w:val="en-US" w:eastAsia="zh-Hans" w:bidi="zh-CN"/>
        </w:rPr>
      </w:pPr>
      <w:r>
        <w:rPr>
          <w:rFonts w:hint="eastAsia"/>
          <w:sz w:val="24"/>
          <w:szCs w:val="24"/>
          <w:lang w:val="en-US" w:eastAsia="zh-CN"/>
        </w:rPr>
        <w:t>通过系统场景演练及展示管理中各环节要点，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提升实践</w:t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Hans" w:bidi="zh-CN"/>
        </w:rPr>
        <w:t>有效性，降低知识迁移难度</w:t>
      </w:r>
      <w:r>
        <w:rPr>
          <w:rFonts w:hint="eastAsia" w:cs="微软雅黑"/>
          <w:b/>
          <w:bCs/>
          <w:color w:val="004741"/>
          <w:spacing w:val="-6"/>
          <w:sz w:val="24"/>
          <w:szCs w:val="24"/>
          <w:lang w:val="en-US" w:eastAsia="zh-CN" w:bidi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01"/>
          <w:tab w:val="left" w:pos="50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after="0" w:line="360" w:lineRule="auto"/>
        <w:ind w:leftChars="0" w:right="0" w:right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422265" cy="2322830"/>
            <wp:effectExtent l="9525" t="9525" r="1651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22265" cy="23228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3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  <w:lang w:val="en-US" w:eastAsia="zh-CN"/>
        </w:rPr>
        <w:br w:type="page"/>
      </w:r>
    </w:p>
    <w:p>
      <w:pPr>
        <w:pStyle w:val="5"/>
        <w:numPr>
          <w:ilvl w:val="0"/>
          <w:numId w:val="0"/>
        </w:numPr>
        <w:spacing w:before="37" w:line="338" w:lineRule="auto"/>
        <w:ind w:right="111" w:rightChars="0" w:firstLine="320" w:firstLineChars="100"/>
        <w:jc w:val="both"/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132080</wp:posOffset>
                </wp:positionH>
                <wp:positionV relativeFrom="paragraph">
                  <wp:posOffset>-59690</wp:posOffset>
                </wp:positionV>
                <wp:extent cx="4696460" cy="492125"/>
                <wp:effectExtent l="4445" t="5080" r="12700" b="6350"/>
                <wp:wrapNone/>
                <wp:docPr id="35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6460" cy="49212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1" o:spid="_x0000_s1026" o:spt="1" style="position:absolute;left:0pt;margin-left:10.4pt;margin-top:-4.7pt;height:38.75pt;width:369.8pt;z-index:251669504;mso-width-relative:page;mso-height-relative:page;" filled="f" stroked="t" coordsize="21600,21600" o:gfxdata="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AK+ZrXAAAACAEAAA8AAAAAAAAAAQAgAAAAIgAAAGRycy9kb3ducmV2LnhtbFBL&#10;AQIUABQAAAAIAIdO4kC11tTx9wEAAPcDAAAOAAAAAAAAAAEAIAAAACYBAABkcnMvZTJvRG9jLnht&#10;bFBLBQYAAAAABgAGAFkBAACPBQAAAAA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b/>
          <w:bCs/>
          <w:color w:val="004741"/>
          <w:spacing w:val="-6"/>
          <w:sz w:val="32"/>
          <w:szCs w:val="32"/>
          <w:lang w:val="en-US" w:eastAsia="zh-CN"/>
        </w:rPr>
        <w:t>课 程 介 绍--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转变意识 发现问题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；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掌握方法 针对赋能</w:t>
      </w:r>
    </w:p>
    <w:p>
      <w:pPr>
        <w:pStyle w:val="5"/>
        <w:numPr>
          <w:ilvl w:val="0"/>
          <w:numId w:val="0"/>
        </w:numPr>
        <w:spacing w:before="51" w:line="338" w:lineRule="auto"/>
        <w:ind w:leftChars="0" w:right="114" w:right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</w:p>
    <w:p>
      <w:pPr>
        <w:pStyle w:val="5"/>
        <w:numPr>
          <w:ilvl w:val="0"/>
          <w:numId w:val="5"/>
        </w:numPr>
        <w:spacing w:before="51" w:line="338" w:lineRule="auto"/>
        <w:ind w:left="420" w:leftChars="0" w:right="114" w:hanging="420" w:firstLine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故事背景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Hans"/>
        </w:rPr>
        <w:t>这</w:t>
      </w:r>
      <w:r>
        <w:rPr>
          <w:rFonts w:hint="eastAsia"/>
          <w:lang w:val="en-US" w:eastAsia="zh-CN"/>
        </w:rPr>
        <w:t>是一家综合型的销售公司，销售团队作为公司主力，分为电话销售、大客户销售等多个销售团队。 随着团队规模的日益壮大，很多在工作岗位表现优异的销冠在完成对应考核后，提拔了</w:t>
      </w:r>
      <w:r>
        <w:rPr>
          <w:rFonts w:hint="eastAsia"/>
          <w:b/>
          <w:bCs/>
          <w:color w:val="004741"/>
          <w:lang w:val="en-US" w:eastAsia="zh-CN"/>
        </w:rPr>
        <w:t>一批团队的管理者</w:t>
      </w:r>
      <w:r>
        <w:rPr>
          <w:rFonts w:hint="eastAsia"/>
          <w:lang w:val="en-US" w:eastAsia="zh-CN"/>
        </w:rPr>
        <w:t>。 同时，公司近期启动活水机制（内部调岗），有</w:t>
      </w:r>
      <w:r>
        <w:rPr>
          <w:rFonts w:hint="eastAsia"/>
          <w:b/>
          <w:bCs/>
          <w:color w:val="004741"/>
          <w:lang w:val="en-US" w:eastAsia="zh-CN"/>
        </w:rPr>
        <w:t>一批优秀的在岗员工</w:t>
      </w:r>
      <w:r>
        <w:rPr>
          <w:rFonts w:hint="eastAsia"/>
          <w:lang w:val="en-US" w:eastAsia="zh-CN"/>
        </w:rPr>
        <w:t>启动内部调岗。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eastAsia"/>
          <w:b/>
          <w:bCs/>
          <w:color w:val="004741"/>
          <w:lang w:val="en-US" w:eastAsia="zh-CN"/>
        </w:rPr>
      </w:pPr>
      <w:r>
        <w:rPr>
          <w:rFonts w:hint="eastAsia"/>
          <w:b/>
          <w:bCs/>
          <w:color w:val="004741"/>
          <w:lang w:val="en-US" w:eastAsia="zh-CN"/>
        </w:rPr>
        <w:t>他们都很优秀、努力，为什么仍有误解、冲突？甚至导致群体离职？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让我们一起揭开真相……</w:t>
      </w:r>
    </w:p>
    <w:p>
      <w:pPr>
        <w:pStyle w:val="5"/>
        <w:spacing w:before="144" w:line="338" w:lineRule="auto"/>
        <w:ind w:right="-30" w:rightChars="0" w:firstLine="480" w:firstLineChars="20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5"/>
        </w:numPr>
        <w:spacing w:before="51" w:line="338" w:lineRule="auto"/>
        <w:ind w:left="420" w:leftChars="0" w:right="114" w:hanging="420" w:firstLine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体验要点</w:t>
      </w:r>
    </w:p>
    <w:p>
      <w:pPr>
        <w:pStyle w:val="5"/>
        <w:numPr>
          <w:ilvl w:val="0"/>
          <w:numId w:val="6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怎么做到关注人，从关注事到关注人的转变！</w:t>
      </w:r>
    </w:p>
    <w:p>
      <w:pPr>
        <w:pStyle w:val="5"/>
        <w:numPr>
          <w:ilvl w:val="0"/>
          <w:numId w:val="6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人的情绪怎么感知，从行为、状态敏捷感知员工变化。</w:t>
      </w:r>
    </w:p>
    <w:p>
      <w:pPr>
        <w:pStyle w:val="5"/>
        <w:numPr>
          <w:ilvl w:val="0"/>
          <w:numId w:val="6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感知到不同性格的员工；</w:t>
      </w:r>
    </w:p>
    <w:p>
      <w:pPr>
        <w:pStyle w:val="5"/>
        <w:numPr>
          <w:ilvl w:val="0"/>
          <w:numId w:val="6"/>
        </w:numPr>
        <w:spacing w:before="144" w:line="338" w:lineRule="auto"/>
        <w:ind w:left="420" w:leftChars="0" w:right="-30" w:righ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不同的情绪又要怎么去沟通，发挥领导能力？ </w:t>
      </w:r>
    </w:p>
    <w:p>
      <w:pPr>
        <w:pStyle w:val="5"/>
        <w:widowControl w:val="0"/>
        <w:numPr>
          <w:ilvl w:val="0"/>
          <w:numId w:val="0"/>
        </w:numPr>
        <w:autoSpaceDE w:val="0"/>
        <w:autoSpaceDN w:val="0"/>
        <w:spacing w:before="144" w:after="0" w:line="338" w:lineRule="auto"/>
        <w:ind w:right="-30" w:rightChars="0"/>
        <w:jc w:val="left"/>
        <w:rPr>
          <w:rFonts w:hint="eastAsia"/>
          <w:lang w:val="en-US" w:eastAsia="zh-CN"/>
        </w:rPr>
      </w:pPr>
    </w:p>
    <w:p>
      <w:pPr>
        <w:pStyle w:val="5"/>
        <w:widowControl w:val="0"/>
        <w:numPr>
          <w:ilvl w:val="0"/>
          <w:numId w:val="0"/>
        </w:numPr>
        <w:autoSpaceDE w:val="0"/>
        <w:autoSpaceDN w:val="0"/>
        <w:spacing w:before="144" w:after="0" w:line="338" w:lineRule="auto"/>
        <w:ind w:right="-30" w:rightChars="0"/>
        <w:jc w:val="left"/>
        <w:rPr>
          <w:rFonts w:hint="eastAsia"/>
          <w:lang w:val="en-US" w:eastAsia="zh-CN"/>
        </w:rPr>
      </w:pPr>
    </w:p>
    <w:p>
      <w:pPr>
        <w:rPr>
          <w:rFonts w:hint="default"/>
          <w:lang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5"/>
        <w:numPr>
          <w:ilvl w:val="0"/>
          <w:numId w:val="5"/>
        </w:numPr>
        <w:spacing w:before="51" w:line="338" w:lineRule="auto"/>
        <w:ind w:left="420" w:leftChars="0" w:right="114" w:hanging="420" w:firstLineChars="0"/>
        <w:rPr>
          <w:rFonts w:hint="default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内容展示</w:t>
      </w:r>
    </w:p>
    <w:p>
      <w:pPr>
        <w:pStyle w:val="8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default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【模块一】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沉浸式学习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体验--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eastAsia="zh-CN" w:bidi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转变意识 发现问题  （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eastAsia="zh-CN" w:bidi="zh-CN"/>
        </w:rPr>
        <w:t>3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H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）</w:t>
      </w:r>
    </w:p>
    <w:p>
      <w:pPr>
        <w:pStyle w:val="5"/>
        <w:numPr>
          <w:ilvl w:val="0"/>
          <w:numId w:val="0"/>
        </w:numPr>
        <w:spacing w:before="51" w:line="360" w:lineRule="auto"/>
        <w:ind w:leftChars="0" w:right="114" w:rightChars="0"/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lang w:val="en-US" w:eastAsia="zh-CN" w:bidi="zh-CN"/>
        </w:rPr>
        <w:t>演绎感悟+自由实践，借假修真</w:t>
      </w:r>
      <w:r>
        <w:drawing>
          <wp:inline distT="0" distB="0" distL="114300" distR="114300">
            <wp:extent cx="5240020" cy="2069465"/>
            <wp:effectExtent l="15875" t="7620" r="76835" b="77470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0020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spacing w:before="51" w:line="360" w:lineRule="auto"/>
        <w:ind w:leftChars="0" w:right="114" w:rightChars="0"/>
        <w:rPr>
          <w:rFonts w:hint="default" w:cs="微软雅黑"/>
          <w:b w:val="0"/>
          <w:bCs w:val="0"/>
          <w:color w:val="004741"/>
          <w:spacing w:val="-6"/>
          <w:kern w:val="0"/>
          <w:sz w:val="24"/>
          <w:szCs w:val="24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【第一幕】吐槽大会--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员工、下属纷纷组队吐槽不满，提出调岗要求，到底为哪般？</w:t>
      </w:r>
    </w:p>
    <w:p>
      <w:pPr>
        <w:pStyle w:val="5"/>
        <w:numPr>
          <w:ilvl w:val="0"/>
          <w:numId w:val="7"/>
        </w:numPr>
        <w:spacing w:before="144" w:line="360" w:lineRule="auto"/>
        <w:ind w:left="420" w:leftChars="0" w:right="-30" w:rightChars="0" w:hanging="420" w:firstLineChars="0"/>
        <w:rPr>
          <w:rFonts w:hint="default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陷阱一：你是否能在</w:t>
      </w:r>
      <w:r>
        <w:rPr>
          <w:rFonts w:hint="eastAsia"/>
          <w:sz w:val="22"/>
          <w:szCs w:val="22"/>
          <w:lang w:val="en-US" w:eastAsia="zh-Hans"/>
        </w:rPr>
        <w:t>缺点</w:t>
      </w:r>
      <w:r>
        <w:rPr>
          <w:rFonts w:hint="eastAsia"/>
          <w:sz w:val="22"/>
          <w:szCs w:val="22"/>
          <w:lang w:val="en-US" w:eastAsia="zh-CN"/>
        </w:rPr>
        <w:t>中，也能发现员工的亮点？换人就能解决问题吗？</w:t>
      </w:r>
    </w:p>
    <w:p>
      <w:pPr>
        <w:pStyle w:val="5"/>
        <w:numPr>
          <w:ilvl w:val="0"/>
          <w:numId w:val="0"/>
        </w:numPr>
        <w:spacing w:before="144" w:line="360" w:lineRule="auto"/>
        <w:ind w:leftChars="0" w:right="-30" w:rightChars="0"/>
        <w:rPr>
          <w:rFonts w:hint="eastAsia"/>
          <w:sz w:val="22"/>
          <w:szCs w:val="22"/>
          <w:lang w:val="en-US" w:eastAsia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【第二幕】自由面谈--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有效沟通，挖掘员工信息，确定任用意愿</w:t>
      </w:r>
    </w:p>
    <w:p>
      <w:pPr>
        <w:pStyle w:val="5"/>
        <w:numPr>
          <w:ilvl w:val="0"/>
          <w:numId w:val="8"/>
        </w:numPr>
        <w:spacing w:before="144" w:line="360" w:lineRule="auto"/>
        <w:ind w:left="420" w:leftChars="0" w:right="-30" w:rightChars="0" w:hanging="420" w:firstLineChars="0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陷阱二：你有主动关注员工更多信息的意识吗？你知道这些信息对于管理的价值吗？</w:t>
      </w:r>
    </w:p>
    <w:p>
      <w:pPr>
        <w:spacing w:line="360" w:lineRule="auto"/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【第三幕】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突逢辞职</w:t>
      </w: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四对离职案例，尝试分析并制定对策</w:t>
      </w:r>
    </w:p>
    <w:p>
      <w:pPr>
        <w:pStyle w:val="5"/>
        <w:numPr>
          <w:ilvl w:val="0"/>
          <w:numId w:val="8"/>
        </w:numPr>
        <w:spacing w:before="51" w:line="360" w:lineRule="auto"/>
        <w:ind w:left="420" w:leftChars="0" w:right="114" w:rightChars="0" w:hanging="420" w:firstLineChars="0"/>
        <w:rPr>
          <w:rFonts w:hint="default"/>
          <w:sz w:val="22"/>
          <w:szCs w:val="22"/>
          <w:lang w:val="en-US" w:eastAsia="zh-CN"/>
        </w:rPr>
      </w:pPr>
      <w:r>
        <w:rPr>
          <w:rFonts w:hint="eastAsia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陷阱二：</w:t>
      </w:r>
      <w:r>
        <w:rPr>
          <w:rFonts w:hint="eastAsia" w:cs="微软雅黑"/>
          <w:b w:val="0"/>
          <w:bCs w:val="0"/>
          <w:color w:val="000000" w:themeColor="text1"/>
          <w:spacing w:val="-6"/>
          <w:kern w:val="0"/>
          <w:sz w:val="22"/>
          <w:szCs w:val="22"/>
          <w:lang w:val="en-US" w:eastAsia="zh-CN" w:bidi="zh-CN"/>
          <w14:textFill>
            <w14:solidFill>
              <w14:schemeClr w14:val="tx1"/>
            </w14:solidFill>
          </w14:textFill>
        </w:rPr>
        <w:t>你是否能从只言片语、日常信息中发现员工不满？找到解决问题的办法？</w:t>
      </w:r>
    </w:p>
    <w:p>
      <w:pPr>
        <w:pStyle w:val="5"/>
        <w:numPr>
          <w:ilvl w:val="0"/>
          <w:numId w:val="0"/>
        </w:numPr>
        <w:spacing w:before="51" w:line="360" w:lineRule="auto"/>
        <w:ind w:leftChars="0" w:right="114" w:rightChars="0"/>
        <w:rPr>
          <w:sz w:val="22"/>
          <w:szCs w:val="22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【第四幕】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辅导闯三关</w:t>
      </w: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--</w:t>
      </w:r>
      <w:r>
        <w:rPr>
          <w:rFonts w:hint="eastAsia" w:cs="微软雅黑"/>
          <w:b w:val="0"/>
          <w:bCs w:val="0"/>
          <w:color w:val="004741"/>
          <w:spacing w:val="-6"/>
          <w:kern w:val="0"/>
          <w:sz w:val="22"/>
          <w:szCs w:val="22"/>
          <w:lang w:val="en-US" w:eastAsia="zh-CN" w:bidi="zh-CN"/>
        </w:rPr>
        <w:t>自由演绎，“打动”员工，驱动他们继续前行！</w:t>
      </w:r>
    </w:p>
    <w:p>
      <w:pPr>
        <w:pStyle w:val="5"/>
        <w:numPr>
          <w:ilvl w:val="0"/>
          <w:numId w:val="8"/>
        </w:numPr>
        <w:spacing w:before="144" w:line="360" w:lineRule="auto"/>
        <w:ind w:left="420" w:leftChars="0" w:right="-30" w:rightChars="0" w:hanging="420" w:firstLine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/>
          <w:sz w:val="22"/>
          <w:szCs w:val="22"/>
          <w:lang w:val="en-US" w:eastAsia="zh-CN"/>
        </w:rPr>
        <w:t>陷阱四：用千篇一律的方法对付千人千面的员工？沟通只会就事论事？</w:t>
      </w:r>
    </w:p>
    <w:p>
      <w:pPr>
        <w:pStyle w:val="5"/>
        <w:numPr>
          <w:ilvl w:val="0"/>
          <w:numId w:val="0"/>
        </w:numPr>
        <w:spacing w:before="144" w:line="360" w:lineRule="auto"/>
        <w:ind w:leftChars="0" w:right="-30" w:rightChars="0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小结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2"/>
          <w:szCs w:val="22"/>
          <w:lang w:val="en-US" w:eastAsia="zh-CN" w:bidi="zh-CN"/>
        </w:rPr>
        <w:t>：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揭露“真相”，转变思维，发现管理中，对“人”情绪/状态识别的重要性。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br w:type="page"/>
      </w:r>
    </w:p>
    <w:p>
      <w:pP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【模块二】复盘及延伸学习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--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eastAsia="zh-CN" w:bidi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掌握方法</w:t>
      </w:r>
      <w:r>
        <w:rPr>
          <w:rFonts w:hint="default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eastAsia="zh-Hans" w:bidi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针对赋能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 xml:space="preserve">  （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3.5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Hans" w:bidi="zh-CN"/>
        </w:rPr>
        <w:t>H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学员复盘：经验沉淀与运用转化（</w:t>
      </w: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1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H）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ascii="微软雅黑" w:hAnsi="微软雅黑" w:eastAsia="微软雅黑" w:cs="微软雅黑"/>
          <w:sz w:val="18"/>
          <w:szCs w:val="18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eastAsia="zh-CN"/>
        </w:rPr>
        <w:t>）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角色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val="en-US" w:eastAsia="zh-Hans"/>
        </w:rPr>
        <w:t>觉察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eastAsia="zh-Hans"/>
        </w:rPr>
        <w:t>—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各组分析</w:t>
      </w:r>
      <w:r>
        <w:rPr>
          <w:rFonts w:hint="eastAsia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角色心路历程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，发现员工沉默的真相；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Hans"/>
        </w:rPr>
        <w:t>（二）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自我觉察</w:t>
      </w:r>
      <w:r>
        <w:rPr>
          <w:rFonts w:hint="eastAsia" w:ascii="微软雅黑" w:hAnsi="微软雅黑" w:eastAsia="微软雅黑" w:cs="微软雅黑"/>
          <w:b/>
          <w:bCs/>
          <w:color w:val="24605C"/>
          <w:sz w:val="21"/>
          <w:szCs w:val="21"/>
          <w:highlight w:val="none"/>
          <w:lang w:val="en-US" w:eastAsia="zh-Hans"/>
        </w:rPr>
        <w:t>—</w:t>
      </w:r>
      <w:r>
        <w:rPr>
          <w:rFonts w:hint="eastAsia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反思体验及行为表现，结合实际沉淀改善计划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ascii="微软雅黑" w:hAnsi="微软雅黑" w:eastAsia="微软雅黑" w:cs="微软雅黑"/>
          <w:sz w:val="16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Hans" w:bidi="zh-CN"/>
        </w:rPr>
        <w:t>二</w:t>
      </w:r>
      <w:r>
        <w:rPr>
          <w:rFonts w:hint="default" w:cs="微软雅黑"/>
          <w:b/>
          <w:bCs/>
          <w:color w:val="004741"/>
          <w:spacing w:val="-6"/>
          <w:kern w:val="0"/>
          <w:sz w:val="24"/>
          <w:szCs w:val="24"/>
          <w:highlight w:val="none"/>
          <w:lang w:eastAsia="zh-Hans" w:bidi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Hans" w:bidi="zh-CN"/>
        </w:rPr>
        <w:t>延伸课程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：</w:t>
      </w: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Hans" w:bidi="zh-CN"/>
        </w:rPr>
        <w:t>从沟通到驱动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（</w:t>
      </w:r>
      <w:r>
        <w:rPr>
          <w:rFonts w:hint="eastAsia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2.5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Hans" w:bidi="zh-CN"/>
        </w:rPr>
        <w:t>H</w:t>
      </w:r>
      <w: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4"/>
          <w:szCs w:val="24"/>
          <w:highlight w:val="none"/>
          <w:lang w:val="en-US" w:eastAsia="zh-CN" w:bidi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default" w:eastAsia="微软雅黑" w:cs="微软雅黑"/>
          <w:b/>
          <w:bCs/>
          <w:color w:val="24605C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Hans"/>
        </w:rPr>
        <w:t>（一）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基于</w:t>
      </w:r>
      <w:r>
        <w:rPr>
          <w:rFonts w:hint="eastAsia" w:cs="微软雅黑"/>
          <w:b/>
          <w:bCs/>
          <w:color w:val="C00000"/>
          <w:sz w:val="21"/>
          <w:szCs w:val="21"/>
          <w:highlight w:val="none"/>
          <w:lang w:val="en-US" w:eastAsia="zh-CN"/>
        </w:rPr>
        <w:t>个性</w:t>
      </w:r>
      <w:r>
        <w:rPr>
          <w:rFonts w:hint="eastAsia" w:cs="微软雅黑"/>
          <w:b/>
          <w:bCs/>
          <w:color w:val="24605C"/>
          <w:sz w:val="21"/>
          <w:szCs w:val="21"/>
          <w:highlight w:val="none"/>
          <w:lang w:val="en-US" w:eastAsia="zh-CN"/>
        </w:rPr>
        <w:t>的驱动策略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Chars="0" w:right="0" w:rightChars="0"/>
        <w:textAlignment w:val="auto"/>
        <w:rPr>
          <w:rFonts w:hint="eastAsia" w:ascii="微软雅黑" w:hAnsi="微软雅黑" w:eastAsia="微软雅黑" w:cs="微软雅黑"/>
          <w:sz w:val="18"/>
          <w:szCs w:val="18"/>
          <w:highlight w:val="none"/>
        </w:rPr>
      </w:pPr>
      <w:r>
        <w:rPr>
          <w:rFonts w:hint="eastAsia" w:cs="微软雅黑"/>
          <w:sz w:val="18"/>
          <w:szCs w:val="18"/>
          <w:highlight w:val="none"/>
          <w:lang w:val="en-US" w:eastAsia="zh-CN"/>
        </w:rPr>
        <w:t>导入：如何从性格下手驱动团队（实践故事）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【体验】Colors性格自测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leftChars="0" w:right="0" w:rightChars="0"/>
        <w:textAlignment w:val="auto"/>
        <w:rPr>
          <w:rFonts w:hint="default"/>
          <w:b/>
          <w:bCs/>
          <w:lang w:val="en-US" w:eastAsia="zh-CN"/>
        </w:rPr>
      </w:pPr>
      <w:r>
        <w:rPr>
          <w:rFonts w:hint="eastAsia" w:cs="微软雅黑"/>
          <w:b/>
          <w:bCs/>
          <w:sz w:val="18"/>
          <w:szCs w:val="18"/>
          <w:highlight w:val="none"/>
          <w:lang w:val="en-US" w:eastAsia="zh-CN"/>
        </w:rPr>
        <w:t>1.认识性格Colors四色性格识别方法</w:t>
      </w: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2.</w:t>
      </w:r>
      <w:r>
        <w:rPr>
          <w:rFonts w:hint="eastAsia" w:ascii="微软雅黑" w:hAnsi="微软雅黑" w:eastAsia="微软雅黑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四色性格不同场景驱动方法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问题总比办法多的小绿（视频案例+策略方法）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事事不主动的低调小蓝（视频案例+策略方法）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总怕这怕那的保守小金（视频案例+策略方法）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做事拖沓的自我派小橙（视频案例+策略方法）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【实践】完成《团队驱动策略制定表》第一部分</w:t>
      </w: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eastAsia" w:cs="微软雅黑"/>
          <w:b/>
          <w:bCs/>
          <w:color w:val="24605C"/>
          <w:sz w:val="21"/>
          <w:szCs w:val="21"/>
          <w:lang w:val="en-US" w:eastAsia="zh-CN"/>
        </w:rPr>
      </w:pPr>
      <w:r>
        <w:rPr>
          <w:rFonts w:hint="eastAsia" w:cs="微软雅黑"/>
          <w:b/>
          <w:bCs/>
          <w:color w:val="24605C"/>
          <w:sz w:val="21"/>
          <w:szCs w:val="21"/>
          <w:lang w:val="en-US" w:eastAsia="zh-CN"/>
        </w:rPr>
        <w:t>基于</w:t>
      </w:r>
      <w:r>
        <w:rPr>
          <w:rFonts w:hint="eastAsia" w:cs="微软雅黑"/>
          <w:b/>
          <w:bCs/>
          <w:color w:val="C00000"/>
          <w:sz w:val="21"/>
          <w:szCs w:val="21"/>
          <w:lang w:val="en-US" w:eastAsia="zh-CN"/>
        </w:rPr>
        <w:t>需求</w:t>
      </w:r>
      <w:r>
        <w:rPr>
          <w:rFonts w:hint="eastAsia" w:cs="微软雅黑"/>
          <w:b/>
          <w:bCs/>
          <w:color w:val="24605C"/>
          <w:sz w:val="21"/>
          <w:szCs w:val="21"/>
          <w:lang w:val="en-US" w:eastAsia="zh-CN"/>
        </w:rPr>
        <w:t>的驱动策略</w:t>
      </w: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导入</w:t>
      </w: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：三大驱动类型员工，与三大不驱原因分析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 xml:space="preserve"> 需求驱动第1步：需求满足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现有资源盘点、可争取资源盘点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【活动】头脑风暴--资源对换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需求驱动第2步：需求牵引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价值牵引轮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4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>需求驱动第3步：需求激发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物质</w:t>
      </w:r>
      <w:bookmarkStart w:id="0" w:name="_GoBack"/>
      <w:bookmarkEnd w:id="0"/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需求激发+精神需求激发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游戏化机制设计：排名、任职、关怀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【实践】完成《团队驱动策略制定表》第二部分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textAlignment w:val="auto"/>
        <w:rPr>
          <w:rFonts w:hint="default" w:cs="微软雅黑"/>
          <w:b/>
          <w:bCs/>
          <w:color w:val="24605C"/>
          <w:sz w:val="21"/>
          <w:szCs w:val="21"/>
          <w:lang w:val="en-US" w:eastAsia="zh-CN"/>
        </w:rPr>
      </w:pPr>
      <w:r>
        <w:rPr>
          <w:rFonts w:hint="eastAsia" w:cs="微软雅黑"/>
          <w:b/>
          <w:bCs/>
          <w:color w:val="24605C"/>
          <w:sz w:val="21"/>
          <w:szCs w:val="21"/>
          <w:lang w:val="en-US" w:eastAsia="zh-CN"/>
        </w:rPr>
        <w:t>基于</w:t>
      </w:r>
      <w:r>
        <w:rPr>
          <w:rFonts w:hint="eastAsia" w:cs="微软雅黑"/>
          <w:b/>
          <w:bCs/>
          <w:color w:val="C00000"/>
          <w:sz w:val="21"/>
          <w:szCs w:val="21"/>
          <w:lang w:val="en-US" w:eastAsia="zh-CN"/>
        </w:rPr>
        <w:t>沟通</w:t>
      </w:r>
      <w:r>
        <w:rPr>
          <w:rFonts w:hint="eastAsia" w:cs="微软雅黑"/>
          <w:b/>
          <w:bCs/>
          <w:color w:val="24605C"/>
          <w:sz w:val="21"/>
          <w:szCs w:val="21"/>
          <w:lang w:val="en-US" w:eastAsia="zh-CN"/>
        </w:rPr>
        <w:t>的驱动策略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 xml:space="preserve"> 关键驱动场景1--任务下达（GROW）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管理流程：6拍管理&amp;左右脑结合的PDCA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教练式管理中，任务下达的三大关键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GROW任务沟通模型</w:t>
      </w:r>
    </w:p>
    <w:p>
      <w:pPr>
        <w:pStyle w:val="2"/>
        <w:numPr>
          <w:ilvl w:val="0"/>
          <w:numId w:val="17"/>
        </w:numPr>
        <w:ind w:left="420" w:leftChars="0" w:right="0" w:rightChars="0" w:hanging="420" w:firstLineChars="0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目标澄清话术（明确目标G）</w:t>
      </w:r>
    </w:p>
    <w:p>
      <w:pPr>
        <w:pStyle w:val="2"/>
        <w:numPr>
          <w:ilvl w:val="0"/>
          <w:numId w:val="17"/>
        </w:numPr>
        <w:ind w:left="420" w:leftChars="0" w:right="0" w:rightChars="0" w:hanging="420" w:firstLineChars="0"/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过程赋能话术（认清现状M、共创方案S）</w:t>
      </w:r>
    </w:p>
    <w:p>
      <w:pPr>
        <w:pStyle w:val="2"/>
        <w:numPr>
          <w:ilvl w:val="0"/>
          <w:numId w:val="17"/>
        </w:numPr>
        <w:ind w:left="420" w:leftChars="0" w:right="0" w:rightChars="0" w:hanging="420" w:firstLineChars="0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有效激励话术（行动计划T）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【实践】案例话术练习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auto"/>
          <w:sz w:val="18"/>
          <w:szCs w:val="18"/>
          <w:highlight w:val="none"/>
          <w:lang w:val="en-US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 xml:space="preserve"> 关键驱动场景2--情绪安抚（3F）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bCs w:val="0"/>
          <w:color w:val="auto"/>
          <w:sz w:val="18"/>
          <w:szCs w:val="18"/>
          <w:highlight w:val="none"/>
          <w:lang w:val="en-US" w:eastAsia="zh-CN" w:bidi="zh-CN"/>
        </w:rPr>
        <w:t>导入：小忧是如何安抚情绪的（《头脑特工队》）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倾听与反馈的5个层次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6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3F沟通法及对应话术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【实践】运用3F安抚案例人物情绪，体验变化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5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default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</w:pPr>
      <w:r>
        <w:rPr>
          <w:rFonts w:hint="eastAsia" w:cs="微软雅黑"/>
          <w:b/>
          <w:bCs/>
          <w:color w:val="auto"/>
          <w:sz w:val="18"/>
          <w:szCs w:val="18"/>
          <w:highlight w:val="none"/>
          <w:lang w:val="en-US" w:eastAsia="zh-CN" w:bidi="zh-CN"/>
        </w:rPr>
        <w:t xml:space="preserve"> 关键驱动场景3--正负反馈（ORID）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【体验】1分钟夸奖体验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default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ORID反馈模型与对应话术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Chars="0" w:right="0" w:rightChars="0"/>
        <w:textAlignment w:val="auto"/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</w:pPr>
      <w:r>
        <w:rPr>
          <w:rFonts w:hint="eastAsia" w:cs="微软雅黑"/>
          <w:b w:val="0"/>
          <w:color w:val="24605C"/>
          <w:sz w:val="18"/>
          <w:szCs w:val="18"/>
          <w:lang w:val="en-US" w:eastAsia="zh-CN" w:bidi="zh-CN"/>
        </w:rPr>
        <w:t>【体验】1分钟批评体验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8"/>
        </w:numPr>
        <w:kinsoku/>
        <w:wordWrap/>
        <w:overflowPunct/>
        <w:topLinePunct w:val="0"/>
        <w:bidi w:val="0"/>
        <w:adjustRightInd/>
        <w:snapToGrid/>
        <w:spacing w:line="360" w:lineRule="auto"/>
        <w:ind w:left="420" w:leftChars="0" w:right="0" w:rightChars="0" w:hanging="420" w:firstLineChars="0"/>
        <w:textAlignment w:val="auto"/>
        <w:rPr>
          <w:rFonts w:hint="eastAsia"/>
        </w:rPr>
      </w:pPr>
      <w:r>
        <w:rPr>
          <w:rFonts w:hint="eastAsia" w:cs="微软雅黑"/>
          <w:b w:val="0"/>
          <w:color w:val="auto"/>
          <w:sz w:val="18"/>
          <w:szCs w:val="18"/>
          <w:highlight w:val="none"/>
          <w:lang w:val="en-US" w:eastAsia="zh-CN" w:bidi="zh-CN"/>
        </w:rPr>
        <w:t>信任账户的价值</w:t>
      </w:r>
    </w:p>
    <w:p>
      <w:pP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  <w:r>
        <w:rPr>
          <w:rFonts w:hint="eastAsia" w:ascii="微软雅黑" w:hAnsi="微软雅黑" w:eastAsia="微软雅黑" w:cs="微软雅黑"/>
          <w:b/>
          <w:bCs/>
          <w:color w:val="24605C"/>
          <w:sz w:val="28"/>
          <w:szCs w:val="28"/>
          <w:lang w:val="en-US" w:eastAsia="zh-CN"/>
        </w:rPr>
        <w:t>三、学习回顾--工具串讲回顾</w:t>
      </w:r>
    </w:p>
    <w:p>
      <w:pPr>
        <w:rPr>
          <w:rFonts w:hint="eastAsia" w:ascii="微软雅黑" w:hAnsi="微软雅黑" w:eastAsia="微软雅黑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2"/>
        <w:numPr>
          <w:ilvl w:val="0"/>
          <w:numId w:val="0"/>
        </w:numPr>
        <w:ind w:leftChars="0" w:right="0" w:rightChars="0"/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2"/>
        <w:numPr>
          <w:ilvl w:val="0"/>
          <w:numId w:val="0"/>
        </w:numPr>
        <w:ind w:leftChars="0" w:right="0" w:rightChars="0"/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2"/>
        <w:numPr>
          <w:ilvl w:val="0"/>
          <w:numId w:val="0"/>
        </w:numPr>
        <w:ind w:leftChars="0" w:right="0" w:rightChars="0"/>
        <w:jc w:val="center"/>
        <w:rPr>
          <w:rFonts w:hint="default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</w:pPr>
    </w:p>
    <w:p>
      <w:pPr>
        <w:pStyle w:val="5"/>
        <w:numPr>
          <w:ilvl w:val="0"/>
          <w:numId w:val="5"/>
        </w:numPr>
        <w:spacing w:before="51" w:line="338" w:lineRule="auto"/>
        <w:ind w:left="420" w:leftChars="0" w:right="114" w:hanging="42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Hans" w:bidi="zh-CN"/>
        </w:rPr>
        <w:t>现场</w:t>
      </w:r>
      <w:r>
        <w:rPr>
          <w:rFonts w:hint="eastAsia" w:cs="微软雅黑"/>
          <w:b/>
          <w:bCs/>
          <w:color w:val="004741"/>
          <w:spacing w:val="-6"/>
          <w:kern w:val="0"/>
          <w:sz w:val="28"/>
          <w:szCs w:val="28"/>
          <w:lang w:val="en-US" w:eastAsia="zh-CN" w:bidi="zh-CN"/>
        </w:rPr>
        <w:t>与反馈（部分）</w:t>
      </w:r>
    </w:p>
    <w:p>
      <w:pPr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7058025</wp:posOffset>
            </wp:positionH>
            <wp:positionV relativeFrom="paragraph">
              <wp:posOffset>1820545</wp:posOffset>
            </wp:positionV>
            <wp:extent cx="3179445" cy="4528185"/>
            <wp:effectExtent l="0" t="0" r="6985" b="3810"/>
            <wp:wrapNone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9445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623560" cy="2417445"/>
            <wp:effectExtent l="0" t="0" r="15240" b="20955"/>
            <wp:docPr id="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-16510</wp:posOffset>
            </wp:positionH>
            <wp:positionV relativeFrom="paragraph">
              <wp:posOffset>111125</wp:posOffset>
            </wp:positionV>
            <wp:extent cx="5687060" cy="2849245"/>
            <wp:effectExtent l="0" t="0" r="635" b="6985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rcRect l="2783" t="13311" r="2694"/>
                    <a:stretch>
                      <a:fillRect/>
                    </a:stretch>
                  </pic:blipFill>
                  <pic:spPr>
                    <a:xfrm>
                      <a:off x="0" y="0"/>
                      <a:ext cx="5687060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drawing>
          <wp:inline distT="0" distB="0" distL="114300" distR="114300">
            <wp:extent cx="5669915" cy="2427605"/>
            <wp:effectExtent l="0" t="0" r="1270" b="762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10" w:h="16840"/>
      <w:pgMar w:top="1582" w:right="1680" w:bottom="1701" w:left="1680" w:header="720" w:footer="72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汉仪粗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粗简黑简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="微软雅黑"/>
        <w:b/>
        <w:bCs/>
        <w:color w:val="016A7D"/>
        <w:lang w:val="en-US" w:eastAsia="zh-CN"/>
      </w:rPr>
    </w:pPr>
    <w:r>
      <w:rPr>
        <w:rFonts w:hint="eastAsia"/>
        <w:b/>
        <w:bCs/>
        <w:color w:val="016A7D"/>
        <w:lang w:val="en-US" w:eastAsia="zh-CN"/>
      </w:rPr>
      <w:t>沉默的真相--管理系列沉浸式培训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numPicBullet w:numPicBulletId="1">
    <w:pict>
      <v:shape id="1" type="#_x0000_t75" style="width:1024px;height:1024px" o:bullet="t">
        <v:imagedata r:id="rId2" o:title=""/>
      </v:shape>
    </w:pict>
  </w:numPicBullet>
  <w:numPicBullet w:numPicBulletId="2">
    <w:pict>
      <v:shape id="2" type="#_x0000_t75" style="width:1024px;height:1024px" o:bullet="t">
        <v:imagedata r:id="rId3" o:title=""/>
      </v:shape>
    </w:pict>
  </w:numPicBullet>
  <w:abstractNum w:abstractNumId="0">
    <w:nsid w:val="9A924243"/>
    <w:multiLevelType w:val="singleLevel"/>
    <w:tmpl w:val="9A92424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9FAEC8DA"/>
    <w:multiLevelType w:val="singleLevel"/>
    <w:tmpl w:val="9FAEC8D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CCA235C9"/>
    <w:multiLevelType w:val="singleLevel"/>
    <w:tmpl w:val="CCA235C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D810BEAE"/>
    <w:multiLevelType w:val="singleLevel"/>
    <w:tmpl w:val="D810BEA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DAA982B"/>
    <w:multiLevelType w:val="singleLevel"/>
    <w:tmpl w:val="DDAA982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EB16D72B"/>
    <w:multiLevelType w:val="singleLevel"/>
    <w:tmpl w:val="EB16D72B"/>
    <w:lvl w:ilvl="0" w:tentative="0">
      <w:start w:val="1"/>
      <w:numFmt w:val="bullet"/>
      <w:lvlText w:val=""/>
      <w:lvlPicBulletId w:val="2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FD85843C"/>
    <w:multiLevelType w:val="singleLevel"/>
    <w:tmpl w:val="FD85843C"/>
    <w:lvl w:ilvl="0" w:tentative="0">
      <w:start w:val="1"/>
      <w:numFmt w:val="bullet"/>
      <w:lvlText w:val="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FFD14DFA"/>
    <w:multiLevelType w:val="singleLevel"/>
    <w:tmpl w:val="FFD14DFA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8">
    <w:nsid w:val="01BDF39B"/>
    <w:multiLevelType w:val="singleLevel"/>
    <w:tmpl w:val="01BDF3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11742550"/>
    <w:multiLevelType w:val="singleLevel"/>
    <w:tmpl w:val="11742550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187A109F"/>
    <w:multiLevelType w:val="singleLevel"/>
    <w:tmpl w:val="187A109F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1C86924E"/>
    <w:multiLevelType w:val="singleLevel"/>
    <w:tmpl w:val="1C86924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3629AD52"/>
    <w:multiLevelType w:val="singleLevel"/>
    <w:tmpl w:val="3629AD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45C4F413"/>
    <w:multiLevelType w:val="singleLevel"/>
    <w:tmpl w:val="45C4F4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65DB0BB7"/>
    <w:multiLevelType w:val="singleLevel"/>
    <w:tmpl w:val="65DB0BB7"/>
    <w:lvl w:ilvl="0" w:tentative="0">
      <w:start w:val="1"/>
      <w:numFmt w:val="decimal"/>
      <w:suff w:val="space"/>
      <w:lvlText w:val="%1."/>
      <w:lvlJc w:val="left"/>
    </w:lvl>
  </w:abstractNum>
  <w:abstractNum w:abstractNumId="15">
    <w:nsid w:val="68B25526"/>
    <w:multiLevelType w:val="singleLevel"/>
    <w:tmpl w:val="68B25526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70E1312E"/>
    <w:multiLevelType w:val="multilevel"/>
    <w:tmpl w:val="70E1312E"/>
    <w:lvl w:ilvl="0" w:tentative="0">
      <w:start w:val="1"/>
      <w:numFmt w:val="chineseCountingThousand"/>
      <w:pStyle w:val="2"/>
      <w:lvlText w:val="第%1讲"/>
      <w:lvlJc w:val="left"/>
      <w:pPr>
        <w:ind w:left="420" w:hanging="420"/>
      </w:pPr>
      <w:rPr>
        <w:rFonts w:hint="eastAsia" w:eastAsia="微软雅黑"/>
        <w:b/>
        <w:i w:val="0"/>
        <w:color w:val="1F4E79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93C4BE7"/>
    <w:multiLevelType w:val="singleLevel"/>
    <w:tmpl w:val="793C4BE7"/>
    <w:lvl w:ilvl="0" w:tentative="0">
      <w:start w:val="1"/>
      <w:numFmt w:val="bullet"/>
      <w:lvlText w:val=""/>
      <w:lvlPicBulletId w:val="1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6"/>
  </w:num>
  <w:num w:numId="2">
    <w:abstractNumId w:val="6"/>
  </w:num>
  <w:num w:numId="3">
    <w:abstractNumId w:val="12"/>
  </w:num>
  <w:num w:numId="4">
    <w:abstractNumId w:val="17"/>
  </w:num>
  <w:num w:numId="5">
    <w:abstractNumId w:val="1"/>
  </w:num>
  <w:num w:numId="6">
    <w:abstractNumId w:val="5"/>
  </w:num>
  <w:num w:numId="7">
    <w:abstractNumId w:val="11"/>
  </w:num>
  <w:num w:numId="8">
    <w:abstractNumId w:val="2"/>
  </w:num>
  <w:num w:numId="9">
    <w:abstractNumId w:val="13"/>
  </w:num>
  <w:num w:numId="10">
    <w:abstractNumId w:val="7"/>
  </w:num>
  <w:num w:numId="11">
    <w:abstractNumId w:val="8"/>
  </w:num>
  <w:num w:numId="12">
    <w:abstractNumId w:val="0"/>
  </w:num>
  <w:num w:numId="13">
    <w:abstractNumId w:val="10"/>
  </w:num>
  <w:num w:numId="14">
    <w:abstractNumId w:val="3"/>
  </w:num>
  <w:num w:numId="15">
    <w:abstractNumId w:val="14"/>
  </w:num>
  <w:num w:numId="16">
    <w:abstractNumId w:val="9"/>
  </w:num>
  <w:num w:numId="17">
    <w:abstractNumId w:val="4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4AA850B4"/>
    <w:rsid w:val="00434F1F"/>
    <w:rsid w:val="017E77DD"/>
    <w:rsid w:val="03A56564"/>
    <w:rsid w:val="04402271"/>
    <w:rsid w:val="04906E11"/>
    <w:rsid w:val="071B5717"/>
    <w:rsid w:val="086A5D11"/>
    <w:rsid w:val="08730789"/>
    <w:rsid w:val="0D3F3A0E"/>
    <w:rsid w:val="115416F0"/>
    <w:rsid w:val="1A501D14"/>
    <w:rsid w:val="1CC21F65"/>
    <w:rsid w:val="1F1C4768"/>
    <w:rsid w:val="1F3A674F"/>
    <w:rsid w:val="1F7F36BE"/>
    <w:rsid w:val="1F8C47D3"/>
    <w:rsid w:val="225E064D"/>
    <w:rsid w:val="24C03ABA"/>
    <w:rsid w:val="29740782"/>
    <w:rsid w:val="2B4A75CB"/>
    <w:rsid w:val="32A21C5C"/>
    <w:rsid w:val="32E103E6"/>
    <w:rsid w:val="330E20D7"/>
    <w:rsid w:val="35D808BB"/>
    <w:rsid w:val="377C0A7B"/>
    <w:rsid w:val="37840045"/>
    <w:rsid w:val="37A15C0E"/>
    <w:rsid w:val="37BD1A5F"/>
    <w:rsid w:val="39166DE6"/>
    <w:rsid w:val="396D5EE0"/>
    <w:rsid w:val="3B7B4C27"/>
    <w:rsid w:val="3D2A1401"/>
    <w:rsid w:val="3F0F5B74"/>
    <w:rsid w:val="3F3E7731"/>
    <w:rsid w:val="3F5FEA50"/>
    <w:rsid w:val="417310BF"/>
    <w:rsid w:val="438F29F1"/>
    <w:rsid w:val="48A35F83"/>
    <w:rsid w:val="4A661DDF"/>
    <w:rsid w:val="4AA850B4"/>
    <w:rsid w:val="4AEB26B3"/>
    <w:rsid w:val="4E952C3B"/>
    <w:rsid w:val="4FFD6708"/>
    <w:rsid w:val="52851364"/>
    <w:rsid w:val="55282AE3"/>
    <w:rsid w:val="56C86E53"/>
    <w:rsid w:val="59712FFF"/>
    <w:rsid w:val="5C937A7E"/>
    <w:rsid w:val="5F8D7F3B"/>
    <w:rsid w:val="63B13B20"/>
    <w:rsid w:val="63E96592"/>
    <w:rsid w:val="67184229"/>
    <w:rsid w:val="677D6D0A"/>
    <w:rsid w:val="68955343"/>
    <w:rsid w:val="6A0F7894"/>
    <w:rsid w:val="6AF431BB"/>
    <w:rsid w:val="6C9809C0"/>
    <w:rsid w:val="6DD87DA2"/>
    <w:rsid w:val="6E3A561C"/>
    <w:rsid w:val="6E46484A"/>
    <w:rsid w:val="6FA35569"/>
    <w:rsid w:val="70DF3ED5"/>
    <w:rsid w:val="73C67E80"/>
    <w:rsid w:val="74EA40B3"/>
    <w:rsid w:val="75886D1D"/>
    <w:rsid w:val="76C848EE"/>
    <w:rsid w:val="77744B8E"/>
    <w:rsid w:val="7B104FA9"/>
    <w:rsid w:val="7D50463A"/>
    <w:rsid w:val="7DC54C41"/>
    <w:rsid w:val="7DE42F51"/>
    <w:rsid w:val="92BAE3B1"/>
    <w:rsid w:val="D19F8DB6"/>
    <w:rsid w:val="DFBF6E12"/>
    <w:rsid w:val="EDE34AA1"/>
    <w:rsid w:val="F1EF152F"/>
    <w:rsid w:val="F7E11B53"/>
    <w:rsid w:val="FCFE2978"/>
    <w:rsid w:val="FDEFFCBF"/>
    <w:rsid w:val="FFBB532A"/>
    <w:rsid w:val="FFBC02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autoRedefine/>
    <w:qFormat/>
    <w:uiPriority w:val="0"/>
    <w:pPr>
      <w:ind w:left="118"/>
      <w:outlineLvl w:val="1"/>
    </w:pPr>
    <w:rPr>
      <w:rFonts w:ascii="微软雅黑" w:hAnsi="微软雅黑" w:eastAsia="微软雅黑" w:cs="微软雅黑"/>
      <w:b/>
      <w:bCs/>
      <w:sz w:val="30"/>
      <w:szCs w:val="30"/>
      <w:lang w:val="zh-CN" w:eastAsia="zh-CN" w:bidi="zh-CN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spacing w:before="145"/>
      <w:ind w:left="118"/>
      <w:outlineLvl w:val="2"/>
    </w:pPr>
    <w:rPr>
      <w:rFonts w:ascii="微软雅黑" w:hAnsi="微软雅黑" w:eastAsia="微软雅黑" w:cs="微软雅黑"/>
      <w:b/>
      <w:bCs/>
      <w:sz w:val="28"/>
      <w:szCs w:val="28"/>
      <w:lang w:val="zh-CN" w:eastAsia="zh-CN" w:bidi="zh-CN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课纲一级"/>
    <w:basedOn w:val="1"/>
    <w:autoRedefine/>
    <w:qFormat/>
    <w:uiPriority w:val="0"/>
    <w:pPr>
      <w:numPr>
        <w:ilvl w:val="0"/>
        <w:numId w:val="1"/>
      </w:numPr>
    </w:pPr>
    <w:rPr>
      <w:rFonts w:eastAsia="微软雅黑"/>
      <w:b/>
      <w:color w:val="1F4E79"/>
      <w:sz w:val="24"/>
    </w:rPr>
  </w:style>
  <w:style w:type="paragraph" w:styleId="5">
    <w:name w:val="Body Text"/>
    <w:basedOn w:val="1"/>
    <w:autoRedefine/>
    <w:qFormat/>
    <w:uiPriority w:val="0"/>
    <w:pPr>
      <w:spacing w:before="1"/>
      <w:ind w:left="118"/>
    </w:pPr>
    <w:rPr>
      <w:rFonts w:ascii="微软雅黑" w:hAnsi="微软雅黑" w:eastAsia="微软雅黑" w:cs="微软雅黑"/>
      <w:sz w:val="24"/>
      <w:szCs w:val="24"/>
      <w:lang w:val="zh-CN" w:eastAsia="zh-CN" w:bidi="zh-CN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autoSpaceDE/>
      <w:autoSpaceDN/>
      <w:spacing w:before="0" w:after="0" w:line="240" w:lineRule="auto"/>
      <w:ind w:left="0" w:right="0"/>
      <w:jc w:val="both"/>
    </w:pPr>
    <w:rPr>
      <w:rFonts w:eastAsia="汉仪粗黑简" w:asciiTheme="minorHAnsi" w:hAnsiTheme="minorHAnsi" w:cstheme="minorBidi"/>
      <w:kern w:val="2"/>
      <w:sz w:val="24"/>
      <w:szCs w:val="24"/>
      <w:lang w:val="en-US" w:bidi="ar-SA"/>
    </w:rPr>
  </w:style>
  <w:style w:type="table" w:customStyle="1" w:styleId="11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semiHidden/>
    <w:unhideWhenUsed/>
    <w:qFormat/>
    <w:uiPriority w:val="99"/>
    <w:pPr>
      <w:spacing w:before="1"/>
      <w:ind w:left="538" w:hanging="420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13">
    <w:name w:val="Table Paragraph"/>
    <w:basedOn w:val="1"/>
    <w:autoRedefine/>
    <w:qFormat/>
    <w:uiPriority w:val="1"/>
    <w:rPr>
      <w:lang w:val="zh-CN" w:eastAsia="zh-CN" w:bidi="zh-CN"/>
    </w:rPr>
  </w:style>
  <w:style w:type="character" w:customStyle="1" w:styleId="14">
    <w:name w:val="font31"/>
    <w:basedOn w:val="10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商业计划书9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2646</Words>
  <Characters>2707</Characters>
  <TotalTime>52</TotalTime>
  <ScaleCrop>false</ScaleCrop>
  <LinksUpToDate>false</LinksUpToDate>
  <CharactersWithSpaces>2773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2022-11-04T02:09:00Z</dcterms:created>
  <dc:creator>微软用户</dc:creator>
  <cp:lastModifiedBy>Tikiya</cp:lastModifiedBy>
  <dcterms:modified xsi:type="dcterms:W3CDTF">2024-02-20T07:54:16Z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2022-11-02T00:00:00Z</vt:filetime>
  </property>
  <property fmtid="{D5CDD505-2E9C-101B-9397-08002B2CF9AE}" pid="5" name="KSOProductBuildVer">
    <vt:lpwstr>2052-12.1.0.16250</vt:lpwstr>
  </property>
  <property fmtid="{D5CDD505-2E9C-101B-9397-08002B2CF9AE}" pid="6" name="ICV">
    <vt:lpwstr>A79BFEAF5670430CA42B991B538B57A5_13</vt:lpwstr>
  </property>
</Properties>
</file>