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7A7FE4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金字塔原理逻辑思维与表达</w:t>
      </w:r>
    </w:p>
    <w:p w:rsidR="00C13893" w:rsidRDefault="00C13893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585C4A">
      <w:pPr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5F1670" w:rsidRPr="005F1670" w:rsidRDefault="005F1670" w:rsidP="00FF6C50">
      <w:pPr>
        <w:adjustRightInd w:val="0"/>
        <w:snapToGrid w:val="0"/>
        <w:spacing w:line="600" w:lineRule="exact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您是否常常碰到以下</w:t>
      </w:r>
      <w:r w:rsidRPr="005F1670">
        <w:rPr>
          <w:rFonts w:ascii="微软雅黑" w:eastAsia="微软雅黑" w:hAnsi="微软雅黑" w:hint="eastAsia"/>
          <w:b/>
          <w:sz w:val="24"/>
          <w:szCs w:val="24"/>
        </w:rPr>
        <w:t>的窘境：</w:t>
      </w:r>
    </w:p>
    <w:p w:rsidR="005F1670" w:rsidRPr="005F1670" w:rsidRDefault="005F1670" w:rsidP="00FF6C50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※</w:t>
      </w:r>
      <w:r w:rsidRPr="005F1670">
        <w:rPr>
          <w:rFonts w:ascii="微软雅黑" w:eastAsia="微软雅黑" w:hAnsi="微软雅黑" w:hint="eastAsia"/>
          <w:sz w:val="24"/>
          <w:szCs w:val="24"/>
        </w:rPr>
        <w:t>口头表达：滔滔不绝半天，听者却仍旧一头雾水，不明白你究竟要说明什么，或者需要他人提供什么帮助！</w:t>
      </w:r>
    </w:p>
    <w:p w:rsidR="005F1670" w:rsidRPr="005F1670" w:rsidRDefault="005F1670" w:rsidP="00FF6C50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※</w:t>
      </w:r>
      <w:r w:rsidRPr="005F1670">
        <w:rPr>
          <w:rFonts w:ascii="微软雅黑" w:eastAsia="微软雅黑" w:hAnsi="微软雅黑" w:hint="eastAsia"/>
          <w:sz w:val="24"/>
          <w:szCs w:val="24"/>
        </w:rPr>
        <w:t>文字表达：洋洋洒洒写了几十页的 PPT 报告，并在会议上跟大家口若悬河地讲了30</w:t>
      </w:r>
      <w:r w:rsidR="00FF6C50">
        <w:rPr>
          <w:rFonts w:ascii="微软雅黑" w:eastAsia="微软雅黑" w:hAnsi="微软雅黑" w:hint="eastAsia"/>
          <w:sz w:val="24"/>
          <w:szCs w:val="24"/>
        </w:rPr>
        <w:t>分钟，虽然信息量丰富，却叫人不知所云，结果下面一片寂静，</w:t>
      </w:r>
      <w:r w:rsidRPr="005F1670">
        <w:rPr>
          <w:rFonts w:ascii="微软雅黑" w:eastAsia="微软雅黑" w:hAnsi="微软雅黑" w:hint="eastAsia"/>
          <w:sz w:val="24"/>
          <w:szCs w:val="24"/>
        </w:rPr>
        <w:t>很好地解决了台下人员的失眠问题！</w:t>
      </w:r>
    </w:p>
    <w:p w:rsidR="005F1670" w:rsidRPr="005F1670" w:rsidRDefault="005F1670" w:rsidP="00FF6C50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※</w:t>
      </w:r>
      <w:r w:rsidRPr="005F1670">
        <w:rPr>
          <w:rFonts w:ascii="微软雅黑" w:eastAsia="微软雅黑" w:hAnsi="微软雅黑" w:hint="eastAsia"/>
          <w:sz w:val="24"/>
          <w:szCs w:val="24"/>
        </w:rPr>
        <w:t>工作汇报：制作一个问题解决的方案汇报，却自始至终都提供不全有价值的信息，也对问题具体原因不明就里，更别说找出解决方案和制作汇报的 PPT 了。</w:t>
      </w:r>
    </w:p>
    <w:p w:rsidR="005F1670" w:rsidRPr="005F1670" w:rsidRDefault="005F1670" w:rsidP="005F1670">
      <w:pPr>
        <w:adjustRightInd w:val="0"/>
        <w:snapToGrid w:val="0"/>
        <w:spacing w:line="6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F1670">
        <w:rPr>
          <w:rFonts w:ascii="微软雅黑" w:eastAsia="微软雅黑" w:hAnsi="微软雅黑" w:hint="eastAsia"/>
          <w:sz w:val="24"/>
          <w:szCs w:val="24"/>
        </w:rPr>
        <w:t>“想清楚，说明白，知道怎么说”，是所有职业人都必须要掌握的技能，但是这个看似简单的技能却给很多人带来诸多困扰，因为思维和表达的问题引起的执行力下降、沟通效率低、思维漏洞，分析、解决问题能力欠缺等一系列问题。本课程引入麦肯锡金字塔思维原理，从思维方式的改变出发，介绍一种能清晰展现思路的全新方法。</w:t>
      </w:r>
    </w:p>
    <w:p w:rsidR="005F1670" w:rsidRPr="005F1670" w:rsidRDefault="005F1670" w:rsidP="005F1670">
      <w:pPr>
        <w:adjustRightInd w:val="0"/>
        <w:snapToGrid w:val="0"/>
        <w:spacing w:line="60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F1670">
        <w:rPr>
          <w:rFonts w:ascii="微软雅黑" w:eastAsia="微软雅黑" w:hAnsi="微软雅黑" w:hint="eastAsia"/>
          <w:sz w:val="24"/>
          <w:szCs w:val="24"/>
        </w:rPr>
        <w:t>掌握了金字塔思维就能突出重点，逻辑清晰，提升表达能力，从而提升沟通效率、团队执行力，用缜密的思维模式和问题分析工具去面对问，解决问题。所以，不管是政界、商界还是企事业单位，所有的高、中、基层职场人士，只要你需要思考和沟通，都能从本课程中找到你的思维工具。</w:t>
      </w:r>
    </w:p>
    <w:p w:rsidR="001D0067" w:rsidRPr="001D0067" w:rsidRDefault="00C53D40" w:rsidP="00585C4A">
      <w:pPr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课程特色</w:t>
      </w:r>
      <w:r w:rsidR="001D0067" w:rsidRPr="001D0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5F1670" w:rsidRDefault="005F1670" w:rsidP="00585C4A">
      <w:pPr>
        <w:adjustRightInd w:val="0"/>
        <w:snapToGrid w:val="0"/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5F1670">
        <w:rPr>
          <w:rFonts w:ascii="微软雅黑" w:eastAsia="微软雅黑" w:hAnsi="微软雅黑" w:hint="eastAsia"/>
          <w:sz w:val="24"/>
          <w:szCs w:val="24"/>
        </w:rPr>
        <w:t>辅导式培训模式，课程强调互动和练习，切实提高学员的知识、技能。案例丰富，练习紧密结合学员工作实际。</w:t>
      </w:r>
    </w:p>
    <w:p w:rsidR="00EC4836" w:rsidRPr="00EC4836" w:rsidRDefault="00EC4836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lastRenderedPageBreak/>
        <w:t>课程收益：</w:t>
      </w:r>
    </w:p>
    <w:p w:rsidR="005F1670" w:rsidRPr="005F1670" w:rsidRDefault="005F1670" w:rsidP="005F1670">
      <w:pPr>
        <w:widowControl/>
        <w:spacing w:line="600" w:lineRule="exact"/>
        <w:rPr>
          <w:rFonts w:ascii="微软雅黑" w:eastAsia="微软雅黑" w:hAnsi="微软雅黑" w:cs="宋体"/>
          <w:b/>
          <w:kern w:val="0"/>
          <w:sz w:val="24"/>
          <w:szCs w:val="24"/>
        </w:rPr>
      </w:pPr>
      <w:r w:rsidRPr="005F1670">
        <w:rPr>
          <w:rFonts w:ascii="微软雅黑" w:eastAsia="微软雅黑" w:hAnsi="微软雅黑" w:cs="宋体"/>
          <w:b/>
          <w:kern w:val="0"/>
          <w:sz w:val="24"/>
          <w:szCs w:val="24"/>
        </w:rPr>
        <w:t>1</w:t>
      </w:r>
      <w:r w:rsidRPr="005F167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、个人收获：思考清晰，表达有力</w:t>
      </w:r>
    </w:p>
    <w:p w:rsidR="005F1670" w:rsidRPr="005F1670" w:rsidRDefault="005F1670" w:rsidP="005F1670">
      <w:pPr>
        <w:widowControl/>
        <w:spacing w:line="60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※</w:t>
      </w:r>
      <w:r w:rsidRPr="005F1670">
        <w:rPr>
          <w:rFonts w:ascii="微软雅黑" w:eastAsia="微软雅黑" w:hAnsi="微软雅黑" w:cs="宋体" w:hint="eastAsia"/>
          <w:kern w:val="0"/>
          <w:sz w:val="24"/>
          <w:szCs w:val="24"/>
        </w:rPr>
        <w:t>独立思考能力提升：建立科学思维流程，能清晰而全面的进行思考。</w:t>
      </w:r>
    </w:p>
    <w:p w:rsidR="005F1670" w:rsidRDefault="005F1670" w:rsidP="005F1670">
      <w:pPr>
        <w:widowControl/>
        <w:spacing w:line="60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※</w:t>
      </w:r>
      <w:r w:rsidRPr="005F1670">
        <w:rPr>
          <w:rFonts w:ascii="微软雅黑" w:eastAsia="微软雅黑" w:hAnsi="微软雅黑" w:cs="宋体" w:hint="eastAsia"/>
          <w:kern w:val="0"/>
          <w:sz w:val="24"/>
          <w:szCs w:val="24"/>
        </w:rPr>
        <w:t>沟通表达能力提升：表达时观点更明确，结构更严密，更能有效说服他人。</w:t>
      </w:r>
    </w:p>
    <w:p w:rsidR="005F1670" w:rsidRDefault="005F1670" w:rsidP="005F1670">
      <w:pPr>
        <w:widowControl/>
        <w:spacing w:line="60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※</w:t>
      </w:r>
      <w:r w:rsidRPr="005F1670">
        <w:rPr>
          <w:rFonts w:ascii="微软雅黑" w:eastAsia="微软雅黑" w:hAnsi="微软雅黑" w:cs="宋体" w:hint="eastAsia"/>
          <w:kern w:val="0"/>
          <w:sz w:val="24"/>
          <w:szCs w:val="24"/>
        </w:rPr>
        <w:t>文档撰写能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力提升：编写文档价值突出，论据充分，逻辑清晰，观点易于接受。</w:t>
      </w:r>
      <w:r w:rsidRPr="005F1670">
        <w:rPr>
          <w:rFonts w:ascii="微软雅黑" w:eastAsia="微软雅黑" w:hAnsi="微软雅黑" w:cs="宋体" w:hint="eastAsia"/>
          <w:b/>
          <w:kern w:val="0"/>
          <w:sz w:val="24"/>
          <w:szCs w:val="24"/>
        </w:rPr>
        <w:t>2、组织收获：改善思维，提升绩效</w:t>
      </w:r>
    </w:p>
    <w:p w:rsidR="005F1670" w:rsidRPr="005F1670" w:rsidRDefault="005F1670" w:rsidP="005F1670">
      <w:pPr>
        <w:widowControl/>
        <w:spacing w:line="60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※</w:t>
      </w:r>
      <w:r w:rsidRPr="005F1670">
        <w:rPr>
          <w:rFonts w:ascii="微软雅黑" w:eastAsia="微软雅黑" w:hAnsi="微软雅黑" w:cs="宋体" w:hint="eastAsia"/>
          <w:kern w:val="0"/>
          <w:sz w:val="24"/>
          <w:szCs w:val="24"/>
        </w:rPr>
        <w:t>员工能力提升：提高员工思考和表达水平，更容易抓住问题本质并达成共识。</w:t>
      </w:r>
      <w:r>
        <w:rPr>
          <w:rFonts w:ascii="微软雅黑" w:eastAsia="微软雅黑" w:hAnsi="微软雅黑" w:cs="宋体" w:hint="eastAsia"/>
          <w:kern w:val="0"/>
          <w:sz w:val="24"/>
          <w:szCs w:val="24"/>
        </w:rPr>
        <w:t>※</w:t>
      </w:r>
      <w:r w:rsidRPr="005F1670">
        <w:rPr>
          <w:rFonts w:ascii="微软雅黑" w:eastAsia="微软雅黑" w:hAnsi="微软雅黑" w:cs="宋体" w:hint="eastAsia"/>
          <w:kern w:val="0"/>
          <w:sz w:val="24"/>
          <w:szCs w:val="24"/>
        </w:rPr>
        <w:t>组织效率提升：建立彼此交流时共同的思维和语言平台，提高组织效率。</w:t>
      </w:r>
    </w:p>
    <w:p w:rsidR="005F1670" w:rsidRDefault="005F1670" w:rsidP="005F1670">
      <w:pPr>
        <w:widowControl/>
        <w:spacing w:line="600" w:lineRule="exac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kern w:val="0"/>
          <w:sz w:val="24"/>
          <w:szCs w:val="24"/>
        </w:rPr>
        <w:t>※</w:t>
      </w:r>
      <w:r w:rsidRPr="005F1670">
        <w:rPr>
          <w:rFonts w:ascii="微软雅黑" w:eastAsia="微软雅黑" w:hAnsi="微软雅黑" w:cs="宋体" w:hint="eastAsia"/>
          <w:kern w:val="0"/>
          <w:sz w:val="24"/>
          <w:szCs w:val="24"/>
        </w:rPr>
        <w:t>公司形象提升：沟通时，给客户及合作伙伴留下良好的印象，提升公司形象。</w:t>
      </w:r>
    </w:p>
    <w:p w:rsidR="00596581" w:rsidRPr="00596581" w:rsidRDefault="00B509C4" w:rsidP="005F1670">
      <w:pPr>
        <w:widowControl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1D006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="003A4FA0">
        <w:rPr>
          <w:rFonts w:ascii="微软雅黑" w:eastAsia="微软雅黑" w:hAnsi="微软雅黑" w:cs="Times New Roman" w:hint="eastAsia"/>
          <w:sz w:val="24"/>
          <w:szCs w:val="24"/>
        </w:rPr>
        <w:t>理论讲授</w:t>
      </w:r>
      <w:r w:rsidR="00585C4A">
        <w:rPr>
          <w:rFonts w:ascii="微软雅黑" w:eastAsia="微软雅黑" w:hAnsi="微软雅黑" w:cs="Times New Roman"/>
          <w:sz w:val="24"/>
          <w:szCs w:val="24"/>
        </w:rPr>
        <w:t>+</w:t>
      </w:r>
      <w:r w:rsidR="003A4FA0">
        <w:rPr>
          <w:rFonts w:ascii="微软雅黑" w:eastAsia="微软雅黑" w:hAnsi="微软雅黑" w:cs="Times New Roman" w:hint="eastAsia"/>
          <w:sz w:val="24"/>
          <w:szCs w:val="24"/>
        </w:rPr>
        <w:t>案例分享+游戏互动+视频赏析等多元化的教学方式</w:t>
      </w:r>
      <w:r w:rsidR="00596581" w:rsidRPr="00596581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:rsidR="004D46F0" w:rsidRPr="004D46F0" w:rsidRDefault="004D46F0" w:rsidP="00585C4A">
      <w:pPr>
        <w:widowControl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1天，6小时/天</w:t>
      </w:r>
    </w:p>
    <w:p w:rsidR="004D46F0" w:rsidRPr="00596581" w:rsidRDefault="004D46F0" w:rsidP="00585C4A">
      <w:pPr>
        <w:widowControl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580A9F" w:rsidRPr="00580A9F">
        <w:rPr>
          <w:rFonts w:ascii="微软雅黑" w:eastAsia="微软雅黑" w:hAnsi="微软雅黑" w:cs="Times New Roman" w:hint="eastAsia"/>
          <w:sz w:val="24"/>
          <w:szCs w:val="24"/>
        </w:rPr>
        <w:t>基层管理者、技术或业务骨干、</w:t>
      </w:r>
      <w:bookmarkStart w:id="0" w:name="_GoBack"/>
      <w:bookmarkEnd w:id="0"/>
      <w:r w:rsidR="00580A9F" w:rsidRPr="00580A9F">
        <w:rPr>
          <w:rFonts w:ascii="微软雅黑" w:eastAsia="微软雅黑" w:hAnsi="微软雅黑" w:cs="Times New Roman" w:hint="eastAsia"/>
          <w:sz w:val="24"/>
          <w:szCs w:val="24"/>
        </w:rPr>
        <w:t>储备干部</w:t>
      </w:r>
    </w:p>
    <w:p w:rsidR="00585C4A" w:rsidRDefault="00585C4A" w:rsidP="00585C4A">
      <w:pPr>
        <w:spacing w:line="60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85C4A" w:rsidRDefault="00585C4A" w:rsidP="00585C4A">
      <w:pPr>
        <w:spacing w:line="60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5C3D18" w:rsidRDefault="005C3D18" w:rsidP="00585C4A">
      <w:pPr>
        <w:spacing w:line="600" w:lineRule="exact"/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585C4A">
      <w:pPr>
        <w:widowControl/>
        <w:spacing w:line="600" w:lineRule="exact"/>
        <w:rPr>
          <w:rFonts w:ascii="微软雅黑" w:eastAsia="微软雅黑" w:hAnsi="微软雅黑"/>
          <w:b/>
          <w:sz w:val="24"/>
          <w:szCs w:val="24"/>
        </w:rPr>
      </w:pPr>
    </w:p>
    <w:p w:rsidR="00C626C0" w:rsidRPr="0031771D" w:rsidRDefault="00C626C0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第一讲</w:t>
      </w:r>
      <w:r w:rsidR="004F018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="008C233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金字塔原理的概述</w:t>
      </w:r>
    </w:p>
    <w:p w:rsidR="00C626C0" w:rsidRPr="0031771D" w:rsidRDefault="008C2331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一、金字塔原理的基本认知</w:t>
      </w:r>
    </w:p>
    <w:p w:rsidR="008C2331" w:rsidRDefault="008C233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1、为什么需要金字塔原理</w:t>
      </w:r>
    </w:p>
    <w:p w:rsidR="00C626C0" w:rsidRDefault="008C233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金字塔原理的重要性</w:t>
      </w:r>
    </w:p>
    <w:p w:rsidR="008C2331" w:rsidRDefault="008C233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）与上级、客户、伙伴如何沟通</w:t>
      </w:r>
    </w:p>
    <w:p w:rsidR="008C2331" w:rsidRDefault="008C233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2）想清楚、讲明白</w:t>
      </w:r>
    </w:p>
    <w:p w:rsidR="008C2331" w:rsidRDefault="008C233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3）解决问题</w:t>
      </w:r>
    </w:p>
    <w:p w:rsidR="004B4703" w:rsidRPr="004B4703" w:rsidRDefault="004B4703" w:rsidP="004B4703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4B470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二、“以受众为中心”的理念</w:t>
      </w:r>
    </w:p>
    <w:p w:rsidR="004B4703" w:rsidRDefault="004B4703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1、先重要后次要 先全局后细节</w:t>
      </w:r>
    </w:p>
    <w:p w:rsidR="004B4703" w:rsidRDefault="004B4703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2、先总结后具体 先论点后论据</w:t>
      </w:r>
    </w:p>
    <w:p w:rsidR="004B4703" w:rsidRPr="008C2331" w:rsidRDefault="004B4703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3、先结论后原因 先结果后过程</w:t>
      </w:r>
    </w:p>
    <w:p w:rsidR="00C626C0" w:rsidRPr="0031771D" w:rsidRDefault="004B4703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8C233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、大脑</w:t>
      </w:r>
      <w:r w:rsidR="00473206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</w:t>
      </w:r>
      <w:r w:rsidR="00884D8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五个特性</w:t>
      </w:r>
    </w:p>
    <w:p w:rsidR="00884D8D" w:rsidRPr="00884D8D" w:rsidRDefault="00C626C0" w:rsidP="00884D8D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</w:t>
      </w:r>
      <w:r w:rsidR="00975269">
        <w:rPr>
          <w:rFonts w:ascii="微软雅黑" w:eastAsia="微软雅黑" w:hAnsi="微软雅黑" w:hint="eastAsia"/>
          <w:sz w:val="24"/>
          <w:szCs w:val="24"/>
        </w:rPr>
        <w:t>、</w:t>
      </w:r>
      <w:r w:rsidR="00884D8D" w:rsidRPr="00884D8D">
        <w:rPr>
          <w:rFonts w:ascii="微软雅黑" w:eastAsia="微软雅黑" w:hAnsi="微软雅黑" w:hint="eastAsia"/>
          <w:sz w:val="24"/>
          <w:szCs w:val="24"/>
        </w:rPr>
        <w:t>对未知  有恐惧</w:t>
      </w:r>
    </w:p>
    <w:p w:rsidR="00884D8D" w:rsidRPr="00884D8D" w:rsidRDefault="00884D8D" w:rsidP="00884D8D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84D8D">
        <w:rPr>
          <w:rFonts w:ascii="微软雅黑" w:eastAsia="微软雅黑" w:hAnsi="微软雅黑" w:hint="eastAsia"/>
          <w:sz w:val="24"/>
          <w:szCs w:val="24"/>
        </w:rPr>
        <w:t>记忆量  有限度</w:t>
      </w:r>
    </w:p>
    <w:p w:rsidR="00884D8D" w:rsidRPr="00884D8D" w:rsidRDefault="00884D8D" w:rsidP="00884D8D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84D8D">
        <w:rPr>
          <w:rFonts w:ascii="微软雅黑" w:eastAsia="微软雅黑" w:hAnsi="微软雅黑" w:hint="eastAsia"/>
          <w:sz w:val="24"/>
          <w:szCs w:val="24"/>
        </w:rPr>
        <w:t>少且精  有关联</w:t>
      </w:r>
    </w:p>
    <w:p w:rsidR="00884D8D" w:rsidRPr="00884D8D" w:rsidRDefault="00884D8D" w:rsidP="00884D8D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84D8D">
        <w:rPr>
          <w:rFonts w:ascii="微软雅黑" w:eastAsia="微软雅黑" w:hAnsi="微软雅黑" w:hint="eastAsia"/>
          <w:sz w:val="24"/>
          <w:szCs w:val="24"/>
        </w:rPr>
        <w:t>人天性  爱归类</w:t>
      </w:r>
    </w:p>
    <w:p w:rsidR="00C626C0" w:rsidRDefault="00884D8D" w:rsidP="00884D8D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84D8D">
        <w:rPr>
          <w:rFonts w:ascii="微软雅黑" w:eastAsia="微软雅黑" w:hAnsi="微软雅黑" w:hint="eastAsia"/>
          <w:sz w:val="24"/>
          <w:szCs w:val="24"/>
        </w:rPr>
        <w:t>同一类  排排序</w:t>
      </w:r>
    </w:p>
    <w:p w:rsidR="00C626C0" w:rsidRPr="0031771D" w:rsidRDefault="004B4703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884D8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逻辑清晰四项实用</w:t>
      </w:r>
      <w:r w:rsidR="00884D8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原则</w:t>
      </w:r>
    </w:p>
    <w:p w:rsidR="00C626C0" w:rsidRDefault="00C626C0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1、</w:t>
      </w:r>
      <w:r w:rsidR="00884D8D">
        <w:rPr>
          <w:rFonts w:ascii="微软雅黑" w:eastAsia="微软雅黑" w:hAnsi="微软雅黑" w:hint="eastAsia"/>
          <w:sz w:val="24"/>
          <w:szCs w:val="24"/>
        </w:rPr>
        <w:t>论：结论先行</w:t>
      </w:r>
    </w:p>
    <w:p w:rsidR="00884D8D" w:rsidRPr="00C626C0" w:rsidRDefault="00884D8D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84D8D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4B4703">
        <w:rPr>
          <w:rFonts w:ascii="微软雅黑" w:eastAsia="微软雅黑" w:hAnsi="微软雅黑" w:hint="eastAsia"/>
          <w:b/>
          <w:sz w:val="24"/>
          <w:szCs w:val="24"/>
        </w:rPr>
        <w:t>1</w:t>
      </w:r>
      <w:r w:rsidRPr="00884D8D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争优创先</w:t>
      </w:r>
    </w:p>
    <w:p w:rsidR="00C626C0" w:rsidRDefault="00C626C0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C626C0">
        <w:rPr>
          <w:rFonts w:ascii="微软雅黑" w:eastAsia="微软雅黑" w:hAnsi="微软雅黑" w:hint="eastAsia"/>
          <w:sz w:val="24"/>
          <w:szCs w:val="24"/>
        </w:rPr>
        <w:t>2</w:t>
      </w:r>
      <w:r w:rsidR="004B14B0">
        <w:rPr>
          <w:rFonts w:ascii="微软雅黑" w:eastAsia="微软雅黑" w:hAnsi="微软雅黑" w:hint="eastAsia"/>
          <w:sz w:val="24"/>
          <w:szCs w:val="24"/>
        </w:rPr>
        <w:t>、</w:t>
      </w:r>
      <w:r w:rsidR="00884D8D">
        <w:rPr>
          <w:rFonts w:ascii="微软雅黑" w:eastAsia="微软雅黑" w:hAnsi="微软雅黑" w:hint="eastAsia"/>
          <w:sz w:val="24"/>
          <w:szCs w:val="24"/>
        </w:rPr>
        <w:t>证：以上统下</w:t>
      </w:r>
    </w:p>
    <w:p w:rsidR="00884D8D" w:rsidRPr="00884D8D" w:rsidRDefault="00884D8D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B18E1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4B4703">
        <w:rPr>
          <w:rFonts w:ascii="微软雅黑" w:eastAsia="微软雅黑" w:hAnsi="微软雅黑" w:hint="eastAsia"/>
          <w:b/>
          <w:sz w:val="24"/>
          <w:szCs w:val="24"/>
        </w:rPr>
        <w:t>2</w:t>
      </w:r>
      <w:r w:rsidRPr="008B18E1">
        <w:rPr>
          <w:rFonts w:ascii="微软雅黑" w:eastAsia="微软雅黑" w:hAnsi="微软雅黑" w:hint="eastAsia"/>
          <w:b/>
          <w:sz w:val="24"/>
          <w:szCs w:val="24"/>
        </w:rPr>
        <w:t>：</w:t>
      </w:r>
      <w:r w:rsidR="008B18E1">
        <w:rPr>
          <w:rFonts w:ascii="微软雅黑" w:eastAsia="微软雅黑" w:hAnsi="微软雅黑" w:hint="eastAsia"/>
          <w:sz w:val="24"/>
          <w:szCs w:val="24"/>
        </w:rPr>
        <w:t>工作</w:t>
      </w:r>
      <w:r>
        <w:rPr>
          <w:rFonts w:ascii="微软雅黑" w:eastAsia="微软雅黑" w:hAnsi="微软雅黑" w:hint="eastAsia"/>
          <w:sz w:val="24"/>
          <w:szCs w:val="24"/>
        </w:rPr>
        <w:t>报告</w:t>
      </w:r>
      <w:r w:rsidR="008B18E1">
        <w:rPr>
          <w:rFonts w:ascii="微软雅黑" w:eastAsia="微软雅黑" w:hAnsi="微软雅黑" w:hint="eastAsia"/>
          <w:sz w:val="24"/>
          <w:szCs w:val="24"/>
        </w:rPr>
        <w:t>撰写</w:t>
      </w:r>
    </w:p>
    <w:p w:rsidR="00884D8D" w:rsidRDefault="00884D8D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3、类：归类分组</w:t>
      </w:r>
    </w:p>
    <w:p w:rsidR="008B18E1" w:rsidRDefault="008B18E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B18E1">
        <w:rPr>
          <w:rFonts w:ascii="微软雅黑" w:eastAsia="微软雅黑" w:hAnsi="微软雅黑" w:hint="eastAsia"/>
          <w:b/>
          <w:sz w:val="24"/>
          <w:szCs w:val="24"/>
        </w:rPr>
        <w:t>案例</w:t>
      </w:r>
      <w:r w:rsidR="004B4703">
        <w:rPr>
          <w:rFonts w:ascii="微软雅黑" w:eastAsia="微软雅黑" w:hAnsi="微软雅黑" w:hint="eastAsia"/>
          <w:b/>
          <w:sz w:val="24"/>
          <w:szCs w:val="24"/>
        </w:rPr>
        <w:t>3</w:t>
      </w:r>
      <w:r w:rsidRPr="008B18E1">
        <w:rPr>
          <w:rFonts w:ascii="微软雅黑" w:eastAsia="微软雅黑" w:hAnsi="微软雅黑" w:hint="eastAsia"/>
          <w:b/>
          <w:sz w:val="24"/>
          <w:szCs w:val="24"/>
        </w:rPr>
        <w:t>：</w:t>
      </w:r>
      <w:r>
        <w:rPr>
          <w:rFonts w:ascii="微软雅黑" w:eastAsia="微软雅黑" w:hAnsi="微软雅黑" w:hint="eastAsia"/>
          <w:sz w:val="24"/>
          <w:szCs w:val="24"/>
        </w:rPr>
        <w:t>一次完美的旅行</w:t>
      </w:r>
    </w:p>
    <w:p w:rsidR="008B18E1" w:rsidRDefault="008B18E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B18E1">
        <w:rPr>
          <w:rFonts w:ascii="微软雅黑" w:eastAsia="微软雅黑" w:hAnsi="微软雅黑" w:hint="eastAsia"/>
          <w:b/>
          <w:sz w:val="24"/>
          <w:szCs w:val="24"/>
        </w:rPr>
        <w:t>工具：</w:t>
      </w:r>
      <w:r>
        <w:rPr>
          <w:rFonts w:ascii="微软雅黑" w:eastAsia="微软雅黑" w:hAnsi="微软雅黑" w:hint="eastAsia"/>
          <w:sz w:val="24"/>
          <w:szCs w:val="24"/>
        </w:rPr>
        <w:t>M</w:t>
      </w:r>
      <w:r>
        <w:rPr>
          <w:rFonts w:ascii="微软雅黑" w:eastAsia="微软雅黑" w:hAnsi="微软雅黑"/>
          <w:sz w:val="24"/>
          <w:szCs w:val="24"/>
        </w:rPr>
        <w:t>ECE</w:t>
      </w:r>
      <w:r>
        <w:rPr>
          <w:rFonts w:ascii="微软雅黑" w:eastAsia="微软雅黑" w:hAnsi="微软雅黑" w:hint="eastAsia"/>
          <w:sz w:val="24"/>
          <w:szCs w:val="24"/>
        </w:rPr>
        <w:t>法则-相互独立完全穷尽</w:t>
      </w:r>
    </w:p>
    <w:p w:rsidR="00884D8D" w:rsidRDefault="00884D8D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4、比：逻辑递进</w:t>
      </w:r>
    </w:p>
    <w:p w:rsidR="008B18E1" w:rsidRDefault="008B18E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1）时间</w:t>
      </w:r>
      <w:r w:rsidR="004B4703">
        <w:rPr>
          <w:rFonts w:ascii="微软雅黑" w:eastAsia="微软雅黑" w:hAnsi="微软雅黑" w:hint="eastAsia"/>
          <w:sz w:val="24"/>
          <w:szCs w:val="24"/>
        </w:rPr>
        <w:t>顺序</w:t>
      </w:r>
    </w:p>
    <w:p w:rsidR="008B18E1" w:rsidRDefault="008B18E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2）空间</w:t>
      </w:r>
      <w:r w:rsidR="004B4703">
        <w:rPr>
          <w:rFonts w:ascii="微软雅黑" w:eastAsia="微软雅黑" w:hAnsi="微软雅黑" w:hint="eastAsia"/>
          <w:sz w:val="24"/>
          <w:szCs w:val="24"/>
        </w:rPr>
        <w:t>顺序</w:t>
      </w:r>
    </w:p>
    <w:p w:rsidR="008B18E1" w:rsidRDefault="008B18E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3）重要性</w:t>
      </w:r>
      <w:r w:rsidR="004B4703">
        <w:rPr>
          <w:rFonts w:ascii="微软雅黑" w:eastAsia="微软雅黑" w:hAnsi="微软雅黑" w:hint="eastAsia"/>
          <w:sz w:val="24"/>
          <w:szCs w:val="24"/>
        </w:rPr>
        <w:t>顺序</w:t>
      </w:r>
    </w:p>
    <w:p w:rsidR="00C626C0" w:rsidRPr="0031771D" w:rsidRDefault="00C626C0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第二讲</w:t>
      </w:r>
      <w:r w:rsidR="004F018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="008B18E1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职场沟通中的金字塔原理</w:t>
      </w:r>
    </w:p>
    <w:p w:rsidR="00C626C0" w:rsidRPr="0031771D" w:rsidRDefault="004B14B0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一、</w:t>
      </w:r>
      <w:r w:rsidR="00F2161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中心思想的</w:t>
      </w:r>
      <w:r w:rsidR="008B18E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T</w:t>
      </w:r>
      <w:r w:rsidR="008B18E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OPS</w:t>
      </w:r>
      <w:r w:rsidR="008B18E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原则</w:t>
      </w:r>
    </w:p>
    <w:p w:rsidR="00AA0365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1、中心思想精准原则</w:t>
      </w:r>
      <w:r>
        <w:rPr>
          <w:rFonts w:ascii="微软雅黑" w:eastAsia="微软雅黑" w:hAnsi="微软雅黑"/>
          <w:sz w:val="24"/>
          <w:szCs w:val="24"/>
        </w:rPr>
        <w:t>TOPS</w:t>
      </w:r>
    </w:p>
    <w:p w:rsidR="00C626C0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B18E1">
        <w:rPr>
          <w:rFonts w:ascii="微软雅黑" w:eastAsia="微软雅黑" w:hAnsi="微软雅黑" w:hint="eastAsia"/>
          <w:sz w:val="24"/>
          <w:szCs w:val="24"/>
        </w:rPr>
        <w:t>针对受众需求</w:t>
      </w:r>
    </w:p>
    <w:p w:rsidR="008B18E1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B18E1">
        <w:rPr>
          <w:rFonts w:ascii="微软雅黑" w:eastAsia="微软雅黑" w:hAnsi="微软雅黑" w:hint="eastAsia"/>
          <w:sz w:val="24"/>
          <w:szCs w:val="24"/>
        </w:rPr>
        <w:t>内容完整，结构清晰</w:t>
      </w:r>
    </w:p>
    <w:p w:rsidR="008B18E1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B18E1">
        <w:rPr>
          <w:rFonts w:ascii="微软雅黑" w:eastAsia="微软雅黑" w:hAnsi="微软雅黑" w:hint="eastAsia"/>
          <w:sz w:val="24"/>
          <w:szCs w:val="24"/>
        </w:rPr>
        <w:t>论点有力</w:t>
      </w:r>
    </w:p>
    <w:p w:rsidR="008B18E1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B18E1">
        <w:rPr>
          <w:rFonts w:ascii="微软雅黑" w:eastAsia="微软雅黑" w:hAnsi="微软雅黑" w:hint="eastAsia"/>
          <w:sz w:val="24"/>
          <w:szCs w:val="24"/>
        </w:rPr>
        <w:t>证据充实</w:t>
      </w:r>
    </w:p>
    <w:p w:rsidR="00AA0365" w:rsidRPr="00AA0365" w:rsidRDefault="00AA0365" w:rsidP="00AA036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AA0365">
        <w:rPr>
          <w:rFonts w:ascii="微软雅黑" w:eastAsia="微软雅黑" w:hAnsi="微软雅黑" w:hint="eastAsia"/>
          <w:sz w:val="24"/>
          <w:szCs w:val="24"/>
        </w:rPr>
        <w:t>学习概括各组思想</w:t>
      </w:r>
    </w:p>
    <w:p w:rsidR="00AA0365" w:rsidRPr="00AA0365" w:rsidRDefault="00AA0365" w:rsidP="00AA036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AA0365">
        <w:rPr>
          <w:rFonts w:ascii="微软雅黑" w:eastAsia="微软雅黑" w:hAnsi="微软雅黑" w:hint="eastAsia"/>
          <w:sz w:val="24"/>
          <w:szCs w:val="24"/>
        </w:rPr>
        <w:t>1）总结句避免使用“缺乏思想”的句子</w:t>
      </w:r>
    </w:p>
    <w:p w:rsidR="00AA0365" w:rsidRPr="00AA0365" w:rsidRDefault="00AA0365" w:rsidP="00AA036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AA0365">
        <w:rPr>
          <w:rFonts w:ascii="微软雅黑" w:eastAsia="微软雅黑" w:hAnsi="微软雅黑" w:hint="eastAsia"/>
          <w:sz w:val="24"/>
          <w:szCs w:val="24"/>
        </w:rPr>
        <w:t>2）总结句要说明行动产生的结果/目标</w:t>
      </w:r>
    </w:p>
    <w:p w:rsidR="00AA0365" w:rsidRPr="00AA0365" w:rsidRDefault="00AA0365" w:rsidP="00AA036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AA0365">
        <w:rPr>
          <w:rFonts w:ascii="微软雅黑" w:eastAsia="微软雅黑" w:hAnsi="微软雅黑" w:hint="eastAsia"/>
          <w:sz w:val="24"/>
          <w:szCs w:val="24"/>
        </w:rPr>
        <w:t>3）找出各结论之间的共性</w:t>
      </w:r>
    </w:p>
    <w:p w:rsidR="00AA0365" w:rsidRPr="00AA0365" w:rsidRDefault="00AA0365" w:rsidP="00AA036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AA0365">
        <w:rPr>
          <w:rFonts w:ascii="微软雅黑" w:eastAsia="微软雅黑" w:hAnsi="微软雅黑" w:hint="eastAsia"/>
          <w:b/>
          <w:bCs/>
          <w:sz w:val="24"/>
          <w:szCs w:val="24"/>
        </w:rPr>
        <w:t>案例：</w:t>
      </w:r>
      <w:r>
        <w:rPr>
          <w:rFonts w:ascii="微软雅黑" w:eastAsia="微软雅黑" w:hAnsi="微软雅黑" w:hint="eastAsia"/>
          <w:sz w:val="24"/>
          <w:szCs w:val="24"/>
        </w:rPr>
        <w:t>工作总结</w:t>
      </w:r>
      <w:r w:rsidRPr="00AA0365">
        <w:rPr>
          <w:rFonts w:ascii="微软雅黑" w:eastAsia="微软雅黑" w:hAnsi="微软雅黑" w:hint="eastAsia"/>
          <w:sz w:val="24"/>
          <w:szCs w:val="24"/>
        </w:rPr>
        <w:t>的图标分析</w:t>
      </w:r>
    </w:p>
    <w:p w:rsidR="00AA0365" w:rsidRPr="00AA0365" w:rsidRDefault="00AA0365" w:rsidP="00AA036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AA0365">
        <w:rPr>
          <w:rFonts w:ascii="微软雅黑" w:eastAsia="微软雅黑" w:hAnsi="微软雅黑" w:hint="eastAsia"/>
          <w:b/>
          <w:bCs/>
          <w:sz w:val="24"/>
          <w:szCs w:val="24"/>
        </w:rPr>
        <w:t>练习：</w:t>
      </w:r>
      <w:r w:rsidRPr="00AA0365">
        <w:rPr>
          <w:rFonts w:ascii="微软雅黑" w:eastAsia="微软雅黑" w:hAnsi="微软雅黑" w:hint="eastAsia"/>
          <w:sz w:val="24"/>
          <w:szCs w:val="24"/>
        </w:rPr>
        <w:t>如何从“没思想”到“有思想”？</w:t>
      </w:r>
    </w:p>
    <w:p w:rsidR="00C626C0" w:rsidRPr="0031771D" w:rsidRDefault="004B14B0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二、</w:t>
      </w:r>
      <w:r w:rsidR="004B470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逻辑树</w:t>
      </w:r>
      <w:r w:rsidR="008B18E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POP</w:t>
      </w:r>
      <w:r w:rsidR="004B470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结构</w:t>
      </w:r>
    </w:p>
    <w:p w:rsidR="00C626C0" w:rsidRPr="008B18E1" w:rsidRDefault="00C626C0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B18E1">
        <w:rPr>
          <w:rFonts w:ascii="微软雅黑" w:eastAsia="微软雅黑" w:hAnsi="微软雅黑" w:hint="eastAsia"/>
          <w:sz w:val="24"/>
          <w:szCs w:val="24"/>
        </w:rPr>
        <w:t>1</w:t>
      </w:r>
      <w:r w:rsidR="00997159" w:rsidRPr="008B18E1">
        <w:rPr>
          <w:rFonts w:ascii="微软雅黑" w:eastAsia="微软雅黑" w:hAnsi="微软雅黑" w:hint="eastAsia"/>
          <w:sz w:val="24"/>
          <w:szCs w:val="24"/>
        </w:rPr>
        <w:t>、</w:t>
      </w:r>
      <w:r w:rsidR="008B18E1" w:rsidRPr="008B18E1">
        <w:rPr>
          <w:rFonts w:ascii="微软雅黑" w:eastAsia="微软雅黑" w:hAnsi="微软雅黑" w:hint="eastAsia"/>
          <w:sz w:val="24"/>
          <w:szCs w:val="24"/>
        </w:rPr>
        <w:t>情况（</w:t>
      </w:r>
      <w:r w:rsidR="008B18E1" w:rsidRPr="008B18E1">
        <w:rPr>
          <w:rFonts w:ascii="微软雅黑" w:eastAsia="微软雅黑" w:hAnsi="微软雅黑" w:hint="eastAsia"/>
          <w:bCs/>
        </w:rPr>
        <w:t>P</w:t>
      </w:r>
      <w:r w:rsidR="008B18E1" w:rsidRPr="008B18E1">
        <w:rPr>
          <w:rFonts w:ascii="微软雅黑" w:eastAsia="微软雅黑" w:hAnsi="微软雅黑" w:hint="eastAsia"/>
        </w:rPr>
        <w:t>osition</w:t>
      </w:r>
      <w:r w:rsidR="008B18E1" w:rsidRPr="008B18E1">
        <w:rPr>
          <w:rFonts w:ascii="微软雅黑" w:eastAsia="微软雅黑" w:hAnsi="微软雅黑" w:hint="eastAsia"/>
          <w:sz w:val="24"/>
          <w:szCs w:val="24"/>
        </w:rPr>
        <w:t>）</w:t>
      </w:r>
    </w:p>
    <w:p w:rsidR="008B18E1" w:rsidRPr="008B18E1" w:rsidRDefault="008B18E1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B18E1">
        <w:rPr>
          <w:rFonts w:ascii="微软雅黑" w:eastAsia="微软雅黑" w:hAnsi="微软雅黑" w:hint="eastAsia"/>
          <w:sz w:val="24"/>
          <w:szCs w:val="24"/>
        </w:rPr>
        <w:t>2、选择（</w:t>
      </w:r>
      <w:r w:rsidRPr="008B18E1">
        <w:rPr>
          <w:rFonts w:ascii="微软雅黑" w:eastAsia="微软雅黑" w:hAnsi="微软雅黑" w:hint="eastAsia"/>
          <w:bCs/>
        </w:rPr>
        <w:t>O</w:t>
      </w:r>
      <w:r w:rsidRPr="008B18E1">
        <w:rPr>
          <w:rFonts w:ascii="微软雅黑" w:eastAsia="微软雅黑" w:hAnsi="微软雅黑" w:hint="eastAsia"/>
        </w:rPr>
        <w:t>ptions</w:t>
      </w:r>
      <w:r w:rsidRPr="008B18E1">
        <w:rPr>
          <w:rFonts w:ascii="微软雅黑" w:eastAsia="微软雅黑" w:hAnsi="微软雅黑" w:hint="eastAsia"/>
          <w:sz w:val="24"/>
          <w:szCs w:val="24"/>
        </w:rPr>
        <w:t>）</w:t>
      </w:r>
    </w:p>
    <w:p w:rsidR="008B18E1" w:rsidRPr="008B18E1" w:rsidRDefault="008B18E1" w:rsidP="00585C4A">
      <w:pPr>
        <w:spacing w:line="600" w:lineRule="exact"/>
        <w:rPr>
          <w:rFonts w:ascii="微软雅黑" w:eastAsia="微软雅黑" w:hAnsi="微软雅黑"/>
        </w:rPr>
      </w:pPr>
      <w:r w:rsidRPr="008B18E1">
        <w:rPr>
          <w:rFonts w:ascii="微软雅黑" w:eastAsia="微软雅黑" w:hAnsi="微软雅黑" w:hint="eastAsia"/>
          <w:sz w:val="24"/>
          <w:szCs w:val="24"/>
        </w:rPr>
        <w:t>3、建议（</w:t>
      </w:r>
      <w:r w:rsidRPr="008B18E1">
        <w:rPr>
          <w:rFonts w:ascii="微软雅黑" w:eastAsia="微软雅黑" w:hAnsi="微软雅黑" w:hint="eastAsia"/>
          <w:bCs/>
        </w:rPr>
        <w:t>P</w:t>
      </w:r>
      <w:r>
        <w:rPr>
          <w:rFonts w:ascii="微软雅黑" w:eastAsia="微软雅黑" w:hAnsi="微软雅黑" w:hint="eastAsia"/>
        </w:rPr>
        <w:t>roposal</w:t>
      </w:r>
      <w:r w:rsidRPr="008B18E1">
        <w:rPr>
          <w:rFonts w:ascii="微软雅黑" w:eastAsia="微软雅黑" w:hAnsi="微软雅黑" w:hint="eastAsia"/>
          <w:sz w:val="24"/>
          <w:szCs w:val="24"/>
        </w:rPr>
        <w:t>）</w:t>
      </w:r>
    </w:p>
    <w:p w:rsidR="00F21615" w:rsidRPr="0031771D" w:rsidRDefault="00F21615" w:rsidP="00F21615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09547C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高效表达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P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REP</w:t>
      </w:r>
      <w:r w:rsidR="004B4703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结构</w:t>
      </w:r>
    </w:p>
    <w:p w:rsidR="00F21615" w:rsidRPr="00F21615" w:rsidRDefault="00F21615" w:rsidP="00F21615">
      <w:pPr>
        <w:spacing w:line="600" w:lineRule="exact"/>
        <w:rPr>
          <w:rFonts w:ascii="微软雅黑" w:eastAsia="微软雅黑" w:hAnsi="微软雅黑"/>
          <w:bCs/>
        </w:rPr>
      </w:pPr>
      <w:r w:rsidRPr="00F21615">
        <w:rPr>
          <w:rFonts w:ascii="微软雅黑" w:eastAsia="微软雅黑" w:hAnsi="微软雅黑" w:hint="eastAsia"/>
          <w:sz w:val="24"/>
          <w:szCs w:val="24"/>
        </w:rPr>
        <w:t>1、观点（</w:t>
      </w:r>
      <w:r w:rsidRPr="00F21615">
        <w:rPr>
          <w:rFonts w:ascii="微软雅黑" w:eastAsia="微软雅黑" w:hAnsi="微软雅黑" w:hint="eastAsia"/>
          <w:bCs/>
        </w:rPr>
        <w:t>Point</w:t>
      </w:r>
      <w:r w:rsidRPr="00F21615">
        <w:rPr>
          <w:rFonts w:ascii="微软雅黑" w:eastAsia="微软雅黑" w:hAnsi="微软雅黑" w:hint="eastAsia"/>
          <w:sz w:val="24"/>
          <w:szCs w:val="24"/>
        </w:rPr>
        <w:t>）</w:t>
      </w:r>
    </w:p>
    <w:p w:rsidR="00F21615" w:rsidRPr="00F21615" w:rsidRDefault="00F21615" w:rsidP="00F21615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F21615">
        <w:rPr>
          <w:rFonts w:ascii="微软雅黑" w:eastAsia="微软雅黑" w:hAnsi="微软雅黑" w:hint="eastAsia"/>
          <w:sz w:val="24"/>
          <w:szCs w:val="24"/>
        </w:rPr>
        <w:t>2、理由（</w:t>
      </w:r>
      <w:r w:rsidRPr="00F21615">
        <w:rPr>
          <w:rFonts w:ascii="微软雅黑" w:eastAsia="微软雅黑" w:hAnsi="微软雅黑" w:hint="eastAsia"/>
          <w:bCs/>
        </w:rPr>
        <w:t>R</w:t>
      </w:r>
      <w:r w:rsidRPr="00F21615">
        <w:rPr>
          <w:rFonts w:ascii="微软雅黑" w:eastAsia="微软雅黑" w:hAnsi="微软雅黑" w:hint="eastAsia"/>
        </w:rPr>
        <w:t>eason</w:t>
      </w:r>
      <w:r w:rsidRPr="00F21615">
        <w:rPr>
          <w:rFonts w:ascii="微软雅黑" w:eastAsia="微软雅黑" w:hAnsi="微软雅黑" w:hint="eastAsia"/>
          <w:sz w:val="24"/>
          <w:szCs w:val="24"/>
        </w:rPr>
        <w:t>）</w:t>
      </w:r>
    </w:p>
    <w:p w:rsidR="00F21615" w:rsidRPr="00F21615" w:rsidRDefault="00F21615" w:rsidP="00F21615">
      <w:pPr>
        <w:spacing w:line="600" w:lineRule="exact"/>
        <w:rPr>
          <w:rFonts w:ascii="微软雅黑" w:eastAsia="微软雅黑" w:hAnsi="微软雅黑"/>
          <w:bCs/>
        </w:rPr>
      </w:pPr>
      <w:r w:rsidRPr="00F21615">
        <w:rPr>
          <w:rFonts w:ascii="微软雅黑" w:eastAsia="微软雅黑" w:hAnsi="微软雅黑" w:hint="eastAsia"/>
          <w:sz w:val="24"/>
          <w:szCs w:val="24"/>
        </w:rPr>
        <w:t>3、举例（</w:t>
      </w:r>
      <w:r w:rsidRPr="00F21615">
        <w:rPr>
          <w:rFonts w:ascii="微软雅黑" w:eastAsia="微软雅黑" w:hAnsi="微软雅黑" w:hint="eastAsia"/>
          <w:bCs/>
        </w:rPr>
        <w:t>Example</w:t>
      </w:r>
      <w:r w:rsidRPr="00F21615">
        <w:rPr>
          <w:rFonts w:ascii="微软雅黑" w:eastAsia="微软雅黑" w:hAnsi="微软雅黑" w:hint="eastAsia"/>
          <w:sz w:val="24"/>
          <w:szCs w:val="24"/>
        </w:rPr>
        <w:t>）</w:t>
      </w:r>
    </w:p>
    <w:p w:rsidR="00F21615" w:rsidRPr="00F21615" w:rsidRDefault="00F21615" w:rsidP="00F21615">
      <w:pPr>
        <w:spacing w:line="600" w:lineRule="exact"/>
        <w:rPr>
          <w:rFonts w:ascii="微软雅黑" w:eastAsia="微软雅黑" w:hAnsi="微软雅黑"/>
        </w:rPr>
      </w:pPr>
      <w:r w:rsidRPr="00F21615">
        <w:rPr>
          <w:rFonts w:ascii="微软雅黑" w:eastAsia="微软雅黑" w:hAnsi="微软雅黑" w:hint="eastAsia"/>
          <w:sz w:val="24"/>
          <w:szCs w:val="24"/>
        </w:rPr>
        <w:t>4、观点（</w:t>
      </w:r>
      <w:r w:rsidRPr="00F21615">
        <w:rPr>
          <w:rFonts w:ascii="微软雅黑" w:eastAsia="微软雅黑" w:hAnsi="微软雅黑" w:hint="eastAsia"/>
          <w:bCs/>
        </w:rPr>
        <w:t>Point</w:t>
      </w:r>
      <w:r w:rsidRPr="00F21615">
        <w:rPr>
          <w:rFonts w:ascii="微软雅黑" w:eastAsia="微软雅黑" w:hAnsi="微软雅黑" w:hint="eastAsia"/>
          <w:sz w:val="24"/>
          <w:szCs w:val="24"/>
        </w:rPr>
        <w:t>）</w:t>
      </w:r>
    </w:p>
    <w:p w:rsidR="00C626C0" w:rsidRPr="00C626C0" w:rsidRDefault="00F2161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F21615">
        <w:rPr>
          <w:rFonts w:ascii="微软雅黑" w:eastAsia="微软雅黑" w:hAnsi="微软雅黑" w:hint="eastAsia"/>
          <w:b/>
          <w:sz w:val="24"/>
          <w:szCs w:val="24"/>
        </w:rPr>
        <w:t>练习：</w:t>
      </w:r>
      <w:r>
        <w:rPr>
          <w:rFonts w:ascii="微软雅黑" w:eastAsia="微软雅黑" w:hAnsi="微软雅黑" w:hint="eastAsia"/>
          <w:sz w:val="24"/>
          <w:szCs w:val="24"/>
        </w:rPr>
        <w:t>如何应对突如其来的工作任务</w:t>
      </w:r>
    </w:p>
    <w:p w:rsidR="00C626C0" w:rsidRPr="0031771D" w:rsidRDefault="00C626C0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第三讲</w:t>
      </w:r>
      <w:r w:rsidR="004F0183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  <w:r w:rsidR="00F2161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如何进行有效的公众表达</w:t>
      </w:r>
    </w:p>
    <w:p w:rsidR="00C626C0" w:rsidRDefault="004B14B0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31771D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lastRenderedPageBreak/>
        <w:t>一、</w:t>
      </w:r>
      <w:r w:rsidR="00F2161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万能的五步法让你打破恐惧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提前预告观点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把要说的话提炼出三条</w:t>
      </w:r>
    </w:p>
    <w:p w:rsid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在每段话前用数字序号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永远先观点再原因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最后用一句回到结论</w:t>
      </w:r>
    </w:p>
    <w:p w:rsidR="00C626C0" w:rsidRPr="0031771D" w:rsidRDefault="0009547C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="00F2161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431368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三段论式推理</w:t>
      </w:r>
      <w:r w:rsidR="00F2161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及其应用</w:t>
      </w:r>
    </w:p>
    <w:p w:rsidR="00C626C0" w:rsidRDefault="004B14B0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F21615">
        <w:rPr>
          <w:rFonts w:ascii="微软雅黑" w:eastAsia="微软雅黑" w:hAnsi="微软雅黑" w:hint="eastAsia"/>
          <w:sz w:val="24"/>
          <w:szCs w:val="24"/>
        </w:rPr>
        <w:t>结论</w:t>
      </w:r>
      <w:r w:rsidR="0009547C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21615">
        <w:rPr>
          <w:rFonts w:ascii="微软雅黑" w:eastAsia="微软雅黑" w:hAnsi="微软雅黑"/>
          <w:sz w:val="24"/>
          <w:szCs w:val="24"/>
        </w:rPr>
        <w:t>2</w:t>
      </w:r>
      <w:r w:rsidR="00F21615">
        <w:rPr>
          <w:rFonts w:ascii="微软雅黑" w:eastAsia="微软雅黑" w:hAnsi="微软雅黑" w:hint="eastAsia"/>
          <w:sz w:val="24"/>
          <w:szCs w:val="24"/>
        </w:rPr>
        <w:t>、原因</w:t>
      </w:r>
      <w:r w:rsidR="0009547C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21615">
        <w:rPr>
          <w:rFonts w:ascii="微软雅黑" w:eastAsia="微软雅黑" w:hAnsi="微软雅黑" w:hint="eastAsia"/>
          <w:sz w:val="24"/>
          <w:szCs w:val="24"/>
        </w:rPr>
        <w:t>3、证据</w:t>
      </w:r>
    </w:p>
    <w:p w:rsidR="008D0A27" w:rsidRPr="008D0A27" w:rsidRDefault="0009547C" w:rsidP="008D0A27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8D0A27" w:rsidRPr="008D0A2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、让表达更有力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凡事说3点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结构化的语言表达技巧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说服性表达的“黄金原理”</w:t>
      </w:r>
    </w:p>
    <w:p w:rsidR="008D0A27" w:rsidRPr="008D0A27" w:rsidRDefault="0009547C" w:rsidP="008D0A27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 w:rsidR="008D0A27" w:rsidRPr="008D0A2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、序言让背景更清晰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为什么要用讲故事的形式？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序言的4个基本要素SCQA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背景</w:t>
      </w:r>
      <w:r>
        <w:rPr>
          <w:rFonts w:ascii="微软雅黑" w:eastAsia="微软雅黑" w:hAnsi="微软雅黑"/>
          <w:sz w:val="24"/>
          <w:szCs w:val="24"/>
        </w:rPr>
        <w:t xml:space="preserve"> 2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冲突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疑问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）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回答</w:t>
      </w:r>
    </w:p>
    <w:p w:rsidR="008D0A27" w:rsidRPr="008D0A27" w:rsidRDefault="0009547C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</w:t>
      </w:r>
      <w:r w:rsidR="008D0A27" w:rsidRPr="008D0A27">
        <w:rPr>
          <w:rFonts w:ascii="微软雅黑" w:eastAsia="微软雅黑" w:hAnsi="微软雅黑" w:hint="eastAsia"/>
          <w:sz w:val="24"/>
          <w:szCs w:val="24"/>
        </w:rPr>
        <w:t>四种常见的序言结构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D0A27">
        <w:rPr>
          <w:rFonts w:ascii="微软雅黑" w:eastAsia="微软雅黑" w:hAnsi="微软雅黑" w:hint="eastAsia"/>
          <w:sz w:val="24"/>
          <w:szCs w:val="24"/>
        </w:rPr>
        <w:t>标准式</w:t>
      </w:r>
      <w:r w:rsidR="0009547C"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开门见山式</w:t>
      </w:r>
      <w:r w:rsidR="0009547C"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突出忧虑式</w:t>
      </w:r>
      <w:r w:rsidR="0009547C"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 w:hint="eastAsia"/>
          <w:sz w:val="24"/>
          <w:szCs w:val="24"/>
        </w:rPr>
        <w:t>突出信心式</w:t>
      </w:r>
    </w:p>
    <w:p w:rsidR="004B14B0" w:rsidRPr="0031771D" w:rsidRDefault="00AA10E4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第四讲：</w:t>
      </w:r>
      <w:r w:rsidR="00AA0365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金字塔思维与逻辑分析</w:t>
      </w:r>
    </w:p>
    <w:p w:rsidR="00AA0365" w:rsidRDefault="00AA10E4" w:rsidP="00AA0365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A10E4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AA03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倒金字塔：</w:t>
      </w:r>
      <w:r w:rsidR="00AA0365" w:rsidRPr="00AA03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自下而上思考，想问题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/>
          <w:sz w:val="24"/>
          <w:szCs w:val="24"/>
        </w:rPr>
        <w:t>自上而下表达四个疑问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/>
          <w:sz w:val="24"/>
          <w:szCs w:val="24"/>
        </w:rPr>
        <w:t>麦肯锡经典30秒电梯理论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/>
          <w:sz w:val="24"/>
          <w:szCs w:val="24"/>
        </w:rPr>
        <w:t>“讲三点”原则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4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Pr="008D0A27">
        <w:rPr>
          <w:rFonts w:ascii="微软雅黑" w:eastAsia="微软雅黑" w:hAnsi="微软雅黑"/>
          <w:sz w:val="24"/>
          <w:szCs w:val="24"/>
        </w:rPr>
        <w:t>“讲三点”框架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D0A27">
        <w:rPr>
          <w:rFonts w:ascii="微软雅黑" w:eastAsia="微软雅黑" w:hAnsi="微软雅黑"/>
          <w:b/>
          <w:sz w:val="24"/>
          <w:szCs w:val="24"/>
        </w:rPr>
        <w:t>案例</w:t>
      </w:r>
      <w:r w:rsidRPr="008D0A27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8D0A27">
        <w:rPr>
          <w:rFonts w:ascii="微软雅黑" w:eastAsia="微软雅黑" w:hAnsi="微软雅黑"/>
          <w:sz w:val="24"/>
          <w:szCs w:val="24"/>
        </w:rPr>
        <w:t>非你莫属</w:t>
      </w:r>
    </w:p>
    <w:p w:rsidR="008D0A27" w:rsidRPr="008D0A27" w:rsidRDefault="008D0A27" w:rsidP="008D0A27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 w:rsidRPr="008D0A27">
        <w:rPr>
          <w:rFonts w:ascii="微软雅黑" w:eastAsia="微软雅黑" w:hAnsi="微软雅黑"/>
          <w:b/>
          <w:sz w:val="24"/>
          <w:szCs w:val="24"/>
        </w:rPr>
        <w:t>互动：</w:t>
      </w:r>
      <w:r w:rsidRPr="008D0A27">
        <w:rPr>
          <w:rFonts w:ascii="微软雅黑" w:eastAsia="微软雅黑" w:hAnsi="微软雅黑"/>
          <w:sz w:val="24"/>
          <w:szCs w:val="24"/>
        </w:rPr>
        <w:t>电梯汇报</w:t>
      </w:r>
    </w:p>
    <w:p w:rsidR="00AA0365" w:rsidRPr="00AA0365" w:rsidRDefault="00AA0365" w:rsidP="00AA0365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二、正金字塔：</w:t>
      </w:r>
      <w:r w:rsidRPr="00AA0365">
        <w:rPr>
          <w:rFonts w:ascii="微软雅黑" w:eastAsia="微软雅黑" w:hAnsi="微软雅黑" w:cs="Times New Roman" w:hint="eastAsia"/>
          <w:b/>
          <w:bCs/>
          <w:color w:val="C45911"/>
          <w:sz w:val="24"/>
          <w:szCs w:val="24"/>
        </w:rPr>
        <w:t>自上而下表达，说结论</w:t>
      </w:r>
    </w:p>
    <w:p w:rsidR="00CA4D94" w:rsidRPr="00AA10E4" w:rsidRDefault="00AA0365" w:rsidP="00585C4A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="00AA10E4" w:rsidRPr="00AA10E4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M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ECE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的五种拆解法</w:t>
      </w:r>
    </w:p>
    <w:p w:rsidR="00CA4D94" w:rsidRDefault="00AA10E4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、</w:t>
      </w:r>
      <w:r w:rsidR="00AA0365">
        <w:rPr>
          <w:rFonts w:ascii="微软雅黑" w:eastAsia="微软雅黑" w:hAnsi="微软雅黑" w:hint="eastAsia"/>
          <w:sz w:val="24"/>
          <w:szCs w:val="24"/>
        </w:rPr>
        <w:t>二分法</w:t>
      </w:r>
    </w:p>
    <w:p w:rsidR="00AA0365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2、过程法</w:t>
      </w:r>
    </w:p>
    <w:p w:rsidR="00AA0365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3、要素法</w:t>
      </w:r>
    </w:p>
    <w:p w:rsidR="00AA0365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、公式法</w:t>
      </w:r>
    </w:p>
    <w:p w:rsidR="00AA0365" w:rsidRDefault="00AA0365" w:rsidP="00585C4A">
      <w:pPr>
        <w:spacing w:line="6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5、矩阵法</w:t>
      </w:r>
    </w:p>
    <w:p w:rsidR="00AA0365" w:rsidRDefault="00AA0365" w:rsidP="00AA0365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A0365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四、解决问题的5</w:t>
      </w:r>
      <w:r w:rsidRPr="00AA0365">
        <w:rPr>
          <w:rFonts w:ascii="微软雅黑" w:eastAsia="微软雅黑" w:hAnsi="微软雅黑" w:cs="Times New Roman"/>
          <w:b/>
          <w:color w:val="C45911"/>
          <w:sz w:val="24"/>
          <w:szCs w:val="24"/>
        </w:rPr>
        <w:t>W2H</w:t>
      </w:r>
    </w:p>
    <w:p w:rsidR="00AA0365" w:rsidRPr="00AA0365" w:rsidRDefault="00AA0365" w:rsidP="00AA0365">
      <w:pPr>
        <w:adjustRightInd w:val="0"/>
        <w:snapToGrid w:val="0"/>
        <w:spacing w:line="600" w:lineRule="exact"/>
        <w:rPr>
          <w:rFonts w:ascii="微软雅黑" w:eastAsia="微软雅黑" w:hAnsi="微软雅黑" w:cs="Times New Roman"/>
          <w:sz w:val="24"/>
          <w:szCs w:val="24"/>
        </w:rPr>
      </w:pPr>
      <w:r w:rsidRPr="00AA0365">
        <w:rPr>
          <w:rFonts w:ascii="微软雅黑" w:eastAsia="微软雅黑" w:hAnsi="微软雅黑" w:cs="Times New Roman" w:hint="eastAsia"/>
          <w:b/>
          <w:sz w:val="24"/>
          <w:szCs w:val="24"/>
        </w:rPr>
        <w:t>练习：</w:t>
      </w:r>
      <w:r w:rsidRPr="00AA0365">
        <w:rPr>
          <w:rFonts w:ascii="微软雅黑" w:eastAsia="微软雅黑" w:hAnsi="微软雅黑" w:cs="Times New Roman" w:hint="eastAsia"/>
          <w:sz w:val="24"/>
          <w:szCs w:val="24"/>
        </w:rPr>
        <w:t>如何解决工作中常见的问题</w:t>
      </w:r>
    </w:p>
    <w:sectPr w:rsidR="00AA0365" w:rsidRPr="00AA0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820" w:rsidRDefault="00BC3820" w:rsidP="00A21138">
      <w:r>
        <w:separator/>
      </w:r>
    </w:p>
  </w:endnote>
  <w:endnote w:type="continuationSeparator" w:id="0">
    <w:p w:rsidR="00BC3820" w:rsidRDefault="00BC3820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820" w:rsidRDefault="00BC3820" w:rsidP="00A21138">
      <w:r>
        <w:separator/>
      </w:r>
    </w:p>
  </w:footnote>
  <w:footnote w:type="continuationSeparator" w:id="0">
    <w:p w:rsidR="00BC3820" w:rsidRDefault="00BC3820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4A255B"/>
    <w:multiLevelType w:val="hybridMultilevel"/>
    <w:tmpl w:val="4EEE52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8C36B21"/>
    <w:multiLevelType w:val="hybridMultilevel"/>
    <w:tmpl w:val="174298E2"/>
    <w:lvl w:ilvl="0" w:tplc="C07A7DA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8"/>
  </w:num>
  <w:num w:numId="5">
    <w:abstractNumId w:val="3"/>
  </w:num>
  <w:num w:numId="6">
    <w:abstractNumId w:val="13"/>
  </w:num>
  <w:num w:numId="7">
    <w:abstractNumId w:val="1"/>
  </w:num>
  <w:num w:numId="8">
    <w:abstractNumId w:val="7"/>
  </w:num>
  <w:num w:numId="9">
    <w:abstractNumId w:val="0"/>
  </w:num>
  <w:num w:numId="10">
    <w:abstractNumId w:val="11"/>
  </w:num>
  <w:num w:numId="11">
    <w:abstractNumId w:val="5"/>
  </w:num>
  <w:num w:numId="12">
    <w:abstractNumId w:val="4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547C"/>
    <w:rsid w:val="0009732B"/>
    <w:rsid w:val="000A260B"/>
    <w:rsid w:val="000A5609"/>
    <w:rsid w:val="000B1DB5"/>
    <w:rsid w:val="000B4414"/>
    <w:rsid w:val="000C2828"/>
    <w:rsid w:val="000C438F"/>
    <w:rsid w:val="000C5A7D"/>
    <w:rsid w:val="000C6B2C"/>
    <w:rsid w:val="000D119A"/>
    <w:rsid w:val="000D465A"/>
    <w:rsid w:val="000D5A23"/>
    <w:rsid w:val="000E2A70"/>
    <w:rsid w:val="000E3176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0067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20483"/>
    <w:rsid w:val="00220725"/>
    <w:rsid w:val="00225275"/>
    <w:rsid w:val="00225FEF"/>
    <w:rsid w:val="00227C50"/>
    <w:rsid w:val="0023092C"/>
    <w:rsid w:val="00231D1B"/>
    <w:rsid w:val="0024132B"/>
    <w:rsid w:val="002429E1"/>
    <w:rsid w:val="00242E14"/>
    <w:rsid w:val="00243940"/>
    <w:rsid w:val="00247E95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123E"/>
    <w:rsid w:val="002E5B19"/>
    <w:rsid w:val="002E5B91"/>
    <w:rsid w:val="002F1930"/>
    <w:rsid w:val="003114E5"/>
    <w:rsid w:val="00311809"/>
    <w:rsid w:val="0031771D"/>
    <w:rsid w:val="003212A5"/>
    <w:rsid w:val="00321A26"/>
    <w:rsid w:val="003252EC"/>
    <w:rsid w:val="00333941"/>
    <w:rsid w:val="00336C69"/>
    <w:rsid w:val="00343136"/>
    <w:rsid w:val="00345135"/>
    <w:rsid w:val="00347369"/>
    <w:rsid w:val="003522C7"/>
    <w:rsid w:val="00352D01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4FA0"/>
    <w:rsid w:val="003A720D"/>
    <w:rsid w:val="003B05F2"/>
    <w:rsid w:val="003B7F1D"/>
    <w:rsid w:val="003C2B60"/>
    <w:rsid w:val="003D15C0"/>
    <w:rsid w:val="003D7327"/>
    <w:rsid w:val="00404076"/>
    <w:rsid w:val="004053EF"/>
    <w:rsid w:val="00412CEC"/>
    <w:rsid w:val="00413B1D"/>
    <w:rsid w:val="00415E31"/>
    <w:rsid w:val="004169E1"/>
    <w:rsid w:val="00417263"/>
    <w:rsid w:val="00420E09"/>
    <w:rsid w:val="004225C6"/>
    <w:rsid w:val="00431368"/>
    <w:rsid w:val="004343F6"/>
    <w:rsid w:val="00445A0E"/>
    <w:rsid w:val="004478F1"/>
    <w:rsid w:val="00451155"/>
    <w:rsid w:val="004556D9"/>
    <w:rsid w:val="00460723"/>
    <w:rsid w:val="004625C6"/>
    <w:rsid w:val="00464110"/>
    <w:rsid w:val="00465EDE"/>
    <w:rsid w:val="004660DB"/>
    <w:rsid w:val="0046750F"/>
    <w:rsid w:val="00473206"/>
    <w:rsid w:val="0047415B"/>
    <w:rsid w:val="00480CBD"/>
    <w:rsid w:val="00491611"/>
    <w:rsid w:val="00491B06"/>
    <w:rsid w:val="00493A7D"/>
    <w:rsid w:val="00495050"/>
    <w:rsid w:val="004A64CD"/>
    <w:rsid w:val="004B144D"/>
    <w:rsid w:val="004B14B0"/>
    <w:rsid w:val="004B2092"/>
    <w:rsid w:val="004B2534"/>
    <w:rsid w:val="004B29FE"/>
    <w:rsid w:val="004B3658"/>
    <w:rsid w:val="004B4703"/>
    <w:rsid w:val="004B5765"/>
    <w:rsid w:val="004B7581"/>
    <w:rsid w:val="004C50B3"/>
    <w:rsid w:val="004C5590"/>
    <w:rsid w:val="004D46F0"/>
    <w:rsid w:val="004D51A9"/>
    <w:rsid w:val="004E5FA0"/>
    <w:rsid w:val="004F0183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61DAF"/>
    <w:rsid w:val="00567ECA"/>
    <w:rsid w:val="005741E5"/>
    <w:rsid w:val="00574A32"/>
    <w:rsid w:val="00574B6D"/>
    <w:rsid w:val="00574B9A"/>
    <w:rsid w:val="00580A9F"/>
    <w:rsid w:val="00585C4A"/>
    <w:rsid w:val="005869E1"/>
    <w:rsid w:val="00586FD4"/>
    <w:rsid w:val="005934B2"/>
    <w:rsid w:val="0059567A"/>
    <w:rsid w:val="0059572D"/>
    <w:rsid w:val="00595BA7"/>
    <w:rsid w:val="00596581"/>
    <w:rsid w:val="005970D2"/>
    <w:rsid w:val="005A3A66"/>
    <w:rsid w:val="005B27CA"/>
    <w:rsid w:val="005B5ADA"/>
    <w:rsid w:val="005B68B3"/>
    <w:rsid w:val="005C3D18"/>
    <w:rsid w:val="005C46E1"/>
    <w:rsid w:val="005C78D3"/>
    <w:rsid w:val="005D0665"/>
    <w:rsid w:val="005D1766"/>
    <w:rsid w:val="005D2B10"/>
    <w:rsid w:val="005D385C"/>
    <w:rsid w:val="005D6A13"/>
    <w:rsid w:val="005D7C99"/>
    <w:rsid w:val="005E032C"/>
    <w:rsid w:val="005E4377"/>
    <w:rsid w:val="005E7B31"/>
    <w:rsid w:val="005E7D2D"/>
    <w:rsid w:val="005F1670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42A00"/>
    <w:rsid w:val="00642E7E"/>
    <w:rsid w:val="00644393"/>
    <w:rsid w:val="0064703F"/>
    <w:rsid w:val="00650CE7"/>
    <w:rsid w:val="006514D5"/>
    <w:rsid w:val="006520F3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9102F"/>
    <w:rsid w:val="00691708"/>
    <w:rsid w:val="00691F8A"/>
    <w:rsid w:val="00694FFD"/>
    <w:rsid w:val="006A1C54"/>
    <w:rsid w:val="006A49F5"/>
    <w:rsid w:val="006A7117"/>
    <w:rsid w:val="006B492B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046F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81CB0"/>
    <w:rsid w:val="00790738"/>
    <w:rsid w:val="00790B84"/>
    <w:rsid w:val="00791375"/>
    <w:rsid w:val="00793359"/>
    <w:rsid w:val="007A2432"/>
    <w:rsid w:val="007A4536"/>
    <w:rsid w:val="007A7FE4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55C5"/>
    <w:rsid w:val="007D64BA"/>
    <w:rsid w:val="007D7C9B"/>
    <w:rsid w:val="007F2DD9"/>
    <w:rsid w:val="008001B1"/>
    <w:rsid w:val="00801FF3"/>
    <w:rsid w:val="00814548"/>
    <w:rsid w:val="0081479C"/>
    <w:rsid w:val="00815860"/>
    <w:rsid w:val="0081604F"/>
    <w:rsid w:val="00820CE0"/>
    <w:rsid w:val="00826358"/>
    <w:rsid w:val="00826722"/>
    <w:rsid w:val="0082799C"/>
    <w:rsid w:val="00834BAD"/>
    <w:rsid w:val="00837747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4D8D"/>
    <w:rsid w:val="008851A0"/>
    <w:rsid w:val="00885FD6"/>
    <w:rsid w:val="0089225B"/>
    <w:rsid w:val="008A2B26"/>
    <w:rsid w:val="008A5547"/>
    <w:rsid w:val="008A57BF"/>
    <w:rsid w:val="008B1149"/>
    <w:rsid w:val="008B18E1"/>
    <w:rsid w:val="008B36E1"/>
    <w:rsid w:val="008B4FA2"/>
    <w:rsid w:val="008C1D1B"/>
    <w:rsid w:val="008C2331"/>
    <w:rsid w:val="008C315E"/>
    <w:rsid w:val="008C5CE7"/>
    <w:rsid w:val="008C71A9"/>
    <w:rsid w:val="008D0A27"/>
    <w:rsid w:val="008F144A"/>
    <w:rsid w:val="008F3A46"/>
    <w:rsid w:val="008F6F2E"/>
    <w:rsid w:val="008F7F58"/>
    <w:rsid w:val="00900C69"/>
    <w:rsid w:val="009024A4"/>
    <w:rsid w:val="009025CD"/>
    <w:rsid w:val="00902671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5269"/>
    <w:rsid w:val="00977156"/>
    <w:rsid w:val="00980A40"/>
    <w:rsid w:val="00980CE5"/>
    <w:rsid w:val="009936E6"/>
    <w:rsid w:val="009965CA"/>
    <w:rsid w:val="00997159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E2DCC"/>
    <w:rsid w:val="009E6DD2"/>
    <w:rsid w:val="009F21E5"/>
    <w:rsid w:val="009F3A00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24BE"/>
    <w:rsid w:val="00A233F3"/>
    <w:rsid w:val="00A24C08"/>
    <w:rsid w:val="00A25BB9"/>
    <w:rsid w:val="00A27993"/>
    <w:rsid w:val="00A31DDE"/>
    <w:rsid w:val="00A37A99"/>
    <w:rsid w:val="00A41FA3"/>
    <w:rsid w:val="00A4237C"/>
    <w:rsid w:val="00A46CA1"/>
    <w:rsid w:val="00A51960"/>
    <w:rsid w:val="00A53620"/>
    <w:rsid w:val="00A53684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0365"/>
    <w:rsid w:val="00AA10E4"/>
    <w:rsid w:val="00AA35CF"/>
    <w:rsid w:val="00AA4662"/>
    <w:rsid w:val="00AA4FBF"/>
    <w:rsid w:val="00AB0913"/>
    <w:rsid w:val="00AB3F35"/>
    <w:rsid w:val="00AB486B"/>
    <w:rsid w:val="00AC3319"/>
    <w:rsid w:val="00AC4124"/>
    <w:rsid w:val="00AC4700"/>
    <w:rsid w:val="00AC5532"/>
    <w:rsid w:val="00AC62D2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74E"/>
    <w:rsid w:val="00B11C0E"/>
    <w:rsid w:val="00B213C7"/>
    <w:rsid w:val="00B21D7C"/>
    <w:rsid w:val="00B23452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961D0"/>
    <w:rsid w:val="00BA1B62"/>
    <w:rsid w:val="00BA4812"/>
    <w:rsid w:val="00BB18AE"/>
    <w:rsid w:val="00BB1DD0"/>
    <w:rsid w:val="00BB2726"/>
    <w:rsid w:val="00BB401C"/>
    <w:rsid w:val="00BC3820"/>
    <w:rsid w:val="00BC703B"/>
    <w:rsid w:val="00BC733F"/>
    <w:rsid w:val="00BC7D1A"/>
    <w:rsid w:val="00BD0966"/>
    <w:rsid w:val="00BE1C24"/>
    <w:rsid w:val="00BE22F6"/>
    <w:rsid w:val="00BE7A19"/>
    <w:rsid w:val="00BF0AE3"/>
    <w:rsid w:val="00BF4158"/>
    <w:rsid w:val="00BF5FD2"/>
    <w:rsid w:val="00BF6C91"/>
    <w:rsid w:val="00C0337E"/>
    <w:rsid w:val="00C10837"/>
    <w:rsid w:val="00C13893"/>
    <w:rsid w:val="00C1607E"/>
    <w:rsid w:val="00C21B51"/>
    <w:rsid w:val="00C24ECB"/>
    <w:rsid w:val="00C26265"/>
    <w:rsid w:val="00C3110D"/>
    <w:rsid w:val="00C32F59"/>
    <w:rsid w:val="00C359D5"/>
    <w:rsid w:val="00C3628C"/>
    <w:rsid w:val="00C419F0"/>
    <w:rsid w:val="00C41B14"/>
    <w:rsid w:val="00C42A61"/>
    <w:rsid w:val="00C47B35"/>
    <w:rsid w:val="00C500D4"/>
    <w:rsid w:val="00C50296"/>
    <w:rsid w:val="00C53D40"/>
    <w:rsid w:val="00C608E0"/>
    <w:rsid w:val="00C626C0"/>
    <w:rsid w:val="00C64A58"/>
    <w:rsid w:val="00C65129"/>
    <w:rsid w:val="00C72F55"/>
    <w:rsid w:val="00C756A7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4D94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1748E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DBF"/>
    <w:rsid w:val="00D96B5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D1A"/>
    <w:rsid w:val="00E41F89"/>
    <w:rsid w:val="00E4322C"/>
    <w:rsid w:val="00E445A9"/>
    <w:rsid w:val="00E451BB"/>
    <w:rsid w:val="00E46DC0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44A3"/>
    <w:rsid w:val="00F21615"/>
    <w:rsid w:val="00F21E39"/>
    <w:rsid w:val="00F22E0E"/>
    <w:rsid w:val="00F231D3"/>
    <w:rsid w:val="00F310CC"/>
    <w:rsid w:val="00F31B20"/>
    <w:rsid w:val="00F33A38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3943"/>
    <w:rsid w:val="00F97225"/>
    <w:rsid w:val="00FA2CF6"/>
    <w:rsid w:val="00FA38E5"/>
    <w:rsid w:val="00FA3C3C"/>
    <w:rsid w:val="00FB2D5B"/>
    <w:rsid w:val="00FB2FE4"/>
    <w:rsid w:val="00FB7C65"/>
    <w:rsid w:val="00FC0135"/>
    <w:rsid w:val="00FC4178"/>
    <w:rsid w:val="00FD55A8"/>
    <w:rsid w:val="00FE088B"/>
    <w:rsid w:val="00FF3670"/>
    <w:rsid w:val="00FF3796"/>
    <w:rsid w:val="00FF43FB"/>
    <w:rsid w:val="00FF4592"/>
    <w:rsid w:val="00FF59CF"/>
    <w:rsid w:val="00FF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8C3AC"/>
  <w15:docId w15:val="{DCF077C2-299E-43C0-9136-F94226DA9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353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720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6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3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4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3CE856-9495-4EB1-B0CF-FBE65AFC3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6861</TotalTime>
  <Pages>6</Pages>
  <Words>296</Words>
  <Characters>1692</Characters>
  <Application>Microsoft Office Word</Application>
  <DocSecurity>0</DocSecurity>
  <Lines>14</Lines>
  <Paragraphs>3</Paragraphs>
  <ScaleCrop>false</ScaleCrop>
  <Company>保定佰思特汽车零部件有限公司</Company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291</cp:revision>
  <cp:lastPrinted>2020-07-27T11:53:00Z</cp:lastPrinted>
  <dcterms:created xsi:type="dcterms:W3CDTF">2019-08-19T22:41:00Z</dcterms:created>
  <dcterms:modified xsi:type="dcterms:W3CDTF">2022-03-18T02:58:00Z</dcterms:modified>
</cp:coreProperties>
</file>