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法定公文与办公室文字规范化写作（两天）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课程背景：</w:t>
      </w:r>
    </w:p>
    <w:p>
      <w:pPr>
        <w:ind w:firstLine="420" w:firstLineChars="200"/>
        <w:rPr>
          <w:rFonts w:hint="eastAsia"/>
          <w:szCs w:val="21"/>
          <w:lang w:eastAsia="zh-CN"/>
        </w:rPr>
      </w:pPr>
      <w:r>
        <w:rPr>
          <w:rFonts w:hint="eastAsia"/>
          <w:lang w:val="en-US" w:eastAsia="zh-CN"/>
        </w:rPr>
        <w:t>文书无小事，党政公文要符合2012年</w:t>
      </w:r>
      <w:r>
        <w:rPr>
          <w:rFonts w:hint="eastAsia" w:ascii="宋体" w:hAnsi="宋体" w:eastAsia="宋体"/>
          <w:kern w:val="0"/>
          <w:szCs w:val="20"/>
        </w:rPr>
        <w:t>《党政机关公文处理工作条例》</w:t>
      </w:r>
      <w:r>
        <w:rPr>
          <w:rFonts w:hint="eastAsia" w:ascii="宋体" w:hAnsi="宋体" w:eastAsia="宋体"/>
          <w:kern w:val="0"/>
          <w:szCs w:val="20"/>
          <w:lang w:eastAsia="zh-CN"/>
        </w:rPr>
        <w:t>和</w:t>
      </w:r>
      <w:r>
        <w:rPr>
          <w:szCs w:val="21"/>
        </w:rPr>
        <w:t>GB/T 9704</w:t>
      </w:r>
      <w:r>
        <w:rPr>
          <w:rFonts w:hint="eastAsia"/>
          <w:szCs w:val="21"/>
        </w:rPr>
        <w:t>—</w:t>
      </w:r>
      <w:r>
        <w:rPr>
          <w:szCs w:val="21"/>
        </w:rPr>
        <w:t>2012</w:t>
      </w:r>
      <w:r>
        <w:rPr>
          <w:rFonts w:hint="eastAsia"/>
          <w:szCs w:val="21"/>
          <w:lang w:eastAsia="zh-CN"/>
        </w:rPr>
        <w:t>之规定，会务公文和事务公文的好坏也事关单位形象。但很多同志在工作中不能很好地书写上述文章，更有甚者分不清上述文书的关系。为改变这些现象，授课人经认真研读，结合文秘工作经验，开发了此系列课程。</w:t>
      </w:r>
    </w:p>
    <w:p>
      <w:pPr>
        <w:pStyle w:val="3"/>
        <w:bidi w:val="0"/>
        <w:rPr>
          <w:rFonts w:hint="eastAsia"/>
          <w:szCs w:val="21"/>
          <w:lang w:val="en-US" w:eastAsia="zh-CN"/>
        </w:rPr>
      </w:pPr>
      <w:r>
        <w:rPr>
          <w:rFonts w:hint="eastAsia"/>
          <w:lang w:eastAsia="zh-CN"/>
        </w:rPr>
        <w:t>课程大纲：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一、法定公文、会务公文、事务公文的概念和区别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二、法定公文的种类：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（一）决议、决定、命令、公报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（二）公告、通告、意见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（三）通知、通报、报告、请示、批复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（四）议案、函、纪要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【实战演练1】法定公文的种类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【实战演练2】“给全市居民一封信”，可能是什么文种？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【实战演练3】乡政府给下辖各村村民进行致富指导，适合使用什么文种？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三、公文的学术分类：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（一）按照行文方向分类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（二）按照保密程度分类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（三）按照办理时限分类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（四）按照公文来历分类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（五）企事业单位、非党政系统的公文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四、公文的要素和格式：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（一）公文的要素：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1.版面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2.版心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3.天头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4.订口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5.装订方式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（二）常用公文的格式要求：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（1）份号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（2）密级和保密时间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（3）紧急程度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（4）发文机关标志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（5）发文字号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（6）签发人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2.主体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（1）标题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（3）正文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（4）附件说明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（5）发文机关署名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（6）成文日期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（7）印章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（8）附件编排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（9）附注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3.版记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（3）抄送机关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（4）印发机关和印发日期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4.页码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【实战演练1】哪些公文可以不加盖印章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【实战演练2】你会编排附件吗？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【实战演练3】公文各部分字体字号，你知道吗？</w:t>
      </w:r>
    </w:p>
    <w:p>
      <w:pPr>
        <w:ind w:firstLine="420" w:firstLineChars="200"/>
        <w:rPr>
          <w:rFonts w:hint="default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【实战演练4】下面的公文改错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（三）特殊的公文格式要求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1.命令的格式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2.函的格式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纪要的格式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【实战演练1】命令、函、纪要的发文机关标志都是怎么写？</w:t>
      </w:r>
    </w:p>
    <w:p>
      <w:pPr>
        <w:ind w:firstLine="420" w:firstLineChars="200"/>
        <w:rPr>
          <w:rFonts w:hint="default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【实战演练2】命令、函、纪要的发文机关标志都在什么位置？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五、</w:t>
      </w:r>
      <w:bookmarkStart w:id="0" w:name="_GoBack"/>
      <w:bookmarkEnd w:id="0"/>
      <w:r>
        <w:rPr>
          <w:rFonts w:hint="eastAsia"/>
          <w:szCs w:val="21"/>
          <w:lang w:val="en-US" w:eastAsia="zh-CN"/>
        </w:rPr>
        <w:t>公文写作的规范化步骤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（一）听取领导指令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（二）确定和提取指令主旨意图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（三）查找行文依据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（四）确定行文材料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（五）设计行文结构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六、十五种法定公文写作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（一）决议、决定、命令、公报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（二）公告、通告、意见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（三）通知、通报、报告、请示、批复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（四）议案、函、纪要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【实战演练1】请示和报告的区别和联系？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【实战演练2】老师虚构一个情景，根据此情景写一篇通报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【实战演练3】印发通知和转发通知的区别？</w:t>
      </w:r>
    </w:p>
    <w:p>
      <w:pPr>
        <w:ind w:firstLine="420" w:firstLineChars="200"/>
        <w:rPr>
          <w:rFonts w:hint="eastAsia" w:eastAsiaTheme="minor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【实战演练4】通知、通报和通告在用法上的区别？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七、十种会务文书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（一）会议预案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（二）会议通知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（三）会议议程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（四）会议日程安排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（五）会议程序安排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（六）会议简报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（七）会议记录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（八）听证会文书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（九）开幕词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（十）闭幕词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【实战演练1】总结：上述会议文书都有哪些部分组成？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【实战演练2】会议预案和会议议程的区别？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【实战演练3】上述会议文书中，需要有主送机关的有什么？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【实战演练4】会议记录和会议纪要的区别？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【实战演练5】触类旁通：尝试为领导写一篇开幕式/闭幕式讲话稿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【实战演练6】老师虚构一个会议，写一篇会议简报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【实战演练7】会议日程安排和会议程序安排的区别和联系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八、九类常见的事务公文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（一）计划、工作要点、工作安排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（二）工作方案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（三）总结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（四）工作综述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（五）工作简报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（六）政务简报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（七）工作汇报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（八）社会调查报告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（九）典型材料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【实战演练1】计划、工作要点、工作安排的区别和联系？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【实战演练2】老师虚构一个情景，据此情景分别写出计划、工作要点、工作安排、工作方案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【实战演练3】区分工作简报、政务简报，分清二者区别和联系？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【实战演练4】总结和工作综述的区别和联系？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【实战演练5】区分工作综述、工作汇报，分清二者区别和联系？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九、公文的语言要求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（一）准确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（二）庄重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（三）平实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（四）简明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YzM0ZDA1ZmU0OGRhZjJjOWY2ODYzNTI2MTVhNmEifQ=="/>
  </w:docVars>
  <w:rsids>
    <w:rsidRoot w:val="00000000"/>
    <w:rsid w:val="0CA940AA"/>
    <w:rsid w:val="27511E2C"/>
    <w:rsid w:val="28821945"/>
    <w:rsid w:val="3D7B0FF6"/>
    <w:rsid w:val="54B60E6E"/>
    <w:rsid w:val="6309241A"/>
    <w:rsid w:val="6FD06E34"/>
    <w:rsid w:val="7F03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657</Words>
  <Characters>680</Characters>
  <Lines>0</Lines>
  <Paragraphs>0</Paragraphs>
  <TotalTime>3</TotalTime>
  <ScaleCrop>false</ScaleCrop>
  <LinksUpToDate>false</LinksUpToDate>
  <CharactersWithSpaces>681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伍豪佩剑</cp:lastModifiedBy>
  <dcterms:modified xsi:type="dcterms:W3CDTF">2022-05-07T17:53:41Z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C3E319319B2547029B42D6DEFE00AC11</vt:lpwstr>
  </property>
</Properties>
</file>