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如何才能不生病或少生病的养生智慧？</w:t>
      </w:r>
    </w:p>
    <w:p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如何才能不生病？或者少生病的智慧？阴阳学说是祖国医学的总纲，是天地之大道！阴阳学说是中医理论之本，是中医理论的基础，它主要体现在医学典籍《黄帝内经》中。《黄帝内经》认为：人体的阴阳变化与自然界四时阴阳变化应当协调一致，这样才能不生疾病、或者少生病.....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C8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2021-07-22T05:41:18Z</dcterms:created>
  <dc:creator>shizi06</dc:creator>
  <cp:lastModifiedBy>讲师宝~官方优讲师</cp:lastModifiedBy>
  <dcterms:modified xsi:type="dcterms:W3CDTF">2021-07-22T05:41:28Z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F78075CD08B447BBB0220B1126E48CD4</vt:lpwstr>
  </property>
</Properties>
</file>