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line="18" w:lineRule="atLeast"/>
        <w:ind w:left="0" w:right="0" w:firstLine="0"/>
        <w:jc w:val="center"/>
        <w:rPr>
          <w:rFonts w:ascii="微软雅黑" w:hAnsi="微软雅黑" w:eastAsia="微软雅黑" w:cs="微软雅黑"/>
          <w:b/>
          <w:bCs/>
          <w:i w:val="0"/>
          <w:iCs w:val="0"/>
          <w:caps w:val="0"/>
          <w:color w:val="4D4D4D"/>
          <w:spacing w:val="0"/>
          <w:sz w:val="39"/>
          <w:szCs w:val="39"/>
        </w:rPr>
      </w:pPr>
      <w:r>
        <w:rPr>
          <w:rFonts w:hint="eastAsia" w:ascii="微软雅黑" w:hAnsi="微软雅黑" w:eastAsia="微软雅黑" w:cs="微软雅黑"/>
          <w:b/>
          <w:bCs/>
          <w:i w:val="0"/>
          <w:iCs w:val="0"/>
          <w:caps w:val="0"/>
          <w:color w:val="4D4D4D"/>
          <w:spacing w:val="0"/>
          <w:sz w:val="39"/>
          <w:szCs w:val="39"/>
          <w:bdr w:val="none" w:color="auto" w:sz="0" w:space="0"/>
          <w:shd w:val="clear" w:fill="FFFFFF"/>
        </w:rPr>
        <w:t>《数术领域卫星导航系统：国学四柱班》</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ascii="微软雅黑" w:hAnsi="微软雅黑" w:eastAsia="微软雅黑" w:cs="微软雅黑"/>
          <w:i w:val="0"/>
          <w:iCs w:val="0"/>
          <w:caps w:val="0"/>
          <w:color w:val="333333"/>
          <w:spacing w:val="0"/>
          <w:sz w:val="22"/>
          <w:szCs w:val="22"/>
        </w:rPr>
      </w:pPr>
      <w:r>
        <w:rPr>
          <w:rStyle w:val="6"/>
          <w:rFonts w:hint="eastAsia" w:ascii="微软雅黑" w:hAnsi="微软雅黑" w:eastAsia="微软雅黑" w:cs="微软雅黑"/>
          <w:b/>
          <w:bCs/>
          <w:i w:val="0"/>
          <w:iCs w:val="0"/>
          <w:caps w:val="0"/>
          <w:color w:val="333333"/>
          <w:spacing w:val="0"/>
          <w:sz w:val="22"/>
          <w:szCs w:val="22"/>
          <w:bdr w:val="none" w:color="auto" w:sz="0" w:space="0"/>
        </w:rPr>
        <w:t>初级班：全息第一维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【授课内容】主要讲授四柱全息第一维基本知识，包括象场（太极）阴阳、五行、干、支，生、克、十神、宫位、生、旺、墓、绝、神煞及时、空基本点的划分原理与释义应用。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【授课对象】主要针对零基础又对国学喜欢的人群，入群有专业老师辅导。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bookmarkStart w:id="0" w:name="_GoBack"/>
      <w:bookmarkEnd w:id="0"/>
      <w:r>
        <w:rPr>
          <w:rFonts w:hint="eastAsia" w:ascii="微软雅黑" w:hAnsi="微软雅黑" w:eastAsia="微软雅黑" w:cs="微软雅黑"/>
          <w:i w:val="0"/>
          <w:iCs w:val="0"/>
          <w:caps w:val="0"/>
          <w:color w:val="333333"/>
          <w:spacing w:val="0"/>
          <w:sz w:val="22"/>
          <w:szCs w:val="2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Style w:val="6"/>
          <w:rFonts w:hint="eastAsia" w:ascii="微软雅黑" w:hAnsi="微软雅黑" w:eastAsia="微软雅黑" w:cs="微软雅黑"/>
          <w:b/>
          <w:bCs/>
          <w:i w:val="0"/>
          <w:iCs w:val="0"/>
          <w:caps w:val="0"/>
          <w:color w:val="333333"/>
          <w:spacing w:val="0"/>
          <w:sz w:val="22"/>
          <w:szCs w:val="22"/>
          <w:bdr w:val="none" w:color="auto" w:sz="0" w:space="0"/>
        </w:rPr>
        <w:t>中级班：全息第二维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【授课内容】主要讲授四柱全息第二维基本知识，包括识别干支路线，从干、支的刑、冲、合、害、会、方的行走路线诠释事或物的形成、发生、发展过程。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【授课对象】主要针对有一定阴阳五行生克基础但还不会算卦预测的人群，入群有专业老师撰写的精简教材，群内的专职教师不定期辅导，让您有坐上现代高铁般的感觉，快速入门。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Style w:val="6"/>
          <w:rFonts w:hint="eastAsia" w:ascii="微软雅黑" w:hAnsi="微软雅黑" w:eastAsia="微软雅黑" w:cs="微软雅黑"/>
          <w:b/>
          <w:bCs/>
          <w:i w:val="0"/>
          <w:iCs w:val="0"/>
          <w:caps w:val="0"/>
          <w:color w:val="333333"/>
          <w:spacing w:val="0"/>
          <w:sz w:val="22"/>
          <w:szCs w:val="22"/>
          <w:bdr w:val="none" w:color="auto" w:sz="0" w:space="0"/>
        </w:rPr>
        <w:t>高级班： 全息第三维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授课内容】主要讲授四柱全息第三维基本知识，包括判断喜忌吉凶，从三维空间生物所认知的旺、平、衰，喜、忌面从而推断事物的形成、发生、发展过程与吉凶定性，掌握推流年的法门，推流年吉凶立竿见影。</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授课对象】主要针对有从业欲望，但目前由于水平不自信问题，还在从业与不从业之间犹豫徘徊的人群。入群有专业老师撰写的精简教材，群内有专职老师定期按课时教学，让您有登堂入室，耳目焕然一新、豁然开朗通达的感觉。达到预测师水平内用可以指导自己在生活中趋吉避凶，外用可以从业帮助有需要的迷途人群，成为职业算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Style w:val="6"/>
          <w:rFonts w:hint="eastAsia" w:ascii="微软雅黑" w:hAnsi="微软雅黑" w:eastAsia="微软雅黑" w:cs="微软雅黑"/>
          <w:b/>
          <w:bCs/>
          <w:i w:val="0"/>
          <w:iCs w:val="0"/>
          <w:caps w:val="0"/>
          <w:color w:val="333333"/>
          <w:spacing w:val="0"/>
          <w:sz w:val="22"/>
          <w:szCs w:val="22"/>
          <w:bdr w:val="none" w:color="auto" w:sz="0" w:space="0"/>
        </w:rPr>
        <w:t>专家班：数术领域卫星导航系统（全息九维）</w:t>
      </w:r>
      <w:r>
        <w:rPr>
          <w:rFonts w:hint="eastAsia" w:ascii="微软雅黑" w:hAnsi="微软雅黑" w:eastAsia="微软雅黑" w:cs="微软雅黑"/>
          <w:i w:val="0"/>
          <w:iCs w:val="0"/>
          <w:caps w:val="0"/>
          <w:color w:val="333333"/>
          <w:spacing w:val="0"/>
          <w:sz w:val="22"/>
          <w:szCs w:val="2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【核心理论】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硬件：天时、地利、人和。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特点：具有稳定亘常不变的特性。</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软件：释、儒、易、哲、道、法、术、略。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特点：思维变现，可变性。从不同的角度切入同一事物得出不同的结论。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软件与硬件的关系：软件与硬件为中心，展开做功，互为表里、阴阳互动、动中求平、圆融为一，剩余智慧得出相同结论的作用关系。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【操作步骤】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全息第一维：基本点：象场（太极）阴、阳，五行、干、支，生、克、十神、宫位、生、旺、墓、绝、神煞。时、空基本点的划分原理与释义应用。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全息第二维：干支路线：从干、支的刑、冲、合、害、会、方，的行走路线诠释事或物的形成、发生、发展过程。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全息第三维：喜忌吉凶：三维空间生物所认知的旺、平、衰，喜、忌面从而推断事物的形成、发生、发展过程与吉凶定性。推流年的法门，推流年吉凶立竿见影。</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全息第四维：象场：象场的六种格局，全息推定日主的富、贵、贫、践，层次及寿、夭、吉、凶，定位。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全息第五维：佛易圆融：寻因正命，从业、渡人的同时度己，艺术人生。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全息第六维：出世入世：驾驭象场， 净业通玄。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全息第七维：阿赖耶识。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全息第八维：转八识成四智。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bdr w:val="none" w:color="auto" w:sz="0" w:space="0"/>
        </w:rPr>
      </w:pPr>
      <w:r>
        <w:rPr>
          <w:rFonts w:hint="eastAsia" w:ascii="微软雅黑" w:hAnsi="微软雅黑" w:eastAsia="微软雅黑" w:cs="微软雅黑"/>
          <w:i w:val="0"/>
          <w:iCs w:val="0"/>
          <w:caps w:val="0"/>
          <w:color w:val="333333"/>
          <w:spacing w:val="0"/>
          <w:sz w:val="22"/>
          <w:szCs w:val="22"/>
          <w:bdr w:val="none" w:color="auto" w:sz="0" w:space="0"/>
        </w:rPr>
        <w:t>全息第九维：妄尽还原，九九归一。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bdr w:val="none" w:color="auto" w:sz="0" w:space="0"/>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授课对象】此班是张文辉老师在攻克圆周率不尽值现象后第一次讲学。在理论上从宏观的宇宙自然哲学与社会政治法学相切合适合人群主要针对社会高端精英人群企业高层修身养性融合自然指导人生。职业中、高、专，从业职业算家有往业内研究方向发展，欲成行业翘楚领军精英人物。学成后从宏观理论与实体结合进行策划与时俱进让您的企业发展方向引领时代的风标。</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23E78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2021-08-06T02:59:12Z</dcterms:created>
  <dc:creator>shizi06</dc:creator>
  <cp:lastModifiedBy>蓉儿</cp:lastModifiedBy>
  <dcterms:modified xsi:type="dcterms:W3CDTF">2021-08-06T02:59:48Z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5194BD801033439196D7ABD2C99000E5</vt:lpwstr>
  </property>
</Properties>
</file>