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微软雅黑" w:hAnsi="微软雅黑" w:eastAsia="微软雅黑" w:cs="微软雅黑"/>
          <w:b/>
          <w:bCs/>
          <w:color w:val="0070C0"/>
          <w:kern w:val="2"/>
          <w:sz w:val="28"/>
          <w:szCs w:val="28"/>
          <w:shd w:val="pct10" w:color="auto" w:fill="FFFFFF"/>
          <w:lang w:val="en-US" w:eastAsia="zh-CN" w:bidi="ar-SA"/>
        </w:rPr>
      </w:pPr>
      <w:bookmarkStart w:id="1" w:name="_GoBack"/>
      <w:bookmarkEnd w:id="1"/>
      <w:r>
        <w:rPr>
          <w:rFonts w:hint="eastAsia" w:ascii="微软雅黑" w:hAnsi="微软雅黑" w:eastAsia="微软雅黑" w:cs="微软雅黑"/>
          <w:b/>
          <w:bCs/>
          <w:color w:val="0070C0"/>
          <w:kern w:val="2"/>
          <w:sz w:val="28"/>
          <w:szCs w:val="28"/>
          <w:shd w:val="pct10" w:color="auto" w:fill="FFFFFF"/>
          <w:lang w:val="en-US" w:eastAsia="zh-CN" w:bidi="ar-SA"/>
        </w:rPr>
        <w:t>盈利十年·咨询高端课程：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kern w:val="2"/>
          <w:sz w:val="44"/>
          <w:szCs w:val="44"/>
          <w:shd w:val="pct10" w:color="auto" w:fill="FFFFFF"/>
          <w:lang w:val="en-US" w:eastAsia="zh-CN" w:bidi="ar-SA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44"/>
          <w:szCs w:val="44"/>
          <w:shd w:val="pct10" w:color="auto" w:fill="FFFFFF"/>
          <w:lang w:val="en-US" w:eastAsia="zh-CN" w:bidi="ar-SA"/>
        </w:rPr>
        <w:t>《OFT营销工业化训练营》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（2天课纲）</w:t>
      </w:r>
    </w:p>
    <w:p>
      <w:pPr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主讲：孙敬章</w:t>
      </w:r>
    </w:p>
    <w:p>
      <w:pPr>
        <w:rPr>
          <w:rFonts w:hint="eastAsia" w:ascii="仿宋" w:hAnsi="仿宋" w:eastAsia="仿宋" w:cs="仿宋"/>
          <w:b/>
          <w:bCs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【课程背景】</w:t>
      </w:r>
      <w:r>
        <w:rPr>
          <w:rFonts w:hint="eastAsia" w:ascii="仿宋" w:hAnsi="仿宋" w:eastAsia="仿宋" w:cs="仿宋"/>
          <w:b/>
          <w:bCs/>
          <w:color w:val="0070C0"/>
          <w:sz w:val="28"/>
          <w:szCs w:val="28"/>
          <w:lang w:val="zh-CN"/>
        </w:rPr>
        <w:t xml:space="preserve"> </w:t>
      </w:r>
    </w:p>
    <w:p>
      <w:pPr>
        <w:rPr>
          <w:rFonts w:hint="eastAsia" w:ascii="仿宋" w:hAnsi="仿宋" w:eastAsia="仿宋" w:cs="仿宋"/>
          <w:b/>
          <w:bCs/>
          <w:i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在竞争日益激烈的环境下，客户变得更加理性，决策的过程也更为复杂和漫长</w:t>
      </w:r>
      <w:r>
        <w:rPr>
          <w:rFonts w:hint="eastAsia" w:ascii="仿宋" w:hAnsi="仿宋" w:eastAsia="仿宋" w:cs="仿宋"/>
          <w:i/>
          <w:iCs/>
          <w:sz w:val="28"/>
          <w:szCs w:val="28"/>
        </w:rPr>
        <w:t>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销售不是以产品为中心，也不仅仅是以客户为中心，而是以客户价值为导向。</w:t>
      </w:r>
    </w:p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pStyle w:val="184"/>
        <w:ind w:firstLine="0"/>
        <w:jc w:val="center"/>
        <w:rPr>
          <w:rFonts w:hint="eastAsia" w:ascii="仿宋" w:hAnsi="仿宋" w:eastAsia="仿宋" w:cs="微软雅黑"/>
          <w:sz w:val="24"/>
          <w:szCs w:val="24"/>
          <w:lang w:val="zh-CN"/>
        </w:rPr>
      </w:pPr>
    </w:p>
    <w:p>
      <w:pPr>
        <w:pStyle w:val="184"/>
        <w:ind w:firstLine="0"/>
        <w:rPr>
          <w:rFonts w:hint="eastAsia" w:ascii="仿宋" w:hAnsi="仿宋" w:eastAsia="仿宋" w:cs="Times New Roman"/>
          <w:b/>
          <w:bCs/>
          <w:color w:val="ED7D31" w:themeColor="accent2"/>
          <w:sz w:val="32"/>
          <w:szCs w:val="32"/>
          <w:highlight w:val="none"/>
          <w14:textFill>
            <w14:solidFill>
              <w14:schemeClr w14:val="accent2"/>
            </w14:solidFill>
          </w14:textFill>
        </w:rPr>
      </w:pPr>
      <w:r>
        <w:rPr>
          <w:rFonts w:hint="eastAsia" w:ascii="仿宋" w:hAnsi="仿宋" w:eastAsia="仿宋" w:cs="Times New Roman"/>
          <w:b/>
          <w:bCs/>
          <w:color w:val="ED7D31" w:themeColor="accent2"/>
          <w:sz w:val="32"/>
          <w:szCs w:val="32"/>
          <w14:textFill>
            <w14:solidFill>
              <w14:schemeClr w14:val="accent2"/>
            </w14:solidFill>
          </w14:textFill>
        </w:rPr>
        <w:t>为什么老总成了最大的业务员，而销售团队却业绩平庸？</w:t>
      </w:r>
    </w:p>
    <w:p>
      <w:pPr>
        <w:pStyle w:val="184"/>
        <w:ind w:firstLine="0"/>
      </w:pPr>
      <w:r>
        <w:rPr>
          <w:rFonts w:hint="eastAsia" w:ascii="仿宋" w:hAnsi="仿宋" w:eastAsia="仿宋" w:cs="Times New Roman"/>
          <w:b/>
          <w:bCs/>
          <w:color w:val="ED7D31" w:themeColor="accent2"/>
          <w:sz w:val="32"/>
          <w:szCs w:val="32"/>
          <w14:textFill>
            <w14:solidFill>
              <w14:schemeClr w14:val="accent2"/>
            </w14:solidFill>
          </w14:textFill>
        </w:rPr>
        <w:t>为什么销售冠军的离职，会带来巨大的业绩危机？</w:t>
      </w:r>
    </w:p>
    <w:p>
      <w:pPr>
        <w:pStyle w:val="184"/>
        <w:ind w:firstLine="0"/>
      </w:pPr>
      <w:r>
        <w:rPr>
          <w:rFonts w:hint="eastAsia" w:ascii="仿宋" w:hAnsi="仿宋" w:eastAsia="仿宋" w:cs="Times New Roman"/>
          <w:b/>
          <w:bCs/>
          <w:color w:val="ED7D31" w:themeColor="accent2"/>
          <w:sz w:val="32"/>
          <w:szCs w:val="32"/>
          <w14:textFill>
            <w14:solidFill>
              <w14:schemeClr w14:val="accent2"/>
            </w14:solidFill>
          </w14:textFill>
        </w:rPr>
        <w:t>为什么单兵作战很厉害，团队出击却很混乱？</w:t>
      </w:r>
    </w:p>
    <w:p>
      <w:pPr>
        <w:pStyle w:val="184"/>
        <w:ind w:firstLine="0"/>
        <w:rPr>
          <w:rFonts w:hint="eastAsia" w:ascii="仿宋" w:hAnsi="仿宋" w:eastAsia="仿宋" w:cs="Times New Roman"/>
          <w:color w:val="ED7D31" w:themeColor="accent2"/>
          <w:highlight w:val="none"/>
          <w14:textFill>
            <w14:solidFill>
              <w14:schemeClr w14:val="accent2"/>
            </w14:solidFill>
          </w14:textFill>
        </w:rPr>
      </w:pPr>
      <w:r>
        <w:rPr>
          <w:rFonts w:hint="eastAsia" w:ascii="仿宋" w:hAnsi="仿宋" w:eastAsia="仿宋" w:cs="Times New Roman"/>
          <w:b/>
          <w:bCs/>
          <w:color w:val="ED7D31" w:themeColor="accent2"/>
          <w:sz w:val="32"/>
          <w:szCs w:val="32"/>
          <w14:textFill>
            <w14:solidFill>
              <w14:schemeClr w14:val="accent2"/>
            </w14:solidFill>
          </w14:textFill>
        </w:rPr>
        <w:t>为什么一流公司培养出大批一流的销售团队，而平庸的公司总是依赖某个销售明星？</w:t>
      </w:r>
    </w:p>
    <w:p>
      <w:pPr>
        <w:rPr>
          <w:rFonts w:hint="eastAsia" w:ascii="仿宋" w:hAnsi="仿宋" w:eastAsia="仿宋" w:cs="仿宋"/>
          <w:b/>
          <w:bCs/>
          <w:i/>
          <w:sz w:val="28"/>
          <w:szCs w:val="28"/>
        </w:rPr>
      </w:pPr>
      <w:r>
        <w:rPr>
          <w:rFonts w:hint="eastAsia" w:ascii="仿宋" w:hAnsi="仿宋" w:eastAsia="仿宋" w:cs="微软雅黑"/>
          <w:sz w:val="24"/>
          <w:szCs w:val="24"/>
          <w:lang w:val="zh-CN"/>
        </w:rPr>
        <w:t xml:space="preserve"> </w:t>
      </w:r>
    </w:p>
    <w:p>
      <w:pPr>
        <w:rPr>
          <w:rFonts w:hint="eastAsia" w:ascii="仿宋" w:hAnsi="仿宋" w:eastAsia="仿宋" w:cs="仿宋"/>
          <w:b/>
          <w:bCs/>
          <w:i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【课程价值】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站在客户的角度分析客户存在的问题并提供系统的解决方案，让客户真正感受到“价值”，转变销售产品的观念，把握客户的合作心理，分析把控客户的心理走向，灵活运用掌握销售的精髓</w:t>
      </w:r>
      <w:bookmarkStart w:id="0" w:name="_Toc107222521"/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pStyle w:val="184"/>
        <w:ind w:firstLine="0"/>
        <w:rPr>
          <w:rFonts w:hint="eastAsia" w:ascii="仿宋" w:hAnsi="仿宋" w:eastAsia="仿宋" w:cs="仿宋"/>
          <w:b/>
          <w:bCs/>
          <w:color w:val="ED7D31" w:themeColor="accent2"/>
          <w:sz w:val="28"/>
          <w:szCs w:val="28"/>
          <w:highlight w:val="none"/>
          <w14:textFill>
            <w14:solidFill>
              <w14:schemeClr w14:val="accent2"/>
            </w14:solidFill>
          </w14:textFill>
        </w:rPr>
      </w:pPr>
    </w:p>
    <w:p>
      <w:pPr>
        <w:pStyle w:val="184"/>
        <w:ind w:firstLine="0"/>
        <w:rPr>
          <w:rFonts w:hint="eastAsia" w:ascii="仿宋" w:hAnsi="仿宋" w:eastAsia="仿宋" w:cs="仿宋"/>
          <w:b/>
          <w:bCs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【课程简介】</w:t>
      </w:r>
    </w:p>
    <w:p>
      <w:pPr>
        <w:pStyle w:val="184"/>
        <w:ind w:firstLine="0"/>
        <w:rPr>
          <w:rFonts w:hint="eastAsia" w:ascii="仿宋" w:hAnsi="仿宋" w:eastAsia="仿宋" w:cs="仿宋"/>
          <w:b/>
          <w:bCs/>
          <w:color w:val="1F4E79"/>
          <w:sz w:val="28"/>
          <w:szCs w:val="28"/>
          <w:highlight w:val="none"/>
        </w:rPr>
      </w:pPr>
    </w:p>
    <w:tbl>
      <w:tblPr>
        <w:tblStyle w:val="29"/>
        <w:tblW w:w="0" w:type="auto"/>
        <w:tblInd w:w="0" w:type="dxa"/>
        <w:tblBorders>
          <w:top w:val="single" w:color="BBBBBB" w:sz="6" w:space="0"/>
          <w:left w:val="single" w:color="BBBBBB" w:sz="6" w:space="0"/>
          <w:bottom w:val="single" w:color="BBBBBB" w:sz="6" w:space="0"/>
          <w:right w:val="single" w:color="BBBBBB" w:sz="6" w:space="0"/>
          <w:insideH w:val="none" w:color="000000" w:sz="0" w:space="0"/>
          <w:insideV w:val="none" w:color="000000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8"/>
        <w:gridCol w:w="7896"/>
      </w:tblGrid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课程时间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0"/>
              <w:jc w:val="left"/>
              <w:rPr>
                <w:rFonts w:hint="eastAsia" w:ascii="仿宋" w:hAnsi="仿宋" w:eastAsia="仿宋" w:cs="仿宋"/>
                <w:sz w:val="28"/>
                <w:szCs w:val="28"/>
                <w14:ligatures w14:val="non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天（6个课时） 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授课对象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董事长、总经理、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全体销售精英/销售主管/销售经理</w:t>
            </w:r>
          </w:p>
        </w:tc>
      </w:tr>
      <w:tr>
        <w:tblPrEx>
          <w:tblBorders>
            <w:top w:val="single" w:color="BBBBBB" w:sz="6" w:space="0"/>
            <w:left w:val="single" w:color="BBBBBB" w:sz="6" w:space="0"/>
            <w:bottom w:val="single" w:color="BBBBBB" w:sz="6" w:space="0"/>
            <w:right w:val="single" w:color="BBBBBB" w:sz="6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8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EEEEE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333333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28"/>
                <w:szCs w:val="28"/>
              </w:rPr>
              <w:t>授课方式</w:t>
            </w:r>
          </w:p>
        </w:tc>
        <w:tc>
          <w:tcPr>
            <w:tcW w:w="7896" w:type="dxa"/>
            <w:tcBorders>
              <w:top w:val="single" w:color="BBBBBB" w:sz="6" w:space="0"/>
              <w:left w:val="single" w:color="BBBBBB" w:sz="6" w:space="0"/>
              <w:bottom w:val="single" w:color="BBBBBB" w:sz="6" w:space="0"/>
              <w:right w:val="single" w:color="BBBBBB" w:sz="6" w:space="0"/>
            </w:tcBorders>
            <w:shd w:val="clear" w:color="FFFFFF" w:fill="FFFFFF"/>
            <w:noWrap w:val="0"/>
            <w:vAlign w:val="center"/>
          </w:tcPr>
          <w:p>
            <w:pPr>
              <w:widowControl/>
              <w:ind w:firstLine="48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实战讲授/互动问答/案例分析/现场讨论/模拟训练</w:t>
            </w:r>
          </w:p>
        </w:tc>
      </w:tr>
    </w:tbl>
    <w:p>
      <w:pPr>
        <w:pStyle w:val="184"/>
        <w:ind w:firstLine="0"/>
        <w:rPr>
          <w:rFonts w:hint="eastAsia" w:ascii="仿宋" w:hAnsi="仿宋" w:eastAsia="仿宋" w:cs="仿宋"/>
          <w:color w:val="ED7D31" w:themeColor="accent2"/>
          <w:sz w:val="28"/>
          <w:szCs w:val="28"/>
          <w14:textFill>
            <w14:solidFill>
              <w14:schemeClr w14:val="accent2"/>
            </w14:solidFill>
          </w14:textFill>
        </w:rPr>
      </w:pP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b/>
          <w:color w:val="0070C0"/>
          <w:sz w:val="28"/>
          <w:szCs w:val="28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【课程亮点】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</w:rPr>
        <w:t>↠↠较之以前和目前其他课程，加入更多训练方法。让培训回归价值本身，让学员从听的懂到学会做。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color w:val="0070C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color w:val="0070C0"/>
          <w:sz w:val="28"/>
          <w:szCs w:val="28"/>
        </w:rPr>
        <w:t>【授课形式】</w:t>
      </w:r>
    </w:p>
    <w:p>
      <w:pPr>
        <w:widowControl/>
        <w:tabs>
          <w:tab w:val="left" w:pos="777"/>
        </w:tabs>
        <w:spacing w:line="460" w:lineRule="exact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↠↠实战讲授60%，实战训练20%，调整纠偏20%</w:t>
      </w:r>
    </w:p>
    <w:bookmarkEnd w:id="0"/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  <w:t>【课程大纲】</w:t>
      </w:r>
    </w:p>
    <w:p>
      <w:pPr>
        <w:rPr>
          <w:rFonts w:hint="eastAsia" w:ascii="仿宋" w:hAnsi="仿宋" w:eastAsia="仿宋" w:cs="仿宋"/>
          <w:b/>
          <w:color w:val="0070C0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ascii="仿宋" w:hAnsi="仿宋" w:eastAsia="仿宋"/>
          <w:b/>
          <w:bCs/>
          <w:sz w:val="36"/>
          <w:szCs w:val="36"/>
          <w:shd w:val="pct10" w:color="auto" w:fill="FFFFFF"/>
        </w:rPr>
      </w:pPr>
      <w:r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</w:rPr>
        <w:t>第一节：战略营销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营销的基本理念</w:t>
      </w:r>
    </w:p>
    <w:p>
      <w:pPr>
        <w:pStyle w:val="184"/>
        <w:numPr>
          <w:ilvl w:val="0"/>
          <w:numId w:val="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近70年销售的发展</w:t>
      </w:r>
    </w:p>
    <w:p>
      <w:pPr>
        <w:pStyle w:val="184"/>
        <w:numPr>
          <w:ilvl w:val="0"/>
          <w:numId w:val="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营销的未来水平化而非垂直化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营销的发展趋势</w:t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市场从单一到复杂</w:t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客户从天真到天才</w:t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关系从线性到立体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用心设计新的营销模式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、未来的“客户趋势”——创新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、现在的“成交习惯”——标杆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、过去的“成功经验”——沉淀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如何承接营销模式</w:t>
      </w:r>
    </w:p>
    <w:p>
      <w:pPr>
        <w:pStyle w:val="27"/>
        <w:spacing w:before="0" w:beforeAutospacing="0" w:after="0" w:afterAutospacing="0"/>
        <w:rPr>
          <w:rFonts w:ascii="仿宋" w:hAnsi="仿宋" w:eastAsia="仿宋"/>
          <w:sz w:val="13"/>
          <w:szCs w:val="13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、营销组织架构</w:t>
      </w:r>
      <w:r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内部的价值链组合</w:t>
      </w:r>
    </w:p>
    <w:p>
      <w:pPr>
        <w:pStyle w:val="27"/>
        <w:spacing w:before="0" w:beforeAutospacing="0" w:after="0" w:afterAutospacing="0"/>
        <w:rPr>
          <w:rFonts w:ascii="仿宋" w:hAnsi="仿宋" w:eastAsia="仿宋"/>
          <w:sz w:val="13"/>
          <w:szCs w:val="13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、营销激励机制</w:t>
      </w:r>
    </w:p>
    <w:p>
      <w:pPr>
        <w:pStyle w:val="27"/>
        <w:spacing w:before="0" w:beforeAutospacing="0" w:after="0" w:afterAutospacing="0"/>
        <w:rPr>
          <w:rFonts w:ascii="仿宋" w:hAnsi="仿宋" w:eastAsia="仿宋"/>
          <w:sz w:val="13"/>
          <w:szCs w:val="13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ascii="仿宋" w:hAnsi="仿宋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激励客户、激励员工、激励伙伴、激励市场</w:t>
      </w:r>
    </w:p>
    <w:p>
      <w:pPr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3、与企业营销相关的现代企业组织：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品牌中心：</w:t>
      </w:r>
      <w:r>
        <w:rPr>
          <w:rFonts w:hint="eastAsia" w:ascii="仿宋" w:hAnsi="仿宋" w:eastAsia="仿宋" w:cstheme="minorBidi"/>
          <w:sz w:val="28"/>
          <w:szCs w:val="28"/>
        </w:rPr>
        <w:t>品牌传播、媒体关系、危机公关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渠道中心：</w:t>
      </w:r>
      <w:r>
        <w:rPr>
          <w:rFonts w:hint="eastAsia" w:ascii="仿宋" w:hAnsi="仿宋" w:eastAsia="仿宋" w:cstheme="minorBidi"/>
          <w:sz w:val="28"/>
          <w:szCs w:val="28"/>
        </w:rPr>
        <w:t>分销渠道开发、维护、培养、服务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信息中心：</w:t>
      </w:r>
      <w:r>
        <w:rPr>
          <w:rFonts w:hint="eastAsia" w:ascii="仿宋" w:hAnsi="仿宋" w:eastAsia="仿宋" w:cstheme="minorBidi"/>
          <w:sz w:val="28"/>
          <w:szCs w:val="28"/>
        </w:rPr>
        <w:t>商业情报的收集、分析和运用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市场中心：</w:t>
      </w:r>
      <w:r>
        <w:rPr>
          <w:rFonts w:hint="eastAsia" w:ascii="仿宋" w:hAnsi="仿宋" w:eastAsia="仿宋" w:cstheme="minorBidi"/>
          <w:sz w:val="28"/>
          <w:szCs w:val="28"/>
        </w:rPr>
        <w:t>指挥围绕市场的系列活动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销售中心：</w:t>
      </w:r>
      <w:r>
        <w:rPr>
          <w:rFonts w:hint="eastAsia" w:ascii="仿宋" w:hAnsi="仿宋" w:eastAsia="仿宋" w:cstheme="minorBidi"/>
          <w:sz w:val="28"/>
          <w:szCs w:val="28"/>
        </w:rPr>
        <w:t>承接业务指标并激发客户需求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售前技术中心：</w:t>
      </w:r>
      <w:r>
        <w:rPr>
          <w:rFonts w:hint="eastAsia" w:ascii="仿宋" w:hAnsi="仿宋" w:eastAsia="仿宋" w:cstheme="minorBidi"/>
          <w:sz w:val="28"/>
          <w:szCs w:val="28"/>
        </w:rPr>
        <w:t>支持业务团队实现顾问式营销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客服中心：</w:t>
      </w:r>
      <w:r>
        <w:rPr>
          <w:rFonts w:hint="eastAsia" w:ascii="仿宋" w:hAnsi="仿宋" w:eastAsia="仿宋" w:cstheme="minorBidi"/>
          <w:sz w:val="28"/>
          <w:szCs w:val="28"/>
        </w:rPr>
        <w:t>推动客户满意度与客户的转介绍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b/>
          <w:bCs/>
          <w:sz w:val="28"/>
          <w:szCs w:val="28"/>
        </w:rPr>
        <w:t>海外业务中心：</w:t>
      </w:r>
      <w:r>
        <w:rPr>
          <w:rFonts w:hint="eastAsia" w:ascii="仿宋" w:hAnsi="仿宋" w:eastAsia="仿宋" w:cstheme="minorBidi"/>
          <w:sz w:val="28"/>
          <w:szCs w:val="28"/>
        </w:rPr>
        <w:t>履行业务逐步国际化的使命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  <w14:ligatures w14:val="none"/>
        </w:rPr>
      </w:pPr>
      <w:r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</w:rPr>
        <w:t>第二节：OFT1</w:t>
      </w:r>
    </w:p>
    <w:p>
      <w:pPr>
        <w:jc w:val="left"/>
        <w:rPr>
          <w:rFonts w:ascii="仿宋" w:hAnsi="仿宋" w:eastAsia="仿宋"/>
          <w:b/>
          <w:bCs/>
          <w:sz w:val="36"/>
          <w:szCs w:val="36"/>
        </w:rPr>
      </w:pPr>
      <w:r>
        <w:rPr>
          <w:rFonts w:ascii="仿宋" w:hAnsi="仿宋" w:eastAsia="仿宋"/>
          <w:b/>
          <w:bCs/>
          <w:sz w:val="36"/>
          <w:szCs w:val="36"/>
        </w:rPr>
        <w:t>FI</w:t>
      </w:r>
      <w:r>
        <w:rPr>
          <w:rFonts w:hint="eastAsia" w:ascii="仿宋" w:hAnsi="仿宋" w:eastAsia="仿宋"/>
          <w:b/>
          <w:bCs/>
          <w:sz w:val="36"/>
          <w:szCs w:val="36"/>
        </w:rPr>
        <w:t>接触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一</w:t>
      </w:r>
      <w:r>
        <w:rPr>
          <w:rFonts w:ascii="仿宋" w:hAnsi="仿宋" w:eastAsia="仿宋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消费者消费行为节点分析</w:t>
      </w:r>
    </w:p>
    <w:p>
      <w:pPr>
        <w:pStyle w:val="184"/>
        <w:numPr>
          <w:ilvl w:val="0"/>
          <w:numId w:val="3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动机</w:t>
      </w:r>
    </w:p>
    <w:p>
      <w:pPr>
        <w:pStyle w:val="184"/>
        <w:numPr>
          <w:ilvl w:val="0"/>
          <w:numId w:val="3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考虑</w:t>
      </w:r>
    </w:p>
    <w:p>
      <w:pPr>
        <w:pStyle w:val="184"/>
        <w:numPr>
          <w:ilvl w:val="0"/>
          <w:numId w:val="3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寻找</w:t>
      </w:r>
    </w:p>
    <w:p>
      <w:pPr>
        <w:pStyle w:val="184"/>
        <w:numPr>
          <w:ilvl w:val="0"/>
          <w:numId w:val="3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选择</w:t>
      </w:r>
    </w:p>
    <w:p>
      <w:pPr>
        <w:pStyle w:val="184"/>
        <w:numPr>
          <w:ilvl w:val="0"/>
          <w:numId w:val="3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购买</w:t>
      </w:r>
    </w:p>
    <w:p>
      <w:pPr>
        <w:pStyle w:val="184"/>
        <w:numPr>
          <w:ilvl w:val="0"/>
          <w:numId w:val="3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体验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二</w:t>
      </w:r>
      <w:r>
        <w:rPr>
          <w:rFonts w:ascii="仿宋" w:hAnsi="仿宋" w:eastAsia="仿宋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消费者体验价值的起点</w:t>
      </w:r>
      <w:r>
        <w:rPr>
          <w:rFonts w:ascii="仿宋" w:hAnsi="仿宋" w:eastAsia="仿宋"/>
          <w:b/>
          <w:bCs/>
          <w:color w:val="auto"/>
          <w:sz w:val="32"/>
          <w:szCs w:val="32"/>
        </w:rPr>
        <w:t>----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接触</w:t>
      </w:r>
    </w:p>
    <w:p>
      <w:pPr>
        <w:widowControl/>
        <w:spacing w:before="134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、没有接触，就没有成交。</w:t>
      </w:r>
    </w:p>
    <w:p>
      <w:pPr>
        <w:widowControl/>
        <w:spacing w:before="134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、让客户感动的一定不是产品，而是接触的人。</w:t>
      </w:r>
    </w:p>
    <w:p>
      <w:pPr>
        <w:widowControl/>
        <w:spacing w:before="134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、接触的目的是准确无误的传导客户价值。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color w:val="C55A11" w:themeColor="accent2" w:themeShade="BF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三</w:t>
      </w:r>
      <w:r>
        <w:rPr>
          <w:rFonts w:ascii="仿宋" w:hAnsi="仿宋" w:eastAsia="仿宋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接触的首因效应与持续效应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1、第一次接触，决定合作效率。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2、持续的接触，决定合作地位。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四</w:t>
      </w:r>
      <w:r>
        <w:rPr>
          <w:rFonts w:ascii="仿宋" w:hAnsi="仿宋" w:eastAsia="仿宋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企业接触客户的三大部门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1、</w:t>
      </w:r>
      <w:r>
        <w:rPr>
          <w:rFonts w:hint="eastAsia" w:ascii="仿宋" w:hAnsi="仿宋" w:eastAsia="仿宋" w:cstheme="minorBidi"/>
          <w:b/>
          <w:bCs/>
          <w:sz w:val="28"/>
          <w:szCs w:val="28"/>
        </w:rPr>
        <w:t>市场部：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color w:val="843C0B" w:themeColor="accent2" w:themeShade="80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 xml:space="preserve">     </w:t>
      </w:r>
      <w:r>
        <w:rPr>
          <w:rFonts w:ascii="仿宋" w:hAnsi="仿宋" w:eastAsia="仿宋" w:cstheme="minorBidi"/>
          <w:color w:val="C55A11" w:themeColor="accent2" w:themeShade="BF"/>
          <w:sz w:val="28"/>
          <w:szCs w:val="28"/>
        </w:rPr>
        <w:t xml:space="preserve"> </w:t>
      </w:r>
      <w:r>
        <w:rPr>
          <w:rFonts w:ascii="仿宋" w:hAnsi="仿宋" w:eastAsia="仿宋" w:cstheme="minorBidi"/>
          <w:color w:val="843C0B" w:themeColor="accent2" w:themeShade="80"/>
          <w:sz w:val="28"/>
          <w:szCs w:val="28"/>
        </w:rPr>
        <w:t>找客户找不到，怎么办？把方向明确、把客户细分！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2、</w:t>
      </w:r>
      <w:r>
        <w:rPr>
          <w:rFonts w:hint="eastAsia" w:ascii="仿宋" w:hAnsi="仿宋" w:eastAsia="仿宋" w:cstheme="minorBidi"/>
          <w:b/>
          <w:bCs/>
          <w:sz w:val="28"/>
          <w:szCs w:val="28"/>
        </w:rPr>
        <w:t>销售部：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color w:val="843C0B" w:themeColor="accent2" w:themeShade="80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 xml:space="preserve">      </w:t>
      </w:r>
      <w:r>
        <w:rPr>
          <w:rFonts w:ascii="仿宋" w:hAnsi="仿宋" w:eastAsia="仿宋" w:cstheme="minorBidi"/>
          <w:color w:val="843C0B" w:themeColor="accent2" w:themeShade="80"/>
          <w:sz w:val="28"/>
          <w:szCs w:val="28"/>
        </w:rPr>
        <w:t>设计接触的漏斗，接触谁？怎么样使整个过程更有效？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3、</w:t>
      </w:r>
      <w:r>
        <w:rPr>
          <w:rFonts w:hint="eastAsia" w:ascii="仿宋" w:hAnsi="仿宋" w:eastAsia="仿宋" w:cstheme="minorBidi"/>
          <w:b/>
          <w:bCs/>
          <w:sz w:val="28"/>
          <w:szCs w:val="28"/>
        </w:rPr>
        <w:t>客服部：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color w:val="843C0B" w:themeColor="accent2" w:themeShade="80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 xml:space="preserve">       </w:t>
      </w:r>
      <w:r>
        <w:rPr>
          <w:rFonts w:ascii="仿宋" w:hAnsi="仿宋" w:eastAsia="仿宋" w:cstheme="minorBidi"/>
          <w:color w:val="843C0B" w:themeColor="accent2" w:themeShade="80"/>
          <w:sz w:val="28"/>
          <w:szCs w:val="28"/>
        </w:rPr>
        <w:t>设计维护的漏斗，维护谁、怎么样使你的投入更科学？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五</w:t>
      </w:r>
      <w:r>
        <w:rPr>
          <w:rFonts w:ascii="仿宋" w:hAnsi="仿宋" w:eastAsia="仿宋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color w:val="auto"/>
          <w:sz w:val="32"/>
          <w:szCs w:val="32"/>
        </w:rPr>
        <w:t>通过接触降低交易成本的主要方法</w:t>
      </w:r>
    </w:p>
    <w:p>
      <w:pPr>
        <w:widowControl/>
        <w:spacing w:before="154" w:line="192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1、</w:t>
      </w:r>
      <w:r>
        <w:rPr>
          <w:rFonts w:hint="eastAsia" w:ascii="仿宋" w:hAnsi="仿宋" w:eastAsia="仿宋" w:cstheme="minorBidi"/>
          <w:b/>
          <w:bCs/>
          <w:sz w:val="28"/>
          <w:szCs w:val="28"/>
        </w:rPr>
        <w:t>专业接触：</w:t>
      </w:r>
      <w:r>
        <w:rPr>
          <w:rFonts w:hint="eastAsia" w:ascii="仿宋" w:hAnsi="仿宋" w:eastAsia="仿宋" w:cstheme="minorBidi"/>
          <w:sz w:val="28"/>
          <w:szCs w:val="28"/>
        </w:rPr>
        <w:t>接触水平越高，营销水平就越高</w:t>
      </w:r>
    </w:p>
    <w:p>
      <w:pPr>
        <w:widowControl/>
        <w:spacing w:before="154" w:line="192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2、</w:t>
      </w:r>
      <w:r>
        <w:rPr>
          <w:rFonts w:hint="eastAsia" w:ascii="仿宋" w:hAnsi="仿宋" w:eastAsia="仿宋" w:cstheme="minorBidi"/>
          <w:b/>
          <w:bCs/>
          <w:sz w:val="28"/>
          <w:szCs w:val="28"/>
        </w:rPr>
        <w:t>有效接触：</w:t>
      </w:r>
      <w:r>
        <w:rPr>
          <w:rFonts w:hint="eastAsia" w:ascii="仿宋" w:hAnsi="仿宋" w:eastAsia="仿宋" w:cstheme="minorBidi"/>
          <w:sz w:val="28"/>
          <w:szCs w:val="28"/>
        </w:rPr>
        <w:t>一定是团队的专业化接触而非个人</w:t>
      </w:r>
    </w:p>
    <w:p>
      <w:pPr>
        <w:widowControl/>
        <w:spacing w:before="154" w:line="192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3、</w:t>
      </w:r>
      <w:r>
        <w:rPr>
          <w:rFonts w:hint="eastAsia" w:ascii="仿宋" w:hAnsi="仿宋" w:eastAsia="仿宋" w:cstheme="minorBidi"/>
          <w:b/>
          <w:bCs/>
          <w:sz w:val="28"/>
          <w:szCs w:val="28"/>
        </w:rPr>
        <w:t>持续接触：</w:t>
      </w:r>
      <w:r>
        <w:rPr>
          <w:rFonts w:hint="eastAsia" w:ascii="仿宋" w:hAnsi="仿宋" w:eastAsia="仿宋" w:cstheme="minorBidi"/>
          <w:sz w:val="28"/>
          <w:szCs w:val="28"/>
        </w:rPr>
        <w:t>用机制保证或强迫接触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ascii="仿宋" w:hAnsi="仿宋" w:eastAsia="仿宋"/>
          <w:b/>
          <w:bCs/>
          <w:sz w:val="32"/>
          <w:szCs w:val="32"/>
        </w:rPr>
        <w:t xml:space="preserve">T1 </w:t>
      </w:r>
      <w:r>
        <w:rPr>
          <w:rFonts w:hint="eastAsia" w:ascii="仿宋" w:hAnsi="仿宋" w:eastAsia="仿宋"/>
          <w:b/>
          <w:bCs/>
          <w:sz w:val="32"/>
          <w:szCs w:val="32"/>
        </w:rPr>
        <w:t>流程训练</w:t>
      </w:r>
    </w:p>
    <w:p>
      <w:pPr>
        <w:pStyle w:val="184"/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如何设计工作流程</w:t>
      </w:r>
    </w:p>
    <w:p>
      <w:pPr>
        <w:pStyle w:val="184"/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流程分析内容</w:t>
      </w:r>
    </w:p>
    <w:p>
      <w:pPr>
        <w:pStyle w:val="184"/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流程分析模型</w:t>
      </w:r>
    </w:p>
    <w:p>
      <w:pPr>
        <w:pStyle w:val="184"/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营销流程设计的步骤</w:t>
      </w:r>
    </w:p>
    <w:p>
      <w:pPr>
        <w:pStyle w:val="184"/>
        <w:numPr>
          <w:ilvl w:val="0"/>
          <w:numId w:val="4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流程优化的工具清单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jc w:val="center"/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  <w14:ligatures w14:val="none"/>
        </w:rPr>
      </w:pPr>
      <w:r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</w:rPr>
        <w:t>第三节：OFT2</w:t>
      </w:r>
    </w:p>
    <w:p>
      <w:pPr>
        <w:rPr>
          <w:rFonts w:ascii="仿宋" w:hAnsi="仿宋" w:eastAsia="仿宋"/>
          <w:b/>
          <w:bCs/>
          <w:sz w:val="36"/>
          <w:szCs w:val="36"/>
        </w:rPr>
      </w:pPr>
      <w:r>
        <w:rPr>
          <w:rFonts w:ascii="仿宋" w:hAnsi="仿宋" w:eastAsia="仿宋"/>
          <w:b/>
          <w:bCs/>
          <w:sz w:val="36"/>
          <w:szCs w:val="36"/>
        </w:rPr>
        <w:t>F2</w:t>
      </w:r>
      <w:r>
        <w:rPr>
          <w:rFonts w:hint="eastAsia" w:ascii="仿宋" w:hAnsi="仿宋" w:eastAsia="仿宋"/>
          <w:b/>
          <w:bCs/>
          <w:sz w:val="36"/>
          <w:szCs w:val="36"/>
        </w:rPr>
        <w:t>投资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销售的本质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没有商品这样的东西，顾客购买的不是商品，而是解决问题的办法。</w:t>
      </w:r>
    </w:p>
    <w:p>
      <w:pPr>
        <w:widowControl/>
        <w:spacing w:line="216" w:lineRule="auto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顾客购买的也不是解决问题的办法，而是解决问题之后的感觉。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让客户把消费变成投资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ajorBidi"/>
          <w:sz w:val="28"/>
          <w:szCs w:val="28"/>
        </w:rPr>
        <w:t>（1）、共生共赢才是销售的出路——投资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ajorBidi"/>
          <w:sz w:val="28"/>
          <w:szCs w:val="28"/>
        </w:rPr>
        <w:t>（2）、什么叫投资？----价值主张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如何引导客户的投资意识</w:t>
      </w:r>
    </w:p>
    <w:p>
      <w:pPr>
        <w:pStyle w:val="184"/>
        <w:numPr>
          <w:ilvl w:val="0"/>
          <w:numId w:val="5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追溯希望法</w:t>
      </w:r>
    </w:p>
    <w:p>
      <w:pPr>
        <w:pStyle w:val="184"/>
        <w:numPr>
          <w:ilvl w:val="0"/>
          <w:numId w:val="5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放大痛苦法</w:t>
      </w:r>
    </w:p>
    <w:p>
      <w:pPr>
        <w:pStyle w:val="184"/>
        <w:numPr>
          <w:ilvl w:val="0"/>
          <w:numId w:val="5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战略同盟法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如何复制顾问式销售方法</w:t>
      </w:r>
    </w:p>
    <w:p>
      <w:pPr>
        <w:widowControl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制造工具</w:t>
      </w:r>
      <w:r>
        <w:rPr>
          <w:rFonts w:ascii="仿宋" w:hAnsi="仿宋" w:eastAsia="仿宋" w:cstheme="minorBidi"/>
          <w:sz w:val="28"/>
          <w:szCs w:val="28"/>
        </w:rPr>
        <w:t>—</w:t>
      </w:r>
      <w:r>
        <w:rPr>
          <w:rFonts w:hint="eastAsia" w:ascii="仿宋" w:hAnsi="仿宋" w:eastAsia="仿宋" w:cstheme="minorBidi"/>
          <w:sz w:val="28"/>
          <w:szCs w:val="28"/>
        </w:rPr>
        <w:t>让</w:t>
      </w:r>
      <w:r>
        <w:rPr>
          <w:rFonts w:ascii="仿宋" w:hAnsi="仿宋" w:eastAsia="仿宋" w:cstheme="minorBidi"/>
          <w:sz w:val="28"/>
          <w:szCs w:val="28"/>
        </w:rPr>
        <w:t>100%</w:t>
      </w:r>
      <w:r>
        <w:rPr>
          <w:rFonts w:hint="eastAsia" w:ascii="仿宋" w:hAnsi="仿宋" w:eastAsia="仿宋" w:cstheme="minorBidi"/>
          <w:sz w:val="28"/>
          <w:szCs w:val="28"/>
        </w:rPr>
        <w:t>的个性化，变成</w:t>
      </w:r>
      <w:r>
        <w:rPr>
          <w:rFonts w:ascii="仿宋" w:hAnsi="仿宋" w:eastAsia="仿宋" w:cstheme="minorBidi"/>
          <w:sz w:val="28"/>
          <w:szCs w:val="28"/>
        </w:rPr>
        <w:t>80%</w:t>
      </w:r>
      <w:r>
        <w:rPr>
          <w:rFonts w:hint="eastAsia" w:ascii="仿宋" w:hAnsi="仿宋" w:eastAsia="仿宋" w:cstheme="minorBidi"/>
          <w:sz w:val="28"/>
          <w:szCs w:val="28"/>
        </w:rPr>
        <w:t>的工业化。</w:t>
      </w:r>
    </w:p>
    <w:p>
      <w:pPr>
        <w:widowControl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建立团队</w:t>
      </w:r>
      <w:r>
        <w:rPr>
          <w:rFonts w:ascii="仿宋" w:hAnsi="仿宋" w:eastAsia="仿宋" w:cstheme="minorBidi"/>
          <w:sz w:val="28"/>
          <w:szCs w:val="28"/>
        </w:rPr>
        <w:t>—</w:t>
      </w:r>
      <w:r>
        <w:rPr>
          <w:rFonts w:hint="eastAsia" w:ascii="仿宋" w:hAnsi="仿宋" w:eastAsia="仿宋" w:cstheme="minorBidi"/>
          <w:sz w:val="28"/>
          <w:szCs w:val="28"/>
        </w:rPr>
        <w:t>让客户感觉你很专业的最佳途径莫过于用团队替代专家。</w:t>
      </w:r>
    </w:p>
    <w:p>
      <w:pPr>
        <w:widowControl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确定机制</w:t>
      </w:r>
      <w:r>
        <w:rPr>
          <w:rFonts w:ascii="仿宋" w:hAnsi="仿宋" w:eastAsia="仿宋" w:cstheme="minorBidi"/>
          <w:sz w:val="28"/>
          <w:szCs w:val="28"/>
        </w:rPr>
        <w:t>—</w:t>
      </w:r>
      <w:r>
        <w:rPr>
          <w:rFonts w:hint="eastAsia" w:ascii="仿宋" w:hAnsi="仿宋" w:eastAsia="仿宋" w:cstheme="minorBidi"/>
          <w:sz w:val="28"/>
          <w:szCs w:val="28"/>
        </w:rPr>
        <w:t>建立经验复制机制，顾问级销售员的晋级机制。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强化训练</w:t>
      </w:r>
      <w:r>
        <w:rPr>
          <w:rFonts w:ascii="仿宋" w:hAnsi="仿宋" w:eastAsia="仿宋" w:cstheme="minorBidi"/>
          <w:sz w:val="28"/>
          <w:szCs w:val="28"/>
        </w:rPr>
        <w:t>—</w:t>
      </w:r>
      <w:r>
        <w:rPr>
          <w:rFonts w:hint="eastAsia" w:ascii="仿宋" w:hAnsi="仿宋" w:eastAsia="仿宋" w:cstheme="minorBidi"/>
          <w:sz w:val="28"/>
          <w:szCs w:val="28"/>
        </w:rPr>
        <w:t>情景模拟法、换位体验法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ascii="仿宋" w:hAnsi="仿宋" w:eastAsia="仿宋"/>
          <w:b/>
          <w:bCs/>
          <w:sz w:val="32"/>
          <w:szCs w:val="32"/>
        </w:rPr>
        <w:t>T2</w:t>
      </w:r>
      <w:r>
        <w:rPr>
          <w:rFonts w:hint="eastAsia" w:ascii="仿宋" w:hAnsi="仿宋" w:eastAsia="仿宋"/>
          <w:b/>
          <w:bCs/>
          <w:sz w:val="32"/>
          <w:szCs w:val="32"/>
        </w:rPr>
        <w:t>职责训练</w:t>
      </w:r>
    </w:p>
    <w:p>
      <w:pPr>
        <w:pStyle w:val="184"/>
        <w:numPr>
          <w:ilvl w:val="0"/>
          <w:numId w:val="6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工作分析的系统模型</w:t>
      </w:r>
    </w:p>
    <w:p>
      <w:pPr>
        <w:pStyle w:val="184"/>
        <w:numPr>
          <w:ilvl w:val="0"/>
          <w:numId w:val="6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工作分析的规范过程</w:t>
      </w:r>
    </w:p>
    <w:p>
      <w:pPr>
        <w:pStyle w:val="184"/>
        <w:numPr>
          <w:ilvl w:val="0"/>
          <w:numId w:val="6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岗位职责的信息来源</w:t>
      </w:r>
    </w:p>
    <w:p>
      <w:pPr>
        <w:pStyle w:val="184"/>
        <w:numPr>
          <w:ilvl w:val="0"/>
          <w:numId w:val="6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岗位职责的设计方法</w:t>
      </w:r>
    </w:p>
    <w:p>
      <w:pPr>
        <w:pStyle w:val="184"/>
        <w:numPr>
          <w:ilvl w:val="0"/>
          <w:numId w:val="6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岗位职责的编写示例</w:t>
      </w:r>
    </w:p>
    <w:p>
      <w:pPr>
        <w:pStyle w:val="184"/>
        <w:numPr>
          <w:ilvl w:val="0"/>
          <w:numId w:val="6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工作职责的诊断优化</w:t>
      </w:r>
    </w:p>
    <w:p>
      <w:pPr>
        <w:pStyle w:val="184"/>
        <w:numPr>
          <w:ilvl w:val="0"/>
          <w:numId w:val="6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岗位职责编写注意事项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  <w14:ligatures w14:val="none"/>
        </w:rPr>
      </w:pPr>
      <w:r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</w:rPr>
        <w:t>第四节：OFT3</w:t>
      </w:r>
    </w:p>
    <w:p>
      <w:pPr>
        <w:rPr>
          <w:rFonts w:ascii="仿宋" w:hAnsi="仿宋" w:eastAsia="仿宋"/>
          <w:b/>
          <w:bCs/>
          <w:sz w:val="36"/>
          <w:szCs w:val="36"/>
        </w:rPr>
      </w:pPr>
      <w:r>
        <w:rPr>
          <w:rFonts w:ascii="仿宋" w:hAnsi="仿宋" w:eastAsia="仿宋"/>
          <w:b/>
          <w:bCs/>
          <w:sz w:val="36"/>
          <w:szCs w:val="36"/>
        </w:rPr>
        <w:t>F3</w:t>
      </w:r>
      <w:r>
        <w:rPr>
          <w:rFonts w:hint="eastAsia" w:ascii="仿宋" w:hAnsi="仿宋" w:eastAsia="仿宋"/>
          <w:b/>
          <w:bCs/>
          <w:sz w:val="36"/>
          <w:szCs w:val="36"/>
        </w:rPr>
        <w:t>感恩</w:t>
      </w:r>
    </w:p>
    <w:p>
      <w:pPr>
        <w:pStyle w:val="184"/>
        <w:numPr>
          <w:ilvl w:val="0"/>
          <w:numId w:val="7"/>
        </w:num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如果没有感恩的心态，就无法从客户价值出发</w:t>
      </w:r>
    </w:p>
    <w:p>
      <w:pPr>
        <w:pStyle w:val="184"/>
        <w:numPr>
          <w:ilvl w:val="0"/>
          <w:numId w:val="7"/>
        </w:num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产品的价值、企业的形象将会被降低</w:t>
      </w:r>
    </w:p>
    <w:p>
      <w:pPr>
        <w:pStyle w:val="184"/>
        <w:numPr>
          <w:ilvl w:val="0"/>
          <w:numId w:val="7"/>
        </w:num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客户的需求将被忽略，团队就会充满抱怨</w:t>
      </w:r>
    </w:p>
    <w:p>
      <w:pPr>
        <w:pStyle w:val="184"/>
        <w:numPr>
          <w:ilvl w:val="0"/>
          <w:numId w:val="7"/>
        </w:num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剩下的就是商家间大打价格战</w:t>
      </w:r>
    </w:p>
    <w:p>
      <w:pPr>
        <w:pStyle w:val="184"/>
        <w:numPr>
          <w:ilvl w:val="0"/>
          <w:numId w:val="7"/>
        </w:numPr>
        <w:spacing w:line="30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最后是被消费者抛弃</w:t>
      </w:r>
    </w:p>
    <w:p>
      <w:pPr>
        <w:rPr>
          <w:rFonts w:ascii="仿宋" w:hAnsi="仿宋" w:eastAsia="仿宋"/>
          <w:b/>
          <w:bCs/>
          <w:sz w:val="36"/>
          <w:szCs w:val="36"/>
        </w:rPr>
      </w:pP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忠诚客户的特征</w:t>
      </w:r>
    </w:p>
    <w:p>
      <w:pPr>
        <w:widowControl/>
        <w:spacing w:before="96" w:line="288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>1</w:t>
      </w:r>
      <w:r>
        <w:rPr>
          <w:rFonts w:hint="eastAsia" w:ascii="仿宋" w:hAnsi="仿宋" w:eastAsia="仿宋" w:cstheme="minorBidi"/>
          <w:sz w:val="28"/>
          <w:szCs w:val="28"/>
        </w:rPr>
        <w:t xml:space="preserve">、周期性重复购买 </w:t>
      </w:r>
    </w:p>
    <w:p>
      <w:pPr>
        <w:widowControl/>
        <w:spacing w:before="96" w:line="288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>2</w:t>
      </w:r>
      <w:r>
        <w:rPr>
          <w:rFonts w:hint="eastAsia" w:ascii="仿宋" w:hAnsi="仿宋" w:eastAsia="仿宋" w:cstheme="minorBidi"/>
          <w:sz w:val="28"/>
          <w:szCs w:val="28"/>
        </w:rPr>
        <w:t xml:space="preserve">、同时使用多个产品和服务 </w:t>
      </w:r>
    </w:p>
    <w:p>
      <w:pPr>
        <w:widowControl/>
        <w:spacing w:before="96" w:line="288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>3</w:t>
      </w:r>
      <w:r>
        <w:rPr>
          <w:rFonts w:hint="eastAsia" w:ascii="仿宋" w:hAnsi="仿宋" w:eastAsia="仿宋" w:cstheme="minorBidi"/>
          <w:sz w:val="28"/>
          <w:szCs w:val="28"/>
        </w:rPr>
        <w:t xml:space="preserve">、向其他人推荐企业的产品 </w:t>
      </w:r>
    </w:p>
    <w:p>
      <w:pPr>
        <w:widowControl/>
        <w:spacing w:before="96" w:line="288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>4</w:t>
      </w:r>
      <w:r>
        <w:rPr>
          <w:rFonts w:hint="eastAsia" w:ascii="仿宋" w:hAnsi="仿宋" w:eastAsia="仿宋" w:cstheme="minorBidi"/>
          <w:sz w:val="28"/>
          <w:szCs w:val="28"/>
        </w:rPr>
        <w:t xml:space="preserve">、对于竞争对手的吸引视而不见 </w:t>
      </w:r>
    </w:p>
    <w:p>
      <w:pPr>
        <w:widowControl/>
        <w:spacing w:before="96" w:line="288" w:lineRule="auto"/>
        <w:ind w:left="547" w:hanging="547"/>
        <w:jc w:val="left"/>
        <w:rPr>
          <w:rFonts w:ascii="仿宋" w:hAnsi="仿宋" w:eastAsia="仿宋" w:cs="宋体"/>
          <w:sz w:val="24"/>
          <w:szCs w:val="24"/>
        </w:rPr>
      </w:pPr>
      <w:r>
        <w:rPr>
          <w:rFonts w:ascii="仿宋" w:hAnsi="仿宋" w:eastAsia="仿宋" w:cstheme="minorBidi"/>
          <w:sz w:val="28"/>
          <w:szCs w:val="28"/>
        </w:rPr>
        <w:t>5</w:t>
      </w:r>
      <w:r>
        <w:rPr>
          <w:rFonts w:hint="eastAsia" w:ascii="仿宋" w:hAnsi="仿宋" w:eastAsia="仿宋" w:cstheme="minorBidi"/>
          <w:sz w:val="28"/>
          <w:szCs w:val="28"/>
        </w:rPr>
        <w:t>、对企业有着良好的信任，能够在服务中容忍企业的一些偶尔失误</w:t>
      </w:r>
      <w:r>
        <w:rPr>
          <w:rFonts w:hint="eastAsia" w:ascii="仿宋" w:hAnsi="仿宋" w:eastAsia="仿宋" w:cstheme="minorBidi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　　 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企业发展的原点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对外：客户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对内：员工</w:t>
      </w:r>
    </w:p>
    <w:p>
      <w:pPr>
        <w:widowControl/>
        <w:spacing w:before="211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>1.</w:t>
      </w:r>
      <w:r>
        <w:rPr>
          <w:rFonts w:hint="eastAsia" w:ascii="仿宋" w:hAnsi="仿宋" w:eastAsia="仿宋" w:cstheme="minorBidi"/>
          <w:sz w:val="28"/>
          <w:szCs w:val="28"/>
        </w:rPr>
        <w:t>独立专职的售后服务</w:t>
      </w:r>
    </w:p>
    <w:p>
      <w:pPr>
        <w:widowControl/>
        <w:spacing w:before="211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>2.</w:t>
      </w:r>
      <w:r>
        <w:rPr>
          <w:rFonts w:hint="eastAsia" w:ascii="仿宋" w:hAnsi="仿宋" w:eastAsia="仿宋" w:cstheme="minorBidi"/>
          <w:sz w:val="28"/>
          <w:szCs w:val="28"/>
        </w:rPr>
        <w:t>销售人员回馈客户信息流程</w:t>
      </w:r>
    </w:p>
    <w:p>
      <w:pPr>
        <w:widowControl/>
        <w:spacing w:before="192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ascii="仿宋" w:hAnsi="仿宋" w:eastAsia="仿宋" w:cstheme="minorBidi"/>
          <w:sz w:val="28"/>
          <w:szCs w:val="28"/>
        </w:rPr>
        <w:t>3.</w:t>
      </w:r>
      <w:r>
        <w:rPr>
          <w:rFonts w:hint="eastAsia" w:ascii="仿宋" w:hAnsi="仿宋" w:eastAsia="仿宋" w:cstheme="minorBidi"/>
          <w:sz w:val="28"/>
          <w:szCs w:val="28"/>
        </w:rPr>
        <w:t>只有营销部门做客户价值是远远不够的九段司机、门卫、前台、财务、物流......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如何管控售后服务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1、服务时间是什么时候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2、服务的内容是什么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3、服务时候用什么工具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4、谁来执行这个服务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5、完成的标准和结果定义是什么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6、做不到怎么自罚</w:t>
      </w:r>
    </w:p>
    <w:p>
      <w:pPr>
        <w:rPr>
          <w:rFonts w:ascii="仿宋" w:hAnsi="仿宋" w:eastAsia="仿宋"/>
          <w:color w:val="00007D"/>
          <w:sz w:val="28"/>
          <w:szCs w:val="28"/>
        </w:rPr>
      </w:pPr>
      <w:r>
        <w:rPr>
          <w:rFonts w:hint="eastAsia" w:ascii="仿宋" w:hAnsi="仿宋" w:eastAsia="仿宋" w:cstheme="minorBidi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7、谁来检查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营销工业化的核心内容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1、用团队取代对能人的依赖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2、用机制取代对责任心的依赖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3、用工具取代对天赋的依赖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4、用训练取代对兴趣的依赖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ascii="仿宋" w:hAnsi="仿宋" w:eastAsia="仿宋"/>
          <w:b/>
          <w:bCs/>
          <w:sz w:val="32"/>
          <w:szCs w:val="32"/>
        </w:rPr>
        <w:t>T3</w:t>
      </w:r>
      <w:r>
        <w:rPr>
          <w:rFonts w:hint="eastAsia" w:ascii="仿宋" w:hAnsi="仿宋" w:eastAsia="仿宋"/>
          <w:b/>
          <w:bCs/>
          <w:sz w:val="32"/>
          <w:szCs w:val="32"/>
        </w:rPr>
        <w:t>制度训练</w:t>
      </w:r>
    </w:p>
    <w:p>
      <w:pPr>
        <w:pStyle w:val="184"/>
        <w:numPr>
          <w:ilvl w:val="0"/>
          <w:numId w:val="8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制度类文书的内容</w:t>
      </w:r>
    </w:p>
    <w:p>
      <w:pPr>
        <w:pStyle w:val="184"/>
        <w:numPr>
          <w:ilvl w:val="0"/>
          <w:numId w:val="8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制度的条款构成</w:t>
      </w:r>
    </w:p>
    <w:p>
      <w:pPr>
        <w:pStyle w:val="184"/>
        <w:numPr>
          <w:ilvl w:val="0"/>
          <w:numId w:val="8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管理制度框架设计</w:t>
      </w:r>
    </w:p>
    <w:p>
      <w:pPr>
        <w:pStyle w:val="184"/>
        <w:numPr>
          <w:ilvl w:val="0"/>
          <w:numId w:val="8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市场营销管理制度编制规范</w:t>
      </w:r>
    </w:p>
    <w:p>
      <w:pPr>
        <w:pStyle w:val="184"/>
        <w:numPr>
          <w:ilvl w:val="0"/>
          <w:numId w:val="8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市场营销管理制度设计步骤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jc w:val="left"/>
        <w:rPr>
          <w:rFonts w:ascii="仿宋" w:hAnsi="仿宋" w:eastAsia="仿宋"/>
          <w:b/>
          <w:bCs/>
          <w:sz w:val="36"/>
          <w:szCs w:val="36"/>
          <w:shd w:val="pct10" w:color="auto" w:fill="FFFFFF"/>
        </w:rPr>
      </w:pPr>
      <w:r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</w:rPr>
        <w:t>第五节：OFT4</w:t>
      </w:r>
    </w:p>
    <w:p>
      <w:pPr>
        <w:rPr>
          <w:rFonts w:ascii="仿宋" w:hAnsi="仿宋" w:eastAsia="仿宋"/>
          <w:b/>
          <w:bCs/>
          <w:sz w:val="36"/>
          <w:szCs w:val="36"/>
        </w:rPr>
      </w:pPr>
      <w:r>
        <w:rPr>
          <w:rFonts w:ascii="仿宋" w:hAnsi="仿宋" w:eastAsia="仿宋"/>
          <w:b/>
          <w:bCs/>
          <w:sz w:val="36"/>
          <w:szCs w:val="36"/>
        </w:rPr>
        <w:t>F4</w:t>
      </w:r>
      <w:r>
        <w:rPr>
          <w:rFonts w:hint="eastAsia" w:ascii="仿宋" w:hAnsi="仿宋" w:eastAsia="仿宋"/>
          <w:b/>
          <w:bCs/>
          <w:sz w:val="36"/>
          <w:szCs w:val="36"/>
        </w:rPr>
        <w:t>分享</w:t>
      </w:r>
      <w:r>
        <w:rPr>
          <w:rFonts w:ascii="仿宋" w:hAnsi="仿宋" w:eastAsia="仿宋"/>
          <w:b/>
          <w:bCs/>
          <w:sz w:val="36"/>
          <w:szCs w:val="36"/>
        </w:rPr>
        <w:t>/</w:t>
      </w:r>
      <w:r>
        <w:rPr>
          <w:rFonts w:hint="eastAsia" w:ascii="仿宋" w:hAnsi="仿宋" w:eastAsia="仿宋"/>
          <w:b/>
          <w:bCs/>
          <w:sz w:val="36"/>
          <w:szCs w:val="36"/>
        </w:rPr>
        <w:t>共享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封闭与开放环境下人的特点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1、封闭环境下人的特点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（1）人与人之间缺乏沟通，各自表现为心灵闭锁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（2）员工在工作上缺乏积极性、主动性和创造性；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（3）员工为了取悦于“家长”，随意破坏企业管理程序，中层管理人员会失去存在的意义，放弃责任；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（4）企业会形成一些不必要的“小集团”，破坏正常的信息沟通程序；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（5）员工工作绩效平平，却为了保住某一位置，表现出破坏团结的行为；</w:t>
      </w:r>
    </w:p>
    <w:p>
      <w:pPr>
        <w:widowControl/>
        <w:spacing w:before="115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（6）企业发展缺乏战略考虑，人人都在“为今天”而活着。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2、开放环境下人的特点</w:t>
      </w:r>
    </w:p>
    <w:p>
      <w:pPr>
        <w:widowControl/>
        <w:spacing w:before="115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（1）企业员工之间是平等的同志式的关系；</w:t>
      </w:r>
    </w:p>
    <w:p>
      <w:pPr>
        <w:widowControl/>
        <w:spacing w:before="115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（2）所有员工在工作上积极主动，充分发挥各自的创造性；</w:t>
      </w:r>
    </w:p>
    <w:p>
      <w:pPr>
        <w:widowControl/>
        <w:spacing w:before="115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（3）所有员工能以健康的心态对待周围所发生的一切</w:t>
      </w:r>
    </w:p>
    <w:p>
      <w:pPr>
        <w:widowControl/>
        <w:spacing w:before="115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（4）企业员工以主人的身份，按照有效的管理程序、信息沟通程序，自觉参与科学决策的制定；</w:t>
      </w:r>
    </w:p>
    <w:p>
      <w:pPr>
        <w:widowControl/>
        <w:spacing w:before="115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（5）企业员工都明确自己的职责，并在各自的岗位上卓有成效；</w:t>
      </w:r>
    </w:p>
    <w:p>
      <w:pPr>
        <w:widowControl/>
        <w:spacing w:before="115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（6）每个员工都明确企业发展目标，并团结协作，努力实现企业目标；</w:t>
      </w:r>
    </w:p>
    <w:p>
      <w:pPr>
        <w:widowControl/>
        <w:spacing w:before="115" w:line="216" w:lineRule="auto"/>
        <w:ind w:left="547" w:hanging="547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（7）员工为在这样的企业工作感到自豪。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分享</w:t>
      </w:r>
      <w:r>
        <w:rPr>
          <w:rFonts w:ascii="仿宋" w:hAnsi="仿宋" w:eastAsia="仿宋"/>
          <w:b/>
          <w:bCs/>
          <w:sz w:val="32"/>
          <w:szCs w:val="32"/>
        </w:rPr>
        <w:t>/</w:t>
      </w:r>
      <w:r>
        <w:rPr>
          <w:rFonts w:hint="eastAsia" w:ascii="仿宋" w:hAnsi="仿宋" w:eastAsia="仿宋"/>
          <w:b/>
          <w:bCs/>
          <w:sz w:val="32"/>
          <w:szCs w:val="32"/>
        </w:rPr>
        <w:t>共享包括的内容</w:t>
      </w:r>
    </w:p>
    <w:p>
      <w:pPr>
        <w:pStyle w:val="184"/>
        <w:numPr>
          <w:ilvl w:val="0"/>
          <w:numId w:val="9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开放式办公环境</w:t>
      </w:r>
      <w:r>
        <w:rPr>
          <w:rFonts w:hint="eastAsia" w:ascii="仿宋" w:hAnsi="仿宋" w:eastAsia="仿宋" w:cstheme="minorBidi"/>
          <w:sz w:val="28"/>
          <w:szCs w:val="28"/>
        </w:rPr>
        <w:br w:type="textWrapping"/>
      </w:r>
      <w:r>
        <w:rPr>
          <w:rFonts w:hint="eastAsia" w:ascii="仿宋" w:hAnsi="仿宋" w:eastAsia="仿宋" w:cstheme="minorBidi"/>
          <w:sz w:val="28"/>
          <w:szCs w:val="28"/>
        </w:rPr>
        <w:t>如：公开式承诺，对事不对人的开放讨论，开放的办公平台工具的应用等。</w:t>
      </w:r>
    </w:p>
    <w:p>
      <w:pPr>
        <w:pStyle w:val="184"/>
        <w:numPr>
          <w:ilvl w:val="0"/>
          <w:numId w:val="9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theme="minorBidi"/>
          <w:sz w:val="28"/>
          <w:szCs w:val="28"/>
        </w:rPr>
        <w:t>知识与经验的分享与共享</w:t>
      </w:r>
      <w:r>
        <w:rPr>
          <w:rFonts w:hint="eastAsia" w:ascii="仿宋" w:hAnsi="仿宋" w:eastAsia="仿宋" w:cstheme="minorBidi"/>
          <w:sz w:val="28"/>
          <w:szCs w:val="28"/>
        </w:rPr>
        <w:br w:type="textWrapping"/>
      </w:r>
      <w:r>
        <w:rPr>
          <w:rFonts w:hint="eastAsia" w:ascii="仿宋" w:hAnsi="仿宋" w:eastAsia="仿宋" w:cstheme="minorBidi"/>
          <w:sz w:val="28"/>
          <w:szCs w:val="28"/>
        </w:rPr>
        <w:t>共享：工具，话术，方法，流程；</w:t>
      </w:r>
      <w:r>
        <w:rPr>
          <w:rFonts w:hint="eastAsia" w:ascii="仿宋" w:hAnsi="仿宋" w:eastAsia="仿宋" w:cstheme="minorBidi"/>
          <w:sz w:val="28"/>
          <w:szCs w:val="28"/>
        </w:rPr>
        <w:br w:type="textWrapping"/>
      </w:r>
      <w:r>
        <w:rPr>
          <w:rFonts w:hint="eastAsia" w:ascii="仿宋" w:hAnsi="仿宋" w:eastAsia="仿宋" w:cstheme="minorBidi"/>
          <w:sz w:val="28"/>
          <w:szCs w:val="28"/>
        </w:rPr>
        <w:t>分享：感悟，感受，经验，主意.</w:t>
      </w:r>
    </w:p>
    <w:p>
      <w:pPr>
        <w:rPr>
          <w:rFonts w:ascii="仿宋" w:hAnsi="仿宋" w:eastAsia="仿宋"/>
          <w:b/>
          <w:bCs/>
          <w:sz w:val="32"/>
          <w:szCs w:val="32"/>
        </w:rPr>
      </w:pPr>
    </w:p>
    <w:p>
      <w:pPr>
        <w:rPr>
          <w:rFonts w:hint="eastAsia" w:ascii="仿宋" w:hAnsi="仿宋" w:eastAsia="仿宋"/>
          <w:b/>
          <w:bCs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如何打造开放分享</w:t>
      </w:r>
    </w:p>
    <w:p>
      <w:pPr>
        <w:pStyle w:val="184"/>
        <w:numPr>
          <w:ilvl w:val="0"/>
          <w:numId w:val="10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建设开放分享的平台</w:t>
      </w:r>
    </w:p>
    <w:p>
      <w:pPr>
        <w:pStyle w:val="184"/>
        <w:numPr>
          <w:ilvl w:val="0"/>
          <w:numId w:val="10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做开放分享的推动</w:t>
      </w:r>
    </w:p>
    <w:p>
      <w:pPr>
        <w:pStyle w:val="184"/>
        <w:numPr>
          <w:ilvl w:val="0"/>
          <w:numId w:val="10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举办分享会</w:t>
      </w:r>
    </w:p>
    <w:p>
      <w:pPr>
        <w:pStyle w:val="184"/>
        <w:numPr>
          <w:ilvl w:val="0"/>
          <w:numId w:val="10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做好分享会的要点</w:t>
      </w: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T4</w:t>
      </w:r>
      <w:r>
        <w:rPr>
          <w:rFonts w:hint="eastAsia" w:ascii="仿宋" w:hAnsi="仿宋" w:eastAsia="仿宋"/>
          <w:b/>
          <w:bCs/>
          <w:sz w:val="32"/>
          <w:szCs w:val="32"/>
        </w:rPr>
        <w:t>工具训练</w:t>
      </w:r>
    </w:p>
    <w:p>
      <w:pPr>
        <w:pStyle w:val="184"/>
        <w:numPr>
          <w:ilvl w:val="0"/>
          <w:numId w:val="1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市场营销管理执行工具训练内容</w:t>
      </w:r>
    </w:p>
    <w:p>
      <w:pPr>
        <w:pStyle w:val="184"/>
        <w:numPr>
          <w:ilvl w:val="0"/>
          <w:numId w:val="1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执行工具设计要点</w:t>
      </w:r>
    </w:p>
    <w:p>
      <w:pPr>
        <w:pStyle w:val="184"/>
        <w:numPr>
          <w:ilvl w:val="0"/>
          <w:numId w:val="11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市场营销管理问题分析工具举例</w:t>
      </w: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jc w:val="left"/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  <w14:ligatures w14:val="none"/>
        </w:rPr>
      </w:pPr>
      <w:r>
        <w:rPr>
          <w:rFonts w:hint="eastAsia" w:ascii="仿宋" w:hAnsi="仿宋" w:eastAsia="仿宋"/>
          <w:b/>
          <w:bCs/>
          <w:color w:val="203864" w:themeColor="accent1" w:themeShade="80"/>
          <w:sz w:val="36"/>
          <w:szCs w:val="36"/>
          <w:shd w:val="pct10" w:color="auto" w:fill="FFFFFF"/>
        </w:rPr>
        <w:t>第六节：OFT5</w:t>
      </w:r>
    </w:p>
    <w:p>
      <w:pPr>
        <w:rPr>
          <w:rFonts w:ascii="仿宋" w:hAnsi="仿宋" w:eastAsia="仿宋"/>
          <w:b/>
          <w:bCs/>
          <w:sz w:val="36"/>
          <w:szCs w:val="36"/>
        </w:rPr>
      </w:pPr>
      <w:r>
        <w:rPr>
          <w:rFonts w:ascii="仿宋" w:hAnsi="仿宋" w:eastAsia="仿宋"/>
          <w:b/>
          <w:bCs/>
          <w:sz w:val="36"/>
          <w:szCs w:val="36"/>
        </w:rPr>
        <w:t>F5</w:t>
      </w:r>
      <w:r>
        <w:rPr>
          <w:rFonts w:hint="eastAsia" w:ascii="仿宋" w:hAnsi="仿宋" w:eastAsia="仿宋"/>
          <w:b/>
          <w:bCs/>
          <w:sz w:val="36"/>
          <w:szCs w:val="36"/>
        </w:rPr>
        <w:t>团队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建立成功的文化</w:t>
      </w:r>
    </w:p>
    <w:p>
      <w:pPr>
        <w:pStyle w:val="184"/>
        <w:numPr>
          <w:ilvl w:val="0"/>
          <w:numId w:val="12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允许犯错，但要强调总结</w:t>
      </w:r>
    </w:p>
    <w:p>
      <w:pPr>
        <w:pStyle w:val="184"/>
        <w:numPr>
          <w:ilvl w:val="0"/>
          <w:numId w:val="12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永远别忘记制造危机</w:t>
      </w:r>
    </w:p>
    <w:p>
      <w:pPr>
        <w:pStyle w:val="184"/>
        <w:numPr>
          <w:ilvl w:val="0"/>
          <w:numId w:val="12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足够的推崇与刺激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成功心态的一种训练方法</w:t>
      </w:r>
    </w:p>
    <w:p>
      <w:pPr>
        <w:pStyle w:val="184"/>
        <w:numPr>
          <w:ilvl w:val="0"/>
          <w:numId w:val="13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大人心态</w:t>
      </w:r>
    </w:p>
    <w:p>
      <w:pPr>
        <w:pStyle w:val="184"/>
        <w:numPr>
          <w:ilvl w:val="0"/>
          <w:numId w:val="13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男人心态</w:t>
      </w:r>
    </w:p>
    <w:p>
      <w:pPr>
        <w:pStyle w:val="184"/>
        <w:numPr>
          <w:ilvl w:val="0"/>
          <w:numId w:val="13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强者心态</w:t>
      </w:r>
    </w:p>
    <w:p>
      <w:pPr>
        <w:pStyle w:val="184"/>
        <w:numPr>
          <w:ilvl w:val="0"/>
          <w:numId w:val="13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商人心态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eastAsia"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三</w:t>
      </w:r>
      <w:r>
        <w:rPr>
          <w:rFonts w:ascii="仿宋" w:hAnsi="仿宋" w:eastAsia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szCs w:val="32"/>
        </w:rPr>
        <w:t>建立成长的机制</w:t>
      </w:r>
    </w:p>
    <w:p>
      <w:pPr>
        <w:pStyle w:val="184"/>
        <w:numPr>
          <w:ilvl w:val="0"/>
          <w:numId w:val="14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对抗机制：</w:t>
      </w:r>
      <w:r>
        <w:rPr>
          <w:rFonts w:hint="eastAsia" w:ascii="仿宋" w:hAnsi="仿宋" w:eastAsia="仿宋"/>
          <w:sz w:val="32"/>
          <w:szCs w:val="32"/>
        </w:rPr>
        <w:t>成功需要朋友，更需要敌人</w:t>
      </w:r>
    </w:p>
    <w:p>
      <w:pPr>
        <w:pStyle w:val="184"/>
        <w:numPr>
          <w:ilvl w:val="0"/>
          <w:numId w:val="14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激励机制：</w:t>
      </w:r>
      <w:r>
        <w:rPr>
          <w:rFonts w:hint="eastAsia" w:ascii="仿宋" w:hAnsi="仿宋" w:eastAsia="仿宋"/>
          <w:sz w:val="32"/>
          <w:szCs w:val="32"/>
        </w:rPr>
        <w:t>人行动的动力来自于结果反馈</w:t>
      </w:r>
    </w:p>
    <w:p>
      <w:pPr>
        <w:pStyle w:val="184"/>
        <w:numPr>
          <w:ilvl w:val="0"/>
          <w:numId w:val="14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传承机制：</w:t>
      </w:r>
      <w:r>
        <w:rPr>
          <w:rFonts w:hint="eastAsia" w:ascii="仿宋" w:hAnsi="仿宋" w:eastAsia="仿宋"/>
          <w:sz w:val="32"/>
          <w:szCs w:val="32"/>
        </w:rPr>
        <w:t>师傅带徒弟，越带越成功</w:t>
      </w:r>
    </w:p>
    <w:p>
      <w:pPr>
        <w:pStyle w:val="184"/>
        <w:numPr>
          <w:ilvl w:val="0"/>
          <w:numId w:val="14"/>
        </w:num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训练机制：</w:t>
      </w:r>
      <w:r>
        <w:rPr>
          <w:rFonts w:hint="eastAsia" w:ascii="仿宋" w:hAnsi="仿宋" w:eastAsia="仿宋"/>
          <w:sz w:val="32"/>
          <w:szCs w:val="32"/>
        </w:rPr>
        <w:t>没人会自动成功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ascii="仿宋" w:hAnsi="仿宋" w:eastAsia="仿宋"/>
          <w:b/>
          <w:bCs/>
          <w:sz w:val="32"/>
          <w:szCs w:val="32"/>
        </w:rPr>
        <w:t>T5</w:t>
      </w:r>
      <w:r>
        <w:rPr>
          <w:rFonts w:hint="eastAsia" w:ascii="仿宋" w:hAnsi="仿宋" w:eastAsia="仿宋"/>
          <w:b/>
          <w:bCs/>
          <w:sz w:val="32"/>
          <w:szCs w:val="32"/>
        </w:rPr>
        <w:t>表单训练</w:t>
      </w:r>
    </w:p>
    <w:p>
      <w:pPr>
        <w:pStyle w:val="184"/>
        <w:numPr>
          <w:ilvl w:val="0"/>
          <w:numId w:val="15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实用表单</w:t>
      </w:r>
    </w:p>
    <w:p>
      <w:pPr>
        <w:pStyle w:val="184"/>
        <w:numPr>
          <w:ilvl w:val="0"/>
          <w:numId w:val="15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实用表单设计原则</w:t>
      </w:r>
    </w:p>
    <w:p>
      <w:pPr>
        <w:pStyle w:val="184"/>
        <w:numPr>
          <w:ilvl w:val="0"/>
          <w:numId w:val="15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实用表单内容设计</w:t>
      </w:r>
    </w:p>
    <w:p>
      <w:pPr>
        <w:pStyle w:val="184"/>
        <w:numPr>
          <w:ilvl w:val="0"/>
          <w:numId w:val="15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实用表单设计方法</w:t>
      </w:r>
    </w:p>
    <w:p>
      <w:pPr>
        <w:pStyle w:val="184"/>
        <w:widowControl/>
        <w:numPr>
          <w:ilvl w:val="0"/>
          <w:numId w:val="0"/>
        </w:numPr>
        <w:jc w:val="left"/>
        <w:rPr>
          <w:rFonts w:hint="eastAsia" w:ascii="仿宋" w:hAnsi="仿宋" w:eastAsia="仿宋"/>
          <w:sz w:val="28"/>
          <w:szCs w:val="28"/>
        </w:rPr>
      </w:pPr>
    </w:p>
    <w:p>
      <w:pPr>
        <w:pStyle w:val="184"/>
        <w:widowControl/>
        <w:numPr>
          <w:ilvl w:val="0"/>
          <w:numId w:val="0"/>
        </w:numPr>
        <w:jc w:val="left"/>
        <w:rPr>
          <w:rFonts w:hint="eastAsia" w:ascii="仿宋" w:hAnsi="仿宋" w:eastAsia="仿宋"/>
          <w:b/>
          <w:bCs/>
          <w:color w:val="0070C0"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color w:val="0070C0"/>
          <w:sz w:val="28"/>
          <w:szCs w:val="28"/>
          <w:lang w:eastAsia="zh-CN"/>
        </w:rPr>
        <w:t>备注：讲师会根据企业的具体需求进行课程内容的调整！</w:t>
      </w: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86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B5E306ED"/>
    <w:multiLevelType w:val="multilevel"/>
    <w:tmpl w:val="B5E306ED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BF205925"/>
    <w:multiLevelType w:val="multilevel"/>
    <w:tmpl w:val="BF205925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C8879AEF"/>
    <w:multiLevelType w:val="multilevel"/>
    <w:tmpl w:val="C8879AE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F4B5D9F5"/>
    <w:multiLevelType w:val="multilevel"/>
    <w:tmpl w:val="F4B5D9F5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3D62ECE"/>
    <w:multiLevelType w:val="multilevel"/>
    <w:tmpl w:val="03D62ECE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5B654F3"/>
    <w:multiLevelType w:val="multilevel"/>
    <w:tmpl w:val="25B654F3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2A8F537B"/>
    <w:multiLevelType w:val="multilevel"/>
    <w:tmpl w:val="2A8F537B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D4DC07F"/>
    <w:multiLevelType w:val="multilevel"/>
    <w:tmpl w:val="4D4DC07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9ADCABA"/>
    <w:multiLevelType w:val="multilevel"/>
    <w:tmpl w:val="59ADCABA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A241D34"/>
    <w:multiLevelType w:val="multilevel"/>
    <w:tmpl w:val="5A241D3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2183CF9"/>
    <w:multiLevelType w:val="multilevel"/>
    <w:tmpl w:val="72183CF9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12"/>
  </w:num>
  <w:num w:numId="4">
    <w:abstractNumId w:val="2"/>
  </w:num>
  <w:num w:numId="5">
    <w:abstractNumId w:val="1"/>
  </w:num>
  <w:num w:numId="6">
    <w:abstractNumId w:val="8"/>
  </w:num>
  <w:num w:numId="7">
    <w:abstractNumId w:val="9"/>
  </w:num>
  <w:num w:numId="8">
    <w:abstractNumId w:val="14"/>
  </w:num>
  <w:num w:numId="9">
    <w:abstractNumId w:val="7"/>
  </w:num>
  <w:num w:numId="10">
    <w:abstractNumId w:val="0"/>
  </w:num>
  <w:num w:numId="11">
    <w:abstractNumId w:val="10"/>
  </w:num>
  <w:num w:numId="12">
    <w:abstractNumId w:val="13"/>
  </w:num>
  <w:num w:numId="13">
    <w:abstractNumId w:val="3"/>
  </w:num>
  <w:num w:numId="14">
    <w:abstractNumId w:val="11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M2NkYmY5NTRiYTgwNjBlM2NlNTdkNWM5ZDQ5NDAifQ=="/>
  </w:docVars>
  <w:rsids>
    <w:rsidRoot w:val="00000000"/>
    <w:rsid w:val="110E3E23"/>
    <w:rsid w:val="17582776"/>
    <w:rsid w:val="1C200EAE"/>
    <w:rsid w:val="224931FB"/>
    <w:rsid w:val="2F8D6403"/>
    <w:rsid w:val="414A4154"/>
    <w:rsid w:val="41EA3EA6"/>
    <w:rsid w:val="4D8B52EC"/>
    <w:rsid w:val="512247A5"/>
    <w:rsid w:val="5C2D1F3D"/>
    <w:rsid w:val="7501454E"/>
    <w:rsid w:val="780F5E0D"/>
    <w:rsid w:val="7C595BD5"/>
    <w:rsid w:val="7C991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default" w:cs="Times New Roman" w:asciiTheme="minorHAnsi" w:hAnsiTheme="minorHAnsi" w:eastAsiaTheme="minorEastAsia"/>
      <w:sz w:val="21"/>
      <w:szCs w:val="22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472C4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18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sz w:val="24"/>
      <w:szCs w:val="24"/>
    </w:rPr>
  </w:style>
  <w:style w:type="paragraph" w:styleId="28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basedOn w:val="29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2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footnote reference"/>
    <w:basedOn w:val="31"/>
    <w:unhideWhenUsed/>
    <w:qFormat/>
    <w:uiPriority w:val="99"/>
    <w:rPr>
      <w:vertAlign w:val="superscript"/>
    </w:rPr>
  </w:style>
  <w:style w:type="character" w:customStyle="1" w:styleId="35">
    <w:name w:val="Heading 1 Char"/>
    <w:basedOn w:val="31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6">
    <w:name w:val="Heading 2 Char"/>
    <w:basedOn w:val="31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7">
    <w:name w:val="Heading 3 Char"/>
    <w:basedOn w:val="31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8">
    <w:name w:val="Heading 4 Char"/>
    <w:basedOn w:val="31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9">
    <w:name w:val="Heading 5 Char"/>
    <w:basedOn w:val="31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0">
    <w:name w:val="Heading 6 Char"/>
    <w:basedOn w:val="31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1">
    <w:name w:val="Heading 7 Char"/>
    <w:basedOn w:val="3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2">
    <w:name w:val="Heading 8 Char"/>
    <w:basedOn w:val="3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3">
    <w:name w:val="Heading 9 Char"/>
    <w:basedOn w:val="3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Theme="minorHAnsi" w:hAnsiTheme="minorHAnsi" w:eastAsiaTheme="minorEastAsia" w:cstheme="minorBidi"/>
      <w:sz w:val="21"/>
      <w:szCs w:val="22"/>
    </w:rPr>
  </w:style>
  <w:style w:type="character" w:customStyle="1" w:styleId="45">
    <w:name w:val="Title Char"/>
    <w:basedOn w:val="31"/>
    <w:link w:val="28"/>
    <w:qFormat/>
    <w:uiPriority w:val="10"/>
    <w:rPr>
      <w:sz w:val="48"/>
      <w:szCs w:val="48"/>
    </w:rPr>
  </w:style>
  <w:style w:type="character" w:customStyle="1" w:styleId="46">
    <w:name w:val="Subtitle Char"/>
    <w:basedOn w:val="31"/>
    <w:link w:val="21"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basedOn w:val="31"/>
    <w:uiPriority w:val="99"/>
  </w:style>
  <w:style w:type="character" w:customStyle="1" w:styleId="52">
    <w:name w:val="Footer Char"/>
    <w:basedOn w:val="31"/>
    <w:uiPriority w:val="99"/>
  </w:style>
  <w:style w:type="character" w:customStyle="1" w:styleId="53">
    <w:name w:val="Caption Char"/>
    <w:uiPriority w:val="99"/>
  </w:style>
  <w:style w:type="table" w:customStyle="1" w:styleId="54">
    <w:name w:val="Table Grid Light"/>
    <w:basedOn w:val="29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5">
    <w:name w:val="Plain Table 1"/>
    <w:basedOn w:val="29"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Plain Table 2"/>
    <w:basedOn w:val="29"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Plain Table 3"/>
    <w:basedOn w:val="29"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Plain Table 4"/>
    <w:basedOn w:val="29"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Plain Table 5"/>
    <w:basedOn w:val="29"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Grid Table 1 Light"/>
    <w:basedOn w:val="29"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29"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62">
    <w:name w:val="Grid Table 1 Light - Accent 2"/>
    <w:basedOn w:val="29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29"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29"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29"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66">
    <w:name w:val="Grid Table 1 Light - Accent 6"/>
    <w:basedOn w:val="29"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Grid Table 2"/>
    <w:basedOn w:val="29"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29"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69">
    <w:name w:val="Grid Table 2 - Accent 2"/>
    <w:basedOn w:val="29"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29"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29"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29"/>
    <w:qFormat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3">
    <w:name w:val="Grid Table 2 - Accent 6"/>
    <w:basedOn w:val="29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Grid Table 3"/>
    <w:basedOn w:val="29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29"/>
    <w:qFormat/>
    <w:uiPriority w:val="99"/>
    <w:pPr>
      <w:spacing w:after="0" w:line="240" w:lineRule="auto"/>
    </w:pPr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76">
    <w:name w:val="Grid Table 3 - Accent 2"/>
    <w:basedOn w:val="2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2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2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29"/>
    <w:qFormat/>
    <w:uiPriority w:val="99"/>
    <w:pPr>
      <w:spacing w:after="0" w:line="240" w:lineRule="auto"/>
    </w:pPr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0">
    <w:name w:val="Grid Table 3 - Accent 6"/>
    <w:basedOn w:val="29"/>
    <w:qFormat/>
    <w:uiPriority w:val="99"/>
    <w:pPr>
      <w:spacing w:after="0" w:line="240" w:lineRule="auto"/>
    </w:pPr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Grid Table 4"/>
    <w:basedOn w:val="29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29"/>
    <w:qFormat/>
    <w:uiPriority w:val="5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</w:style>
  <w:style w:type="table" w:customStyle="1" w:styleId="83">
    <w:name w:val="Grid Table 4 - Accent 2"/>
    <w:basedOn w:val="29"/>
    <w:qFormat/>
    <w:uiPriority w:val="5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29"/>
    <w:qFormat/>
    <w:uiPriority w:val="5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29"/>
    <w:qFormat/>
    <w:uiPriority w:val="5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29"/>
    <w:qFormat/>
    <w:uiPriority w:val="5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7">
    <w:name w:val="Grid Table 4 - Accent 6"/>
    <w:basedOn w:val="29"/>
    <w:qFormat/>
    <w:uiPriority w:val="5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Grid Table 5 Dark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band1Vert">
      <w:tcPr>
        <w:shd w:val="clear" w:color="A9BEE3" w:themeColor="accent1" w:themeTint="75" w:fill="A9BEE3" w:themeFill="accent1" w:themeFillTint="75"/>
      </w:tcPr>
    </w:tblStylePr>
    <w:tblStylePr w:type="band1Horz">
      <w:tcPr>
        <w:shd w:val="clear" w:color="A9BEE3" w:themeColor="accent1" w:themeTint="75" w:fill="A9BEE3" w:themeFill="accent1" w:themeFillTint="75"/>
      </w:tcPr>
    </w:tblStylePr>
  </w:style>
  <w:style w:type="table" w:customStyle="1" w:styleId="90">
    <w:name w:val="Grid Table 5 Dark - Accent 2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band1Vert">
      <w:tcPr>
        <w:shd w:val="clear" w:color="B3D1EB" w:themeColor="accent5" w:themeTint="75" w:fill="B3D1EB" w:themeFill="accent5" w:themeFillTint="75"/>
      </w:tcPr>
    </w:tblStylePr>
    <w:tblStylePr w:type="band1Horz">
      <w:tcPr>
        <w:shd w:val="clear" w:color="B3D1EB" w:themeColor="accent5" w:themeTint="75" w:fill="B3D1EB" w:themeFill="accent5" w:themeFillTint="75"/>
      </w:tcPr>
    </w:tblStylePr>
  </w:style>
  <w:style w:type="table" w:customStyle="1" w:styleId="94">
    <w:name w:val="Grid Table 5 Dark - Accent 6"/>
    <w:basedOn w:val="29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Grid Table 6 Colorful"/>
    <w:basedOn w:val="29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29"/>
    <w:qFormat/>
    <w:uiPriority w:val="99"/>
    <w:pPr>
      <w:spacing w:after="0" w:line="240" w:lineRule="auto"/>
    </w:pPr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1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2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29"/>
    <w:qFormat/>
    <w:uiPriority w:val="99"/>
    <w:pPr>
      <w:spacing w:after="0" w:line="240" w:lineRule="auto"/>
    </w:pPr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A5A5A5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99">
    <w:name w:val="Grid Table 6 Colorful - Accent 4"/>
    <w:basedOn w:val="2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29"/>
    <w:uiPriority w:val="99"/>
    <w:pPr>
      <w:spacing w:after="0" w:line="240" w:lineRule="auto"/>
    </w:pPr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1">
    <w:name w:val="Grid Table 6 Colorful - Accent 6"/>
    <w:basedOn w:val="29"/>
    <w:qFormat/>
    <w:uiPriority w:val="99"/>
    <w:pPr>
      <w:spacing w:after="0" w:line="240" w:lineRule="auto"/>
    </w:pPr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2">
    <w:name w:val="Grid Table 7 Colorful"/>
    <w:basedOn w:val="29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29"/>
    <w:qFormat/>
    <w:uiPriority w:val="99"/>
    <w:pPr>
      <w:spacing w:after="0" w:line="240" w:lineRule="auto"/>
    </w:pPr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1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29"/>
    <w:qFormat/>
    <w:uiPriority w:val="99"/>
    <w:pPr>
      <w:spacing w:after="0" w:line="240" w:lineRule="auto"/>
    </w:pPr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29"/>
    <w:qFormat/>
    <w:uiPriority w:val="99"/>
    <w:pPr>
      <w:spacing w:after="0" w:line="240" w:lineRule="auto"/>
    </w:pPr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</w:style>
  <w:style w:type="table" w:customStyle="1" w:styleId="106">
    <w:name w:val="Grid Table 7 Colorful - Accent 4"/>
    <w:basedOn w:val="29"/>
    <w:qFormat/>
    <w:uiPriority w:val="99"/>
    <w:pPr>
      <w:spacing w:after="0" w:line="240" w:lineRule="auto"/>
    </w:pPr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29"/>
    <w:qFormat/>
    <w:uiPriority w:val="99"/>
    <w:pPr>
      <w:spacing w:after="0" w:line="240" w:lineRule="auto"/>
    </w:pPr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8">
    <w:name w:val="Grid Table 7 Colorful - Accent 6"/>
    <w:basedOn w:val="29"/>
    <w:qFormat/>
    <w:uiPriority w:val="99"/>
    <w:pPr>
      <w:spacing w:after="0" w:line="240" w:lineRule="auto"/>
    </w:pPr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List Table 1 Light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tcPr>
        <w:shd w:val="clear" w:color="D0DBF0" w:themeColor="accent1" w:themeTint="40" w:fill="D0DBF0" w:themeFill="accent1" w:themeFillTint="40"/>
      </w:tcPr>
    </w:tblStylePr>
  </w:style>
  <w:style w:type="table" w:customStyle="1" w:styleId="111">
    <w:name w:val="List Table 1 Light - Accent 2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tcPr>
        <w:shd w:val="clear" w:color="D5E5F4" w:themeColor="accent5" w:themeTint="40" w:fill="D5E5F4" w:themeFill="accent5" w:themeFillTint="40"/>
      </w:tcPr>
    </w:tblStylePr>
  </w:style>
  <w:style w:type="table" w:customStyle="1" w:styleId="115">
    <w:name w:val="List Table 1 Light - Accent 6"/>
    <w:basedOn w:val="29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List Table 2"/>
    <w:basedOn w:val="29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29"/>
    <w:qFormat/>
    <w:uiPriority w:val="99"/>
    <w:pPr>
      <w:spacing w:after="0" w:line="240" w:lineRule="auto"/>
    </w:pPr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18">
    <w:name w:val="List Table 2 - Accent 2"/>
    <w:basedOn w:val="29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29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29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29"/>
    <w:qFormat/>
    <w:uiPriority w:val="99"/>
    <w:pPr>
      <w:spacing w:after="0" w:line="240" w:lineRule="auto"/>
    </w:pPr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22">
    <w:name w:val="List Table 2 - Accent 6"/>
    <w:basedOn w:val="29"/>
    <w:qFormat/>
    <w:uiPriority w:val="99"/>
    <w:pPr>
      <w:spacing w:after="0" w:line="240" w:lineRule="auto"/>
    </w:pPr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List Table 3"/>
    <w:basedOn w:val="29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29"/>
    <w:qFormat/>
    <w:uiPriority w:val="99"/>
    <w:pPr>
      <w:spacing w:after="0" w:line="240" w:lineRule="auto"/>
    </w:pPr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customStyle="1" w:styleId="125">
    <w:name w:val="List Table 3 - Accent 2"/>
    <w:basedOn w:val="2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29"/>
    <w:qFormat/>
    <w:uiPriority w:val="99"/>
    <w:pPr>
      <w:spacing w:after="0" w:line="240" w:lineRule="auto"/>
    </w:pPr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2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29"/>
    <w:qFormat/>
    <w:uiPriority w:val="99"/>
    <w:pPr>
      <w:spacing w:after="0" w:line="240" w:lineRule="auto"/>
    </w:pPr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customStyle="1" w:styleId="129">
    <w:name w:val="List Table 3 - Accent 6"/>
    <w:basedOn w:val="29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List Table 4"/>
    <w:basedOn w:val="29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29"/>
    <w:qFormat/>
    <w:uiPriority w:val="99"/>
    <w:pPr>
      <w:spacing w:after="0" w:line="240" w:lineRule="auto"/>
    </w:pPr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32">
    <w:name w:val="List Table 4 - Accent 2"/>
    <w:basedOn w:val="29"/>
    <w:qFormat/>
    <w:uiPriority w:val="99"/>
    <w:pPr>
      <w:spacing w:after="0" w:line="240" w:lineRule="auto"/>
    </w:pPr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29"/>
    <w:qFormat/>
    <w:uiPriority w:val="99"/>
    <w:pPr>
      <w:spacing w:after="0" w:line="240" w:lineRule="auto"/>
    </w:pPr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29"/>
    <w:qFormat/>
    <w:uiPriority w:val="99"/>
    <w:pPr>
      <w:spacing w:after="0" w:line="240" w:lineRule="auto"/>
    </w:pPr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29"/>
    <w:qFormat/>
    <w:uiPriority w:val="99"/>
    <w:pPr>
      <w:spacing w:after="0" w:line="240" w:lineRule="auto"/>
    </w:pPr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36">
    <w:name w:val="List Table 4 - Accent 6"/>
    <w:basedOn w:val="29"/>
    <w:uiPriority w:val="99"/>
    <w:pPr>
      <w:spacing w:after="0" w:line="240" w:lineRule="auto"/>
    </w:pPr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List Table 5 Dark"/>
    <w:basedOn w:val="29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29"/>
    <w:qFormat/>
    <w:uiPriority w:val="99"/>
    <w:pPr>
      <w:spacing w:after="0" w:line="240" w:lineRule="auto"/>
    </w:pPr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customStyle="1" w:styleId="139">
    <w:name w:val="List Table 5 Dark - Accent 2"/>
    <w:basedOn w:val="29"/>
    <w:qFormat/>
    <w:uiPriority w:val="99"/>
    <w:pPr>
      <w:spacing w:after="0" w:line="240" w:lineRule="auto"/>
    </w:pPr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29"/>
    <w:qFormat/>
    <w:uiPriority w:val="99"/>
    <w:pPr>
      <w:spacing w:after="0" w:line="240" w:lineRule="auto"/>
    </w:pPr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29"/>
    <w:qFormat/>
    <w:uiPriority w:val="99"/>
    <w:pPr>
      <w:spacing w:after="0" w:line="240" w:lineRule="auto"/>
    </w:pPr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29"/>
    <w:qFormat/>
    <w:uiPriority w:val="99"/>
    <w:pPr>
      <w:spacing w:after="0" w:line="240" w:lineRule="auto"/>
    </w:pPr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customStyle="1" w:styleId="143">
    <w:name w:val="List Table 5 Dark - Accent 6"/>
    <w:basedOn w:val="29"/>
    <w:qFormat/>
    <w:uiPriority w:val="99"/>
    <w:pPr>
      <w:spacing w:after="0" w:line="240" w:lineRule="auto"/>
    </w:pPr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List Table 6 Colorful"/>
    <w:basedOn w:val="29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29"/>
    <w:qFormat/>
    <w:uiPriority w:val="99"/>
    <w:pPr>
      <w:spacing w:after="0" w:line="240" w:lineRule="auto"/>
    </w:pPr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</w:tblStylePr>
    <w:tblStylePr w:type="lastCol">
      <w:rPr>
        <w:b/>
        <w:color w:val="254174" w:themeColor="accent1" w:themeShade="94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46">
    <w:name w:val="List Table 6 Colorful - Accent 2"/>
    <w:basedOn w:val="29"/>
    <w:qFormat/>
    <w:uiPriority w:val="99"/>
    <w:pPr>
      <w:spacing w:after="0" w:line="240" w:lineRule="auto"/>
    </w:pPr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29"/>
    <w:uiPriority w:val="99"/>
    <w:pPr>
      <w:spacing w:after="0" w:line="240" w:lineRule="auto"/>
    </w:pPr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29"/>
    <w:qFormat/>
    <w:uiPriority w:val="99"/>
    <w:pPr>
      <w:spacing w:after="0" w:line="240" w:lineRule="auto"/>
    </w:pPr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29"/>
    <w:qFormat/>
    <w:uiPriority w:val="99"/>
    <w:pPr>
      <w:spacing w:after="0" w:line="240" w:lineRule="auto"/>
    </w:pPr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29"/>
    <w:qFormat/>
    <w:uiPriority w:val="99"/>
    <w:pPr>
      <w:spacing w:after="0" w:line="240" w:lineRule="auto"/>
    </w:pPr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List Table 7 Colorful"/>
    <w:basedOn w:val="29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29"/>
    <w:qFormat/>
    <w:uiPriority w:val="99"/>
    <w:pPr>
      <w:spacing w:after="0" w:line="240" w:lineRule="auto"/>
    </w:pPr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53">
    <w:name w:val="List Table 7 Colorful - Accent 2"/>
    <w:basedOn w:val="29"/>
    <w:qFormat/>
    <w:uiPriority w:val="99"/>
    <w:pPr>
      <w:spacing w:after="0" w:line="240" w:lineRule="auto"/>
    </w:pPr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29"/>
    <w:qFormat/>
    <w:uiPriority w:val="99"/>
    <w:pPr>
      <w:spacing w:after="0" w:line="240" w:lineRule="auto"/>
    </w:pPr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29"/>
    <w:qFormat/>
    <w:uiPriority w:val="99"/>
    <w:pPr>
      <w:spacing w:after="0" w:line="240" w:lineRule="auto"/>
    </w:pPr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29"/>
    <w:qFormat/>
    <w:uiPriority w:val="99"/>
    <w:pPr>
      <w:spacing w:after="0" w:line="240" w:lineRule="auto"/>
    </w:pPr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29"/>
    <w:qFormat/>
    <w:uiPriority w:val="99"/>
    <w:pPr>
      <w:spacing w:after="0" w:line="240" w:lineRule="auto"/>
    </w:pPr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0">
    <w:name w:val="Lined - Accent 2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64">
    <w:name w:val="Lined - Accent 6"/>
    <w:basedOn w:val="29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7">
    <w:name w:val="Bordered &amp; Lined - Accent 2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71">
    <w:name w:val="Bordered &amp; Lined - Accent 6"/>
    <w:basedOn w:val="29"/>
    <w:qFormat/>
    <w:uiPriority w:val="99"/>
    <w:pPr>
      <w:spacing w:after="0" w:line="240" w:lineRule="auto"/>
    </w:pPr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29"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29"/>
    <w:uiPriority w:val="99"/>
    <w:pPr>
      <w:spacing w:after="0" w:line="240" w:lineRule="auto"/>
    </w:pPr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174">
    <w:name w:val="Bordered - Accent 2"/>
    <w:basedOn w:val="29"/>
    <w:uiPriority w:val="99"/>
    <w:pPr>
      <w:spacing w:after="0" w:line="240" w:lineRule="auto"/>
    </w:pPr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29"/>
    <w:uiPriority w:val="99"/>
    <w:pPr>
      <w:spacing w:after="0" w:line="240" w:lineRule="auto"/>
    </w:pPr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29"/>
    <w:uiPriority w:val="99"/>
    <w:pPr>
      <w:spacing w:after="0" w:line="240" w:lineRule="auto"/>
    </w:pPr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29"/>
    <w:uiPriority w:val="99"/>
    <w:pPr>
      <w:spacing w:after="0" w:line="240" w:lineRule="auto"/>
    </w:pPr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178">
    <w:name w:val="Bordered - Accent 6"/>
    <w:basedOn w:val="29"/>
    <w:uiPriority w:val="99"/>
    <w:pPr>
      <w:spacing w:after="0" w:line="240" w:lineRule="auto"/>
    </w:pPr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Footnote Text Char"/>
    <w:link w:val="22"/>
    <w:uiPriority w:val="99"/>
    <w:rPr>
      <w:sz w:val="18"/>
    </w:rPr>
  </w:style>
  <w:style w:type="character" w:customStyle="1" w:styleId="180">
    <w:name w:val="Endnote Text Char"/>
    <w:link w:val="16"/>
    <w:uiPriority w:val="99"/>
    <w:rPr>
      <w:sz w:val="20"/>
    </w:rPr>
  </w:style>
  <w:style w:type="paragraph" w:customStyle="1" w:styleId="181">
    <w:name w:val="TOC Heading"/>
    <w:unhideWhenUsed/>
    <w:uiPriority w:val="39"/>
    <w:rPr>
      <w:rFonts w:hint="default" w:asciiTheme="minorHAnsi" w:hAnsiTheme="minorHAnsi" w:eastAsiaTheme="minorEastAsia" w:cstheme="minorBidi"/>
      <w:sz w:val="21"/>
      <w:szCs w:val="22"/>
    </w:rPr>
  </w:style>
  <w:style w:type="character" w:customStyle="1" w:styleId="182">
    <w:name w:val="页眉 字符"/>
    <w:basedOn w:val="31"/>
    <w:link w:val="18"/>
    <w:uiPriority w:val="99"/>
    <w:rPr>
      <w:sz w:val="18"/>
      <w:szCs w:val="18"/>
    </w:rPr>
  </w:style>
  <w:style w:type="character" w:customStyle="1" w:styleId="183">
    <w:name w:val="页脚 字符"/>
    <w:basedOn w:val="31"/>
    <w:link w:val="17"/>
    <w:uiPriority w:val="99"/>
    <w:rPr>
      <w:sz w:val="18"/>
      <w:szCs w:val="18"/>
    </w:rPr>
  </w:style>
  <w:style w:type="paragraph" w:styleId="184">
    <w:name w:val="List Paragraph"/>
    <w:basedOn w:val="1"/>
    <w:qFormat/>
    <w:uiPriority w:val="34"/>
    <w:pPr>
      <w:widowControl/>
      <w:ind w:firstLine="420"/>
      <w:jc w:val="left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Arial"/>
        <a:cs typeface="Arial"/>
      </a:majorFont>
      <a:minorFont>
        <a:latin typeface="等线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2021-03-15T05:36:00Z</dcterms:created>
  <dc:creator>孙 敬章</dc:creator>
  <cp:lastModifiedBy>Administrator</cp:lastModifiedBy>
  <dcterms:modified xsi:type="dcterms:W3CDTF">2023-10-27T01:47:14Z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67F5FBEF7CD840989069AC0F866BCDF6_12</vt:lpwstr>
  </property>
</Properties>
</file>