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68" w:line="268" w:lineRule="auto"/>
        <w:ind w:right="1252"/>
        <w:jc w:val="both"/>
      </w:pPr>
      <w:bookmarkStart w:id="0" w:name="_GoBack"/>
      <w:bookmarkEnd w:id="0"/>
      <w:r>
        <w:rPr>
          <w:spacing w:val="-3"/>
        </w:rPr>
        <w:t>《素书》被誉为千古奇书，一直被历代帝王统治者视</w:t>
      </w:r>
      <w:r>
        <w:rPr>
          <w:spacing w:val="-4"/>
        </w:rPr>
        <w:t>为“禁书</w:t>
      </w:r>
      <w:r>
        <w:rPr>
          <w:spacing w:val="-77"/>
        </w:rPr>
        <w:t xml:space="preserve"> </w:t>
      </w:r>
      <w:r>
        <w:rPr>
          <w:spacing w:val="-4"/>
        </w:rPr>
        <w:t>”，司马迁在《史记》中</w:t>
      </w:r>
      <w:r>
        <w:t xml:space="preserve"> </w:t>
      </w:r>
      <w:r>
        <w:rPr>
          <w:spacing w:val="-12"/>
        </w:rPr>
        <w:t>评价说：“读此《素书》者，可为王者师矣！”。传说此书为黄石公所著，</w:t>
      </w:r>
      <w:r>
        <w:rPr>
          <w:spacing w:val="-13"/>
        </w:rPr>
        <w:t xml:space="preserve"> </w:t>
      </w:r>
      <w:r>
        <w:rPr>
          <w:spacing w:val="-12"/>
        </w:rPr>
        <w:t>传于张良， 张良领</w:t>
      </w:r>
      <w:r>
        <w:t xml:space="preserve"> </w:t>
      </w:r>
      <w:r>
        <w:rPr>
          <w:spacing w:val="-2"/>
        </w:rPr>
        <w:t>悟此书后，果真成为了汉朝开国皇帝刘邦的老师。后张</w:t>
      </w:r>
      <w:r>
        <w:rPr>
          <w:spacing w:val="-3"/>
        </w:rPr>
        <w:t>良担心死后此书被贼人所得，对汉家</w:t>
      </w:r>
      <w:r>
        <w:t xml:space="preserve"> </w:t>
      </w:r>
      <w:r>
        <w:rPr>
          <w:spacing w:val="-9"/>
        </w:rPr>
        <w:t>江山不利，</w:t>
      </w:r>
      <w:r>
        <w:rPr>
          <w:spacing w:val="-57"/>
        </w:rPr>
        <w:t xml:space="preserve"> </w:t>
      </w:r>
      <w:r>
        <w:rPr>
          <w:spacing w:val="-9"/>
        </w:rPr>
        <w:t>遂将此书陪葬，</w:t>
      </w:r>
      <w:r>
        <w:rPr>
          <w:rFonts w:ascii="Calibri" w:hAnsi="Calibri" w:eastAsia="Calibri" w:cs="Calibri"/>
          <w:spacing w:val="-9"/>
        </w:rPr>
        <w:t>500</w:t>
      </w:r>
      <w:r>
        <w:rPr>
          <w:rFonts w:ascii="Calibri" w:hAnsi="Calibri" w:eastAsia="Calibri" w:cs="Calibri"/>
          <w:spacing w:val="13"/>
          <w:w w:val="101"/>
        </w:rPr>
        <w:t xml:space="preserve"> </w:t>
      </w:r>
      <w:r>
        <w:rPr>
          <w:spacing w:val="-9"/>
        </w:rPr>
        <w:t>年后，</w:t>
      </w:r>
      <w:r>
        <w:rPr>
          <w:spacing w:val="-27"/>
        </w:rPr>
        <w:t xml:space="preserve"> </w:t>
      </w:r>
      <w:r>
        <w:rPr>
          <w:spacing w:val="-9"/>
        </w:rPr>
        <w:t>张良墓被盗，</w:t>
      </w:r>
      <w:r>
        <w:rPr>
          <w:spacing w:val="-54"/>
        </w:rPr>
        <w:t xml:space="preserve"> </w:t>
      </w:r>
      <w:r>
        <w:rPr>
          <w:spacing w:val="-9"/>
        </w:rPr>
        <w:t>此书方重见天日。后</w:t>
      </w:r>
      <w:r>
        <w:rPr>
          <w:spacing w:val="-10"/>
        </w:rPr>
        <w:t>人对此书评价甚高，</w:t>
      </w:r>
      <w:r>
        <w:t xml:space="preserve"> </w:t>
      </w:r>
      <w:r>
        <w:rPr>
          <w:spacing w:val="-2"/>
        </w:rPr>
        <w:t>唐、宋、元、明、清都有重要人物对此书给予评点，将</w:t>
      </w:r>
      <w:r>
        <w:rPr>
          <w:spacing w:val="-3"/>
        </w:rPr>
        <w:t>此书誉为修身、齐家、治国、平天下</w:t>
      </w:r>
      <w:r>
        <w:t xml:space="preserve"> </w:t>
      </w:r>
      <w:r>
        <w:rPr>
          <w:spacing w:val="-9"/>
        </w:rPr>
        <w:t>的“圣书</w:t>
      </w:r>
      <w:r>
        <w:rPr>
          <w:spacing w:val="-77"/>
        </w:rPr>
        <w:t xml:space="preserve"> </w:t>
      </w:r>
      <w:r>
        <w:rPr>
          <w:spacing w:val="-9"/>
        </w:rPr>
        <w:t>”。此书结合“道、德、仁、义、礼</w:t>
      </w:r>
      <w:r>
        <w:rPr>
          <w:spacing w:val="-77"/>
        </w:rPr>
        <w:t xml:space="preserve"> </w:t>
      </w:r>
      <w:r>
        <w:rPr>
          <w:spacing w:val="-9"/>
        </w:rPr>
        <w:t>”，将人性深刻剖析，</w:t>
      </w:r>
      <w:r>
        <w:rPr>
          <w:spacing w:val="-10"/>
        </w:rPr>
        <w:t xml:space="preserve">对于道、德、仁、义、礼 </w:t>
      </w:r>
      <w:r>
        <w:rPr>
          <w:spacing w:val="-2"/>
        </w:rPr>
        <w:t>有详细的阐述与认识，对于提升管理者的境界，</w:t>
      </w:r>
      <w:r>
        <w:rPr>
          <w:spacing w:val="-3"/>
        </w:rPr>
        <w:t>管理方式有深度的借鉴与启发，《素书》是</w:t>
      </w:r>
      <w:r>
        <w:t xml:space="preserve"> </w:t>
      </w:r>
      <w:r>
        <w:rPr>
          <w:spacing w:val="-3"/>
        </w:rPr>
        <w:t>古代管理思想的集大成者，也是中华国学的经</w:t>
      </w:r>
      <w:r>
        <w:rPr>
          <w:spacing w:val="-4"/>
        </w:rPr>
        <w:t>典读物。。</w:t>
      </w:r>
    </w:p>
    <w:p>
      <w:pPr>
        <w:pStyle w:val="5"/>
        <w:spacing w:before="60" w:line="261" w:lineRule="auto"/>
        <w:ind w:right="1215"/>
        <w:jc w:val="both"/>
      </w:pPr>
      <w:r>
        <w:rPr>
          <w:spacing w:val="-5"/>
        </w:rPr>
        <w:t>石定坤博士对于《素书》有深入的研究，并结合</w:t>
      </w:r>
      <w:r>
        <w:rPr>
          <w:spacing w:val="-6"/>
        </w:rPr>
        <w:t>现代社会现实与需求，著有《素书新解》</w:t>
      </w:r>
      <w:r>
        <w:t xml:space="preserve"> </w:t>
      </w:r>
      <w:r>
        <w:rPr>
          <w:spacing w:val="-9"/>
        </w:rPr>
        <w:t>一书，</w:t>
      </w:r>
      <w:r>
        <w:rPr>
          <w:spacing w:val="-45"/>
        </w:rPr>
        <w:t xml:space="preserve"> </w:t>
      </w:r>
      <w:r>
        <w:rPr>
          <w:spacing w:val="-9"/>
        </w:rPr>
        <w:t>解读详实清晰，并结合历史案例分析《素书》思想，振聋发聩。石定坤博士现将“《素</w:t>
      </w:r>
      <w:r>
        <w:t xml:space="preserve">  </w:t>
      </w:r>
      <w:r>
        <w:rPr>
          <w:spacing w:val="-3"/>
        </w:rPr>
        <w:t>书》智慧</w:t>
      </w:r>
      <w:r>
        <w:rPr>
          <w:spacing w:val="-77"/>
        </w:rPr>
        <w:t xml:space="preserve"> </w:t>
      </w:r>
      <w:r>
        <w:rPr>
          <w:spacing w:val="-3"/>
        </w:rPr>
        <w:t>”解读到企业经营管理当中，对于扩大企业家的管理格局，改进经</w:t>
      </w:r>
      <w:r>
        <w:rPr>
          <w:spacing w:val="-4"/>
        </w:rPr>
        <w:t>营管理方式，提</w:t>
      </w:r>
      <w:r>
        <w:rPr>
          <w:spacing w:val="-2"/>
        </w:rPr>
        <w:t>升企业经营效率与效果有着显著的意义！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5"/>
        <w:spacing w:before="68" w:line="221" w:lineRule="auto"/>
      </w:pPr>
      <w:r>
        <w:rPr>
          <w:color w:val="C00000"/>
          <w:spacing w:val="-9"/>
          <w14:textOutline w14:w="3831" w14:cap="flat" w14:cmpd="sng">
            <w14:solidFill>
              <w14:srgbClr w14:val="C00000"/>
            </w14:solidFill>
            <w14:prstDash w14:val="solid"/>
            <w14:miter w14:val="0"/>
          </w14:textOutline>
        </w:rPr>
        <w:t>课程大纲：</w:t>
      </w:r>
    </w:p>
    <w:p>
      <w:pPr>
        <w:pStyle w:val="5"/>
        <w:spacing w:before="60" w:line="220" w:lineRule="auto"/>
      </w:pPr>
      <w:r>
        <w:rPr>
          <w:rFonts w:ascii="Calibri" w:hAnsi="Calibri" w:eastAsia="Calibri" w:cs="Calibri"/>
          <w:spacing w:val="-11"/>
        </w:rPr>
        <w:t>1</w:t>
      </w:r>
      <w:r>
        <w:rPr>
          <w:spacing w:val="-11"/>
        </w:rPr>
        <w:t>、《素书》的总体思想与框架；</w:t>
      </w:r>
    </w:p>
    <w:p>
      <w:pPr>
        <w:pStyle w:val="5"/>
        <w:spacing w:before="62" w:line="312" w:lineRule="exact"/>
      </w:pPr>
      <w:r>
        <w:rPr>
          <w:rFonts w:ascii="Calibri" w:hAnsi="Calibri" w:eastAsia="Calibri" w:cs="Calibri"/>
          <w:spacing w:val="-8"/>
          <w:position w:val="7"/>
        </w:rPr>
        <w:t>2</w:t>
      </w:r>
      <w:r>
        <w:rPr>
          <w:spacing w:val="-8"/>
          <w:position w:val="7"/>
        </w:rPr>
        <w:t>、《素书》对企业的管理学价值；</w:t>
      </w:r>
    </w:p>
    <w:p>
      <w:pPr>
        <w:pStyle w:val="5"/>
        <w:spacing w:before="1" w:line="219" w:lineRule="auto"/>
      </w:pPr>
      <w:r>
        <w:rPr>
          <w:rFonts w:ascii="Calibri" w:hAnsi="Calibri" w:eastAsia="Calibri" w:cs="Calibri"/>
          <w:spacing w:val="-9"/>
        </w:rPr>
        <w:t>3</w:t>
      </w:r>
      <w:r>
        <w:rPr>
          <w:spacing w:val="-9"/>
        </w:rPr>
        <w:t>、《素书》对人性的揭示；</w:t>
      </w:r>
    </w:p>
    <w:p>
      <w:pPr>
        <w:pStyle w:val="5"/>
        <w:spacing w:before="62" w:line="312" w:lineRule="exact"/>
      </w:pPr>
      <w:r>
        <w:rPr>
          <w:rFonts w:ascii="Calibri" w:hAnsi="Calibri" w:eastAsia="Calibri" w:cs="Calibri"/>
          <w:spacing w:val="-6"/>
          <w:position w:val="7"/>
        </w:rPr>
        <w:t>4</w:t>
      </w:r>
      <w:r>
        <w:rPr>
          <w:spacing w:val="-6"/>
          <w:position w:val="7"/>
        </w:rPr>
        <w:t>、《素书》中的价值定位对企业经营的借鉴作用；</w:t>
      </w:r>
    </w:p>
    <w:p>
      <w:pPr>
        <w:pStyle w:val="5"/>
        <w:spacing w:before="1" w:line="219" w:lineRule="auto"/>
      </w:pPr>
      <w:r>
        <w:rPr>
          <w:rFonts w:ascii="Calibri" w:hAnsi="Calibri" w:eastAsia="Calibri" w:cs="Calibri"/>
          <w:spacing w:val="-9"/>
        </w:rPr>
        <w:t>5</w:t>
      </w:r>
      <w:r>
        <w:rPr>
          <w:spacing w:val="-9"/>
        </w:rPr>
        <w:t>、《素书》是如何解决冲突问题的；</w:t>
      </w:r>
    </w:p>
    <w:p>
      <w:pPr>
        <w:pStyle w:val="5"/>
        <w:spacing w:before="62" w:line="220" w:lineRule="auto"/>
      </w:pPr>
      <w:r>
        <w:rPr>
          <w:rFonts w:ascii="Calibri" w:hAnsi="Calibri" w:eastAsia="Calibri" w:cs="Calibri"/>
          <w:spacing w:val="-6"/>
        </w:rPr>
        <w:t>6</w:t>
      </w:r>
      <w:r>
        <w:rPr>
          <w:spacing w:val="-6"/>
        </w:rPr>
        <w:t>、《素书》是如何解决效率和效果问题的；</w:t>
      </w:r>
    </w:p>
    <w:p>
      <w:pPr>
        <w:pStyle w:val="5"/>
        <w:spacing w:before="62" w:line="312" w:lineRule="exact"/>
      </w:pPr>
      <w:r>
        <w:rPr>
          <w:rFonts w:ascii="Calibri" w:hAnsi="Calibri" w:eastAsia="Calibri" w:cs="Calibri"/>
          <w:spacing w:val="-5"/>
          <w:position w:val="7"/>
        </w:rPr>
        <w:t>7</w:t>
      </w:r>
      <w:r>
        <w:rPr>
          <w:spacing w:val="-5"/>
          <w:position w:val="7"/>
        </w:rPr>
        <w:t>、《素书》的柔性管理之道如何实现阴阳平</w:t>
      </w:r>
      <w:r>
        <w:rPr>
          <w:spacing w:val="-6"/>
          <w:position w:val="7"/>
        </w:rPr>
        <w:t>衡；</w:t>
      </w:r>
    </w:p>
    <w:p>
      <w:pPr>
        <w:pStyle w:val="5"/>
        <w:spacing w:before="1" w:line="219" w:lineRule="auto"/>
      </w:pPr>
      <w:r>
        <w:rPr>
          <w:rFonts w:ascii="Calibri" w:hAnsi="Calibri" w:eastAsia="Calibri" w:cs="Calibri"/>
          <w:spacing w:val="-7"/>
        </w:rPr>
        <w:t>8</w:t>
      </w:r>
      <w:r>
        <w:rPr>
          <w:spacing w:val="-7"/>
        </w:rPr>
        <w:t>、《素书》中的“天人合一</w:t>
      </w:r>
      <w:r>
        <w:rPr>
          <w:spacing w:val="-76"/>
        </w:rPr>
        <w:t xml:space="preserve"> </w:t>
      </w:r>
      <w:r>
        <w:rPr>
          <w:spacing w:val="-7"/>
        </w:rPr>
        <w:t>”思想与实践；</w:t>
      </w:r>
    </w:p>
    <w:p>
      <w:pPr>
        <w:pStyle w:val="5"/>
        <w:spacing w:before="61" w:line="220" w:lineRule="auto"/>
      </w:pPr>
      <w:r>
        <w:rPr>
          <w:rFonts w:ascii="Calibri" w:hAnsi="Calibri" w:eastAsia="Calibri" w:cs="Calibri"/>
          <w:spacing w:val="-5"/>
        </w:rPr>
        <w:t>9</w:t>
      </w:r>
      <w:r>
        <w:rPr>
          <w:spacing w:val="-5"/>
        </w:rPr>
        <w:t>、《素书》是如何打造组织“自运行”的生态系统；</w:t>
      </w:r>
    </w:p>
    <w:p>
      <w:pPr>
        <w:pStyle w:val="5"/>
        <w:spacing w:before="197" w:line="108" w:lineRule="exact"/>
      </w:pPr>
      <w:r>
        <w:rPr>
          <w:spacing w:val="-42"/>
          <w:w w:val="73"/>
          <w:position w:val="1"/>
        </w:rPr>
        <w:t>。。。。。。</w:t>
      </w:r>
    </w:p>
    <w:p>
      <w:pPr>
        <w:pStyle w:val="5"/>
        <w:spacing w:before="69" w:line="220" w:lineRule="auto"/>
      </w:pPr>
      <w:r>
        <w:rPr>
          <w:rFonts w:ascii="Calibri" w:hAnsi="Calibri" w:eastAsia="Calibri" w:cs="Calibri"/>
          <w:spacing w:val="-4"/>
        </w:rPr>
        <w:t>15</w:t>
      </w:r>
      <w:r>
        <w:rPr>
          <w:spacing w:val="-4"/>
        </w:rPr>
        <w:t>、《素书》在现代企业经营管理中的问题辨析与</w:t>
      </w:r>
      <w:r>
        <w:rPr>
          <w:spacing w:val="-5"/>
        </w:rPr>
        <w:t>经验总结；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5"/>
        <w:spacing w:before="69" w:line="221" w:lineRule="auto"/>
      </w:pPr>
      <w:r>
        <w:rPr>
          <w:color w:val="C00000"/>
          <w:spacing w:val="-9"/>
          <w14:textOutline w14:w="3831" w14:cap="flat" w14:cmpd="sng">
            <w14:solidFill>
              <w14:srgbClr w14:val="C00000"/>
            </w14:solidFill>
            <w14:prstDash w14:val="solid"/>
            <w14:miter w14:val="0"/>
          </w14:textOutline>
        </w:rPr>
        <w:t>课程时间：</w:t>
      </w:r>
    </w:p>
    <w:p>
      <w:pPr>
        <w:pStyle w:val="5"/>
        <w:spacing w:before="60" w:line="221" w:lineRule="auto"/>
      </w:pPr>
      <w:r>
        <w:rPr>
          <w:spacing w:val="-7"/>
        </w:rPr>
        <w:t>两天或者四天，</w:t>
      </w:r>
      <w:r>
        <w:rPr>
          <w:spacing w:val="-14"/>
        </w:rPr>
        <w:t xml:space="preserve"> </w:t>
      </w:r>
      <w:r>
        <w:rPr>
          <w:spacing w:val="-7"/>
        </w:rPr>
        <w:t>根据实际需要。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5"/>
        <w:spacing w:before="68" w:line="221" w:lineRule="auto"/>
      </w:pPr>
      <w:r>
        <w:rPr>
          <w:color w:val="C00000"/>
          <w:spacing w:val="-9"/>
          <w14:textOutline w14:w="3831" w14:cap="flat" w14:cmpd="sng">
            <w14:solidFill>
              <w14:srgbClr w14:val="C00000"/>
            </w14:solidFill>
            <w14:prstDash w14:val="solid"/>
            <w14:miter w14:val="0"/>
          </w14:textOutline>
        </w:rPr>
        <w:t>课程受益：</w:t>
      </w:r>
    </w:p>
    <w:p>
      <w:pPr>
        <w:pStyle w:val="5"/>
        <w:bidi w:val="0"/>
      </w:pPr>
      <w:r>
        <w:t>古代智慧与现代企业经营管理的无缝链接，此课程扎根于本土文化，更有利于管理的落地、 结果的达成，“《素书》智慧与企业经营管理 ”在经营思维与格局、经营管理的具体方式与方 法、经营效率与效果等等多个方面，都颠覆了传统的西方管理思维；对于中国企业家的管理 自信、文化自信有着积极的指导借鉴作用，是真正适合于东方文化企业生态系统的管理思维 体系。</w:t>
      </w:r>
    </w:p>
    <w:sectPr>
      <w:pgSz w:w="11907" w:h="16839"/>
      <w:pgMar w:top="480" w:right="477" w:bottom="0" w:left="4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g5OTc3ZTM3MWFhMzAzMjI4NzJlY2JlN2NkZDc1NTkifQ=="/>
  </w:docVars>
  <w:rsids>
    <w:rsidRoot w:val="00000000"/>
    <w:rsid w:val="613D48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2020-09-13T22:50:00Z</dcterms:created>
  <dc:creator>Administrator</dc:creator>
  <cp:lastModifiedBy>蓉儿</cp:lastModifiedBy>
  <dcterms:modified xsi:type="dcterms:W3CDTF">2023-12-26T01:36:06Z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2023-12-26T09:34:20Z</vt:filetime>
  </property>
  <property fmtid="{D5CDD505-2E9C-101B-9397-08002B2CF9AE}" pid="4" name="KSOProductBuildVer">
    <vt:lpwstr>2052-12.1.0.15990</vt:lpwstr>
  </property>
  <property fmtid="{D5CDD505-2E9C-101B-9397-08002B2CF9AE}" pid="5" name="ICV">
    <vt:lpwstr>3D88386FD64746BD9A014BEB006C3DCD_12</vt:lpwstr>
  </property>
</Properties>
</file>