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5299" w:rsidRPr="00D45299" w:rsidRDefault="00F87BB1" w:rsidP="000C3292">
      <w:pPr>
        <w:spacing w:line="276" w:lineRule="auto"/>
        <w:jc w:val="center"/>
        <w:rPr>
          <w:rFonts w:ascii="微软雅黑" w:eastAsia="微软雅黑" w:hAnsi="微软雅黑"/>
          <w:b/>
          <w:color w:val="FF0000"/>
          <w:sz w:val="32"/>
        </w:rPr>
      </w:pPr>
      <w:r>
        <w:rPr>
          <w:rFonts w:ascii="微软雅黑" w:eastAsia="微软雅黑" w:hAnsi="微软雅黑"/>
          <w:b/>
          <w:color w:val="FF0000"/>
          <w:sz w:val="32"/>
        </w:rPr>
        <w:t>2023·</w:t>
      </w:r>
      <w:r w:rsidR="00D45299" w:rsidRPr="00D45299">
        <w:rPr>
          <w:rFonts w:ascii="微软雅黑" w:eastAsia="微软雅黑" w:hAnsi="微软雅黑"/>
          <w:b/>
          <w:color w:val="FF0000"/>
          <w:sz w:val="32"/>
        </w:rPr>
        <w:t>国企领导</w:t>
      </w:r>
      <w:r w:rsidR="00D45299">
        <w:rPr>
          <w:rFonts w:ascii="微软雅黑" w:eastAsia="微软雅黑" w:hAnsi="微软雅黑"/>
          <w:b/>
          <w:color w:val="FF0000"/>
          <w:sz w:val="32"/>
        </w:rPr>
        <w:t>和管理者的</w:t>
      </w:r>
      <w:r w:rsidR="00D45299" w:rsidRPr="00D45299">
        <w:rPr>
          <w:rFonts w:ascii="微软雅黑" w:eastAsia="微软雅黑" w:hAnsi="微软雅黑"/>
          <w:b/>
          <w:color w:val="FF0000"/>
          <w:sz w:val="32"/>
        </w:rPr>
        <w:t>必修课</w:t>
      </w:r>
    </w:p>
    <w:p w:rsidR="007B382C" w:rsidRPr="00F87BB1" w:rsidRDefault="00F87BB1" w:rsidP="000C3292">
      <w:pPr>
        <w:spacing w:line="276" w:lineRule="auto"/>
        <w:jc w:val="center"/>
        <w:rPr>
          <w:rFonts w:ascii="微软雅黑" w:eastAsia="微软雅黑" w:hAnsi="微软雅黑"/>
          <w:b/>
          <w:color w:val="FF0000"/>
          <w:sz w:val="40"/>
        </w:rPr>
      </w:pPr>
      <w:r w:rsidRPr="00F87BB1">
        <w:rPr>
          <w:rFonts w:ascii="微软雅黑" w:eastAsia="微软雅黑" w:hAnsi="微软雅黑" w:hint="eastAsia"/>
          <w:b/>
          <w:color w:val="FF0000"/>
          <w:sz w:val="44"/>
        </w:rPr>
        <w:t>《提升企业核心竞争力，打造现代新国企》</w:t>
      </w:r>
    </w:p>
    <w:p w:rsidR="007B382C" w:rsidRPr="00F05409" w:rsidRDefault="007B382C" w:rsidP="000C3292">
      <w:pPr>
        <w:spacing w:line="276" w:lineRule="auto"/>
        <w:jc w:val="center"/>
        <w:rPr>
          <w:rFonts w:ascii="微软雅黑" w:eastAsia="微软雅黑" w:hAnsi="微软雅黑"/>
          <w:b/>
          <w:color w:val="FF0000"/>
          <w:sz w:val="32"/>
        </w:rPr>
      </w:pPr>
      <w:r w:rsidRPr="00F05409">
        <w:rPr>
          <w:rFonts w:ascii="微软雅黑" w:eastAsia="微软雅黑" w:hAnsi="微软雅黑" w:hint="eastAsia"/>
          <w:b/>
          <w:color w:val="FF0000"/>
          <w:sz w:val="32"/>
        </w:rPr>
        <w:t>—</w:t>
      </w:r>
      <w:r w:rsidR="0023333E">
        <w:rPr>
          <w:rFonts w:ascii="微软雅黑" w:eastAsia="微软雅黑" w:hAnsi="微软雅黑" w:hint="eastAsia"/>
          <w:b/>
          <w:color w:val="FF0000"/>
          <w:sz w:val="32"/>
        </w:rPr>
        <w:t>国企改革</w:t>
      </w:r>
      <w:r w:rsidR="00321066">
        <w:rPr>
          <w:rFonts w:ascii="微软雅黑" w:eastAsia="微软雅黑" w:hAnsi="微软雅黑"/>
          <w:b/>
          <w:color w:val="FF0000"/>
          <w:sz w:val="32"/>
        </w:rPr>
        <w:t>“</w:t>
      </w:r>
      <w:r w:rsidR="00321066">
        <w:rPr>
          <w:rFonts w:ascii="微软雅黑" w:eastAsia="微软雅黑" w:hAnsi="微软雅黑" w:hint="eastAsia"/>
          <w:b/>
          <w:color w:val="FF0000"/>
          <w:sz w:val="32"/>
        </w:rPr>
        <w:t>深化提升</w:t>
      </w:r>
      <w:r w:rsidR="00321066">
        <w:rPr>
          <w:rFonts w:ascii="微软雅黑" w:eastAsia="微软雅黑" w:hAnsi="微软雅黑"/>
          <w:b/>
          <w:color w:val="FF0000"/>
          <w:sz w:val="32"/>
        </w:rPr>
        <w:t>”</w:t>
      </w:r>
      <w:r w:rsidR="00595501">
        <w:rPr>
          <w:rFonts w:ascii="微软雅黑" w:eastAsia="微软雅黑" w:hAnsi="微软雅黑" w:hint="eastAsia"/>
          <w:b/>
          <w:color w:val="FF0000"/>
          <w:sz w:val="32"/>
        </w:rPr>
        <w:t>的</w:t>
      </w:r>
      <w:r w:rsidR="00D45299">
        <w:rPr>
          <w:rFonts w:ascii="微软雅黑" w:eastAsia="微软雅黑" w:hAnsi="微软雅黑" w:hint="eastAsia"/>
          <w:b/>
          <w:color w:val="FF0000"/>
          <w:sz w:val="32"/>
        </w:rPr>
        <w:t>内在</w:t>
      </w:r>
      <w:r w:rsidR="00595501">
        <w:rPr>
          <w:rFonts w:ascii="微软雅黑" w:eastAsia="微软雅黑" w:hAnsi="微软雅黑" w:hint="eastAsia"/>
          <w:b/>
          <w:color w:val="FF0000"/>
          <w:sz w:val="32"/>
        </w:rPr>
        <w:t>逻辑和商业思维</w:t>
      </w:r>
    </w:p>
    <w:p w:rsidR="00E060EA" w:rsidRPr="00FC1DE3" w:rsidRDefault="002875D4" w:rsidP="002875D4">
      <w:pPr>
        <w:spacing w:line="360" w:lineRule="auto"/>
        <w:jc w:val="center"/>
        <w:rPr>
          <w:rFonts w:ascii="微软雅黑" w:eastAsia="微软雅黑" w:hAnsi="微软雅黑"/>
          <w:color w:val="0070C0"/>
        </w:rPr>
      </w:pPr>
      <w:r w:rsidRPr="00FC1DE3">
        <w:rPr>
          <w:rFonts w:ascii="微软雅黑" w:eastAsia="微软雅黑" w:hAnsi="微软雅黑" w:hint="eastAsia"/>
          <w:color w:val="0070C0"/>
        </w:rPr>
        <w:t>国企改革与管理创新讲师</w:t>
      </w:r>
      <w:r w:rsidR="000C3292" w:rsidRPr="00FC1DE3">
        <w:rPr>
          <w:rFonts w:ascii="微软雅黑" w:eastAsia="微软雅黑" w:hAnsi="微软雅黑" w:hint="eastAsia"/>
          <w:b/>
          <w:noProof/>
          <w:color w:val="0070C0"/>
          <w:sz w:val="32"/>
        </w:rPr>
        <mc:AlternateContent>
          <mc:Choice Requires="wps">
            <w:drawing>
              <wp:anchor distT="0" distB="0" distL="114300" distR="114300" simplePos="0" relativeHeight="251659264" behindDoc="0" locked="0" layoutInCell="1" allowOverlap="1" wp14:anchorId="5919CB18" wp14:editId="4D9142CA">
                <wp:simplePos x="0" y="0"/>
                <wp:positionH relativeFrom="page">
                  <wp:align>left</wp:align>
                </wp:positionH>
                <wp:positionV relativeFrom="paragraph">
                  <wp:posOffset>303530</wp:posOffset>
                </wp:positionV>
                <wp:extent cx="7705725" cy="47625"/>
                <wp:effectExtent l="19050" t="19050" r="28575" b="28575"/>
                <wp:wrapNone/>
                <wp:docPr id="11" name="直接连接符 11"/>
                <wp:cNvGraphicFramePr/>
                <a:graphic xmlns:a="http://schemas.openxmlformats.org/drawingml/2006/main">
                  <a:graphicData uri="http://schemas.microsoft.com/office/word/2010/wordprocessingShape">
                    <wps:wsp>
                      <wps:cNvCnPr/>
                      <wps:spPr>
                        <a:xfrm flipV="1">
                          <a:off x="0" y="0"/>
                          <a:ext cx="7705725" cy="47625"/>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CAF43E" id="直接连接符 11" o:spid="_x0000_s1026" style="position:absolute;left:0;text-align:left;flip:y;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23.9pt" to="606.75pt,2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" strokecolor="red" strokeweight="3pt">
                <w10:wrap anchorx="page"/>
              </v:line>
            </w:pict>
          </mc:Fallback>
        </mc:AlternateContent>
      </w:r>
      <w:r w:rsidRPr="00FC1DE3">
        <w:rPr>
          <w:rFonts w:ascii="微软雅黑" w:eastAsia="微软雅黑" w:hAnsi="微软雅黑" w:hint="eastAsia"/>
          <w:color w:val="0070C0"/>
        </w:rPr>
        <w:t xml:space="preserve"> 柳瑞军</w:t>
      </w:r>
    </w:p>
    <w:p w:rsidR="000C3292" w:rsidRDefault="000C3292" w:rsidP="00D63FB7">
      <w:pPr>
        <w:spacing w:line="360" w:lineRule="auto"/>
        <w:rPr>
          <w:rFonts w:ascii="微软雅黑" w:eastAsia="微软雅黑" w:hAnsi="微软雅黑"/>
          <w:b/>
          <w:sz w:val="22"/>
          <w:szCs w:val="24"/>
        </w:rPr>
      </w:pPr>
    </w:p>
    <w:p w:rsidR="00F05409" w:rsidRPr="00DF6932" w:rsidRDefault="00DF6932" w:rsidP="00DF6932">
      <w:pPr>
        <w:spacing w:line="360" w:lineRule="auto"/>
        <w:jc w:val="left"/>
        <w:rPr>
          <w:rFonts w:ascii="微软雅黑" w:eastAsia="微软雅黑" w:hAnsi="微软雅黑"/>
          <w:b/>
          <w:color w:val="FF0000"/>
          <w:sz w:val="24"/>
          <w:szCs w:val="24"/>
        </w:rPr>
      </w:pPr>
      <w:r>
        <w:rPr>
          <w:rFonts w:ascii="微软雅黑" w:eastAsia="微软雅黑" w:hAnsi="微软雅黑"/>
          <w:b/>
          <w:color w:val="FF0000"/>
          <w:sz w:val="24"/>
          <w:szCs w:val="24"/>
        </w:rPr>
        <w:t>一、</w:t>
      </w:r>
      <w:r w:rsidR="007F4808" w:rsidRPr="00DF6932">
        <w:rPr>
          <w:rFonts w:ascii="微软雅黑" w:eastAsia="微软雅黑" w:hAnsi="微软雅黑"/>
          <w:b/>
          <w:color w:val="FF0000"/>
          <w:sz w:val="24"/>
          <w:szCs w:val="24"/>
        </w:rPr>
        <w:t>二十大以来</w:t>
      </w:r>
      <w:r w:rsidR="00C375AD" w:rsidRPr="00DF6932">
        <w:rPr>
          <w:rFonts w:ascii="微软雅黑" w:eastAsia="微软雅黑" w:hAnsi="微软雅黑"/>
          <w:b/>
          <w:color w:val="FF0000"/>
          <w:sz w:val="24"/>
          <w:szCs w:val="24"/>
        </w:rPr>
        <w:t>关于“提升核心竞争力、打造现代新国企”的</w:t>
      </w:r>
      <w:r w:rsidR="00D45299">
        <w:rPr>
          <w:rFonts w:ascii="微软雅黑" w:eastAsia="微软雅黑" w:hAnsi="微软雅黑"/>
          <w:b/>
          <w:color w:val="FF0000"/>
          <w:sz w:val="24"/>
          <w:szCs w:val="24"/>
        </w:rPr>
        <w:t>改革要求和</w:t>
      </w:r>
      <w:r w:rsidR="00C85964" w:rsidRPr="00DF6932">
        <w:rPr>
          <w:rFonts w:ascii="微软雅黑" w:eastAsia="微软雅黑" w:hAnsi="微软雅黑"/>
          <w:b/>
          <w:color w:val="FF0000"/>
          <w:sz w:val="24"/>
          <w:szCs w:val="24"/>
        </w:rPr>
        <w:t>权威论述</w:t>
      </w:r>
    </w:p>
    <w:p w:rsidR="00DF6932" w:rsidRPr="00780513" w:rsidRDefault="00D45299" w:rsidP="00DF6932">
      <w:pPr>
        <w:spacing w:line="360" w:lineRule="auto"/>
        <w:ind w:firstLineChars="177" w:firstLine="425"/>
        <w:jc w:val="left"/>
        <w:rPr>
          <w:rFonts w:ascii="华文细黑" w:eastAsia="华文细黑" w:hAnsi="华文细黑"/>
          <w:sz w:val="24"/>
          <w:szCs w:val="30"/>
        </w:rPr>
      </w:pPr>
      <w:r w:rsidRPr="00780513">
        <w:rPr>
          <w:rFonts w:ascii="华文细黑" w:eastAsia="华文细黑" w:hAnsi="华文细黑" w:hint="eastAsia"/>
          <w:sz w:val="24"/>
          <w:szCs w:val="30"/>
        </w:rPr>
        <w:t>2</w:t>
      </w:r>
      <w:r w:rsidRPr="00780513">
        <w:rPr>
          <w:rFonts w:ascii="华文细黑" w:eastAsia="华文细黑" w:hAnsi="华文细黑"/>
          <w:sz w:val="24"/>
          <w:szCs w:val="30"/>
        </w:rPr>
        <w:t>0大以来，</w:t>
      </w:r>
      <w:r w:rsidRPr="00780513">
        <w:rPr>
          <w:rFonts w:ascii="华文细黑" w:eastAsia="华文细黑" w:hAnsi="华文细黑" w:hint="eastAsia"/>
          <w:sz w:val="24"/>
          <w:szCs w:val="30"/>
        </w:rPr>
        <w:t>党中央、国务院和国资委</w:t>
      </w:r>
      <w:r w:rsidR="00DF6932" w:rsidRPr="00780513">
        <w:rPr>
          <w:rFonts w:ascii="华文细黑" w:eastAsia="华文细黑" w:hAnsi="华文细黑" w:hint="eastAsia"/>
          <w:sz w:val="24"/>
          <w:szCs w:val="30"/>
        </w:rPr>
        <w:t>关于“提升核心竞争力、打造现代新国企”的权威论述和改革要求共提出1</w:t>
      </w:r>
      <w:r w:rsidR="00DF6932" w:rsidRPr="00780513">
        <w:rPr>
          <w:rFonts w:ascii="华文细黑" w:eastAsia="华文细黑" w:hAnsi="华文细黑"/>
          <w:sz w:val="24"/>
          <w:szCs w:val="30"/>
        </w:rPr>
        <w:t>0多次，其中主要论述有：</w:t>
      </w:r>
    </w:p>
    <w:p w:rsidR="00C375AD" w:rsidRPr="00780513" w:rsidRDefault="00C375AD" w:rsidP="00C375AD">
      <w:pPr>
        <w:pStyle w:val="a3"/>
        <w:numPr>
          <w:ilvl w:val="0"/>
          <w:numId w:val="24"/>
        </w:numPr>
        <w:spacing w:line="360" w:lineRule="auto"/>
        <w:ind w:firstLineChars="0"/>
        <w:rPr>
          <w:rFonts w:ascii="华文细黑" w:eastAsia="华文细黑" w:hAnsi="华文细黑"/>
          <w:sz w:val="24"/>
          <w:szCs w:val="30"/>
        </w:rPr>
      </w:pPr>
      <w:r w:rsidRPr="00780513">
        <w:rPr>
          <w:rFonts w:ascii="华文细黑" w:eastAsia="华文细黑" w:hAnsi="华文细黑" w:hint="eastAsia"/>
          <w:sz w:val="24"/>
          <w:szCs w:val="30"/>
        </w:rPr>
        <w:t>二十大报告提出，“</w:t>
      </w:r>
      <w:r w:rsidRPr="00780513">
        <w:rPr>
          <w:rFonts w:ascii="华文细黑" w:eastAsia="华文细黑" w:hAnsi="华文细黑" w:hint="eastAsia"/>
          <w:b/>
          <w:sz w:val="24"/>
          <w:szCs w:val="30"/>
        </w:rPr>
        <w:t>推</w:t>
      </w:r>
      <w:bookmarkStart w:id="0" w:name="_GoBack"/>
      <w:bookmarkEnd w:id="0"/>
      <w:r w:rsidRPr="00780513">
        <w:rPr>
          <w:rFonts w:ascii="华文细黑" w:eastAsia="华文细黑" w:hAnsi="华文细黑" w:hint="eastAsia"/>
          <w:b/>
          <w:sz w:val="24"/>
          <w:szCs w:val="30"/>
        </w:rPr>
        <w:t>动国有资本和国有企业做强做优做大，提升企业核心竞争力”</w:t>
      </w:r>
      <w:r w:rsidRPr="00780513">
        <w:rPr>
          <w:rFonts w:ascii="华文细黑" w:eastAsia="华文细黑" w:hAnsi="华文细黑" w:hint="eastAsia"/>
          <w:sz w:val="24"/>
          <w:szCs w:val="30"/>
        </w:rPr>
        <w:t>。</w:t>
      </w:r>
    </w:p>
    <w:p w:rsidR="00C375AD" w:rsidRPr="00780513" w:rsidRDefault="008E3055" w:rsidP="00C375AD">
      <w:pPr>
        <w:pStyle w:val="a3"/>
        <w:numPr>
          <w:ilvl w:val="0"/>
          <w:numId w:val="24"/>
        </w:numPr>
        <w:spacing w:line="360" w:lineRule="auto"/>
        <w:ind w:firstLineChars="0"/>
        <w:rPr>
          <w:rFonts w:ascii="华文细黑" w:eastAsia="华文细黑" w:hAnsi="华文细黑"/>
          <w:sz w:val="24"/>
          <w:szCs w:val="30"/>
        </w:rPr>
      </w:pPr>
      <w:r w:rsidRPr="00780513">
        <w:rPr>
          <w:rFonts w:ascii="华文细黑" w:eastAsia="华文细黑" w:hAnsi="华文细黑" w:hint="eastAsia"/>
          <w:sz w:val="24"/>
          <w:szCs w:val="30"/>
        </w:rPr>
        <w:t>2</w:t>
      </w:r>
      <w:r w:rsidRPr="00780513">
        <w:rPr>
          <w:rFonts w:ascii="华文细黑" w:eastAsia="华文细黑" w:hAnsi="华文细黑"/>
          <w:sz w:val="24"/>
          <w:szCs w:val="30"/>
        </w:rPr>
        <w:t>023年</w:t>
      </w:r>
      <w:r w:rsidRPr="00780513">
        <w:rPr>
          <w:rFonts w:ascii="华文细黑" w:eastAsia="华文细黑" w:hAnsi="华文细黑" w:hint="eastAsia"/>
          <w:sz w:val="24"/>
          <w:szCs w:val="30"/>
        </w:rPr>
        <w:t>2月1</w:t>
      </w:r>
      <w:r w:rsidRPr="00780513">
        <w:rPr>
          <w:rFonts w:ascii="华文细黑" w:eastAsia="华文细黑" w:hAnsi="华文细黑"/>
          <w:sz w:val="24"/>
          <w:szCs w:val="30"/>
        </w:rPr>
        <w:t>7日，</w:t>
      </w:r>
      <w:r w:rsidR="00C375AD" w:rsidRPr="00780513">
        <w:rPr>
          <w:rFonts w:ascii="华文细黑" w:eastAsia="华文细黑" w:hAnsi="华文细黑" w:hint="eastAsia"/>
          <w:sz w:val="24"/>
          <w:szCs w:val="30"/>
        </w:rPr>
        <w:t>国资委党委书记、主任张玉卓在《学习时报》署名文章提出：“</w:t>
      </w:r>
      <w:r w:rsidR="00C375AD" w:rsidRPr="00780513">
        <w:rPr>
          <w:rFonts w:ascii="华文细黑" w:eastAsia="华文细黑" w:hAnsi="华文细黑" w:hint="eastAsia"/>
          <w:b/>
          <w:sz w:val="24"/>
          <w:szCs w:val="30"/>
        </w:rPr>
        <w:t>以提高核心竞争力和增强核心功能为重点，</w:t>
      </w:r>
      <w:r w:rsidR="00C375AD" w:rsidRPr="00780513">
        <w:rPr>
          <w:rFonts w:ascii="华文细黑" w:eastAsia="华文细黑" w:hAnsi="华文细黑" w:hint="eastAsia"/>
          <w:sz w:val="24"/>
          <w:szCs w:val="30"/>
        </w:rPr>
        <w:t>乘势而上推进新一轮国企改革深化提升行动，</w:t>
      </w:r>
      <w:r w:rsidR="00C375AD" w:rsidRPr="00780513">
        <w:rPr>
          <w:rFonts w:ascii="华文细黑" w:eastAsia="华文细黑" w:hAnsi="华文细黑" w:hint="eastAsia"/>
          <w:b/>
          <w:sz w:val="24"/>
          <w:szCs w:val="30"/>
        </w:rPr>
        <w:t>更大力度打造现代新国企。</w:t>
      </w:r>
      <w:r w:rsidR="00C375AD" w:rsidRPr="00780513">
        <w:rPr>
          <w:rFonts w:ascii="华文细黑" w:eastAsia="华文细黑" w:hAnsi="华文细黑" w:hint="eastAsia"/>
          <w:sz w:val="24"/>
          <w:szCs w:val="30"/>
        </w:rPr>
        <w:t>”</w:t>
      </w:r>
    </w:p>
    <w:p w:rsidR="007C7616" w:rsidRPr="00780513" w:rsidRDefault="007C7616" w:rsidP="007C7616">
      <w:pPr>
        <w:pStyle w:val="a3"/>
        <w:numPr>
          <w:ilvl w:val="0"/>
          <w:numId w:val="24"/>
        </w:numPr>
        <w:spacing w:line="360" w:lineRule="auto"/>
        <w:ind w:firstLineChars="0"/>
        <w:rPr>
          <w:rFonts w:ascii="华文细黑" w:eastAsia="华文细黑" w:hAnsi="华文细黑"/>
          <w:sz w:val="24"/>
          <w:szCs w:val="30"/>
        </w:rPr>
      </w:pPr>
      <w:r w:rsidRPr="00780513">
        <w:rPr>
          <w:rFonts w:ascii="华文细黑" w:eastAsia="华文细黑" w:hAnsi="华文细黑"/>
          <w:sz w:val="24"/>
          <w:szCs w:val="30"/>
        </w:rPr>
        <w:t>2023年</w:t>
      </w:r>
      <w:r w:rsidRPr="00780513">
        <w:rPr>
          <w:rFonts w:ascii="华文细黑" w:eastAsia="华文细黑" w:hAnsi="华文细黑" w:hint="eastAsia"/>
          <w:sz w:val="24"/>
          <w:szCs w:val="30"/>
        </w:rPr>
        <w:t>2月23日，国务院新闻办公室举行“权威部门话开局”系列主题新闻发布会，国务院国资委党委书记、主任张玉卓提出，国务院国资委和中央企业将突出高质量发展这个首要任务，</w:t>
      </w:r>
      <w:r w:rsidRPr="00780513">
        <w:rPr>
          <w:rFonts w:ascii="华文细黑" w:eastAsia="华文细黑" w:hAnsi="华文细黑" w:hint="eastAsia"/>
          <w:b/>
          <w:sz w:val="24"/>
          <w:szCs w:val="30"/>
        </w:rPr>
        <w:t>坚持“一个目标”，用好“两个途径”。</w:t>
      </w:r>
      <w:r w:rsidRPr="00780513">
        <w:rPr>
          <w:rFonts w:ascii="华文细黑" w:eastAsia="华文细黑" w:hAnsi="华文细黑" w:hint="eastAsia"/>
          <w:sz w:val="24"/>
          <w:szCs w:val="30"/>
        </w:rPr>
        <w:t>坚持“一个目标”就是要做强做优做大国有资本和国有企业；</w:t>
      </w:r>
      <w:r w:rsidRPr="00780513">
        <w:rPr>
          <w:rFonts w:ascii="华文细黑" w:eastAsia="华文细黑" w:hAnsi="华文细黑" w:hint="eastAsia"/>
          <w:b/>
          <w:sz w:val="24"/>
          <w:szCs w:val="30"/>
        </w:rPr>
        <w:t>“两个途径”，一个是提高核心竞争力</w:t>
      </w:r>
      <w:r w:rsidRPr="00780513">
        <w:rPr>
          <w:rFonts w:ascii="华文细黑" w:eastAsia="华文细黑" w:hAnsi="华文细黑" w:hint="eastAsia"/>
          <w:sz w:val="24"/>
          <w:szCs w:val="30"/>
        </w:rPr>
        <w:t>，二是通过优化布局，调整结构来增强核心功能。并提出提</w:t>
      </w:r>
      <w:r w:rsidRPr="00780513">
        <w:rPr>
          <w:rFonts w:ascii="华文细黑" w:eastAsia="华文细黑" w:hAnsi="华文细黑" w:hint="eastAsia"/>
          <w:b/>
          <w:sz w:val="24"/>
          <w:szCs w:val="30"/>
        </w:rPr>
        <w:t>高核心竞争力要突出四个关键词：一是科技，</w:t>
      </w:r>
      <w:r w:rsidRPr="00780513">
        <w:rPr>
          <w:rFonts w:ascii="华文细黑" w:eastAsia="华文细黑" w:hAnsi="华文细黑" w:hint="eastAsia"/>
          <w:b/>
          <w:bCs/>
          <w:sz w:val="24"/>
          <w:szCs w:val="30"/>
        </w:rPr>
        <w:t>二是效率，三是人才，四是品牌。</w:t>
      </w:r>
    </w:p>
    <w:p w:rsidR="00555C6C" w:rsidRPr="00780513" w:rsidRDefault="00555C6C" w:rsidP="00555C6C">
      <w:pPr>
        <w:pStyle w:val="a3"/>
        <w:numPr>
          <w:ilvl w:val="0"/>
          <w:numId w:val="24"/>
        </w:numPr>
        <w:spacing w:line="360" w:lineRule="auto"/>
        <w:ind w:firstLineChars="0"/>
        <w:rPr>
          <w:rFonts w:ascii="华文细黑" w:eastAsia="华文细黑" w:hAnsi="华文细黑"/>
          <w:b/>
          <w:sz w:val="24"/>
          <w:szCs w:val="30"/>
        </w:rPr>
      </w:pPr>
      <w:r w:rsidRPr="00780513">
        <w:rPr>
          <w:rFonts w:ascii="华文细黑" w:eastAsia="华文细黑" w:hAnsi="华文细黑"/>
          <w:sz w:val="24"/>
          <w:szCs w:val="30"/>
        </w:rPr>
        <w:t>2023年</w:t>
      </w:r>
      <w:r w:rsidRPr="00780513">
        <w:rPr>
          <w:rFonts w:ascii="华文细黑" w:eastAsia="华文细黑" w:hAnsi="华文细黑" w:hint="eastAsia"/>
          <w:sz w:val="24"/>
          <w:szCs w:val="30"/>
        </w:rPr>
        <w:t>6月27日，国务院国资委党委书记、主任张玉卓在夏季达沃斯论坛上表示，国务院国资委将</w:t>
      </w:r>
      <w:r w:rsidRPr="00780513">
        <w:rPr>
          <w:rFonts w:ascii="华文细黑" w:eastAsia="华文细黑" w:hAnsi="华文细黑" w:hint="eastAsia"/>
          <w:b/>
          <w:sz w:val="24"/>
          <w:szCs w:val="30"/>
        </w:rPr>
        <w:t>加快打造发展方式新、公司治理新、经营机制新、布局结构新的现代新国企。</w:t>
      </w:r>
    </w:p>
    <w:p w:rsidR="003F3A49" w:rsidRPr="00780513" w:rsidRDefault="003F3A49" w:rsidP="00C375AD">
      <w:pPr>
        <w:pStyle w:val="a3"/>
        <w:numPr>
          <w:ilvl w:val="0"/>
          <w:numId w:val="24"/>
        </w:numPr>
        <w:spacing w:line="360" w:lineRule="auto"/>
        <w:ind w:firstLineChars="0"/>
        <w:rPr>
          <w:rFonts w:ascii="华文细黑" w:eastAsia="华文细黑" w:hAnsi="华文细黑"/>
          <w:sz w:val="24"/>
          <w:szCs w:val="30"/>
        </w:rPr>
      </w:pPr>
      <w:r w:rsidRPr="00780513">
        <w:rPr>
          <w:rFonts w:ascii="华文细黑" w:eastAsia="华文细黑" w:hAnsi="华文细黑"/>
          <w:sz w:val="24"/>
          <w:szCs w:val="30"/>
        </w:rPr>
        <w:t>2023年</w:t>
      </w:r>
      <w:r w:rsidRPr="00780513">
        <w:rPr>
          <w:rFonts w:ascii="华文细黑" w:eastAsia="华文细黑" w:hAnsi="华文细黑" w:hint="eastAsia"/>
          <w:sz w:val="24"/>
          <w:szCs w:val="30"/>
        </w:rPr>
        <w:t>7月18日，全国国有企业改革深化提升行动动员部署电视电话会议在北京召开，国务院副总理张国清出席并讲话。他强调，要以服务国家战略为导向，</w:t>
      </w:r>
      <w:r w:rsidRPr="00780513">
        <w:rPr>
          <w:rFonts w:ascii="华文细黑" w:eastAsia="华文细黑" w:hAnsi="华文细黑" w:hint="eastAsia"/>
          <w:b/>
          <w:sz w:val="24"/>
          <w:szCs w:val="30"/>
        </w:rPr>
        <w:t>以提高</w:t>
      </w:r>
      <w:r w:rsidRPr="00780513">
        <w:rPr>
          <w:rFonts w:ascii="华文细黑" w:eastAsia="华文细黑" w:hAnsi="华文细黑" w:hint="eastAsia"/>
          <w:b/>
          <w:sz w:val="24"/>
          <w:szCs w:val="30"/>
        </w:rPr>
        <w:lastRenderedPageBreak/>
        <w:t>核心竞争力和增强核心功能为重点，扎实推进国企改革深化提升行动，</w:t>
      </w:r>
      <w:r w:rsidRPr="00780513">
        <w:rPr>
          <w:rFonts w:ascii="华文细黑" w:eastAsia="华文细黑" w:hAnsi="华文细黑" w:hint="eastAsia"/>
          <w:sz w:val="24"/>
          <w:szCs w:val="30"/>
        </w:rPr>
        <w:t>坚定不移做强做优做大国有企业，切实发挥国有经济主导作用，为构建新发展格局、推动高质量发展、推进中国式现代化作出更大贡献。</w:t>
      </w:r>
    </w:p>
    <w:p w:rsidR="00F05409" w:rsidRPr="00160D99" w:rsidRDefault="00C85964" w:rsidP="00C85964">
      <w:pPr>
        <w:spacing w:line="360" w:lineRule="auto"/>
        <w:jc w:val="left"/>
        <w:rPr>
          <w:rFonts w:ascii="微软雅黑" w:eastAsia="微软雅黑" w:hAnsi="微软雅黑"/>
          <w:b/>
          <w:color w:val="FF0000"/>
          <w:sz w:val="24"/>
          <w:szCs w:val="24"/>
        </w:rPr>
      </w:pPr>
      <w:r>
        <w:rPr>
          <w:rFonts w:ascii="微软雅黑" w:eastAsia="微软雅黑" w:hAnsi="微软雅黑"/>
          <w:b/>
          <w:color w:val="FF0000"/>
          <w:sz w:val="24"/>
          <w:szCs w:val="24"/>
        </w:rPr>
        <w:t>二、</w:t>
      </w:r>
      <w:r w:rsidRPr="00C375AD">
        <w:rPr>
          <w:rFonts w:ascii="微软雅黑" w:eastAsia="微软雅黑" w:hAnsi="微软雅黑"/>
          <w:b/>
          <w:color w:val="FF0000"/>
          <w:sz w:val="24"/>
          <w:szCs w:val="24"/>
        </w:rPr>
        <w:t>“提升核心竞争力、打造现代新国企”</w:t>
      </w:r>
      <w:r>
        <w:rPr>
          <w:rFonts w:ascii="微软雅黑" w:eastAsia="微软雅黑" w:hAnsi="微软雅黑"/>
          <w:b/>
          <w:color w:val="FF0000"/>
          <w:sz w:val="24"/>
          <w:szCs w:val="24"/>
        </w:rPr>
        <w:t>，是</w:t>
      </w:r>
      <w:r w:rsidR="00DF6932">
        <w:rPr>
          <w:rFonts w:ascii="微软雅黑" w:eastAsia="微软雅黑" w:hAnsi="微软雅黑" w:hint="eastAsia"/>
          <w:b/>
          <w:color w:val="FF0000"/>
          <w:sz w:val="24"/>
          <w:szCs w:val="24"/>
        </w:rPr>
        <w:t>2</w:t>
      </w:r>
      <w:r w:rsidR="00DF6932">
        <w:rPr>
          <w:rFonts w:ascii="微软雅黑" w:eastAsia="微软雅黑" w:hAnsi="微软雅黑"/>
          <w:b/>
          <w:color w:val="FF0000"/>
          <w:sz w:val="24"/>
          <w:szCs w:val="24"/>
        </w:rPr>
        <w:t>023年</w:t>
      </w:r>
      <w:r>
        <w:rPr>
          <w:rFonts w:ascii="微软雅黑" w:eastAsia="微软雅黑" w:hAnsi="微软雅黑"/>
          <w:b/>
          <w:color w:val="FF0000"/>
          <w:sz w:val="24"/>
          <w:szCs w:val="24"/>
        </w:rPr>
        <w:t>国企改革深化提升的重点任务，</w:t>
      </w:r>
      <w:r w:rsidR="00D13471" w:rsidRPr="00160D99">
        <w:rPr>
          <w:rFonts w:ascii="微软雅黑" w:eastAsia="微软雅黑" w:hAnsi="微软雅黑" w:hint="eastAsia"/>
          <w:b/>
          <w:color w:val="FF0000"/>
          <w:sz w:val="24"/>
          <w:szCs w:val="24"/>
        </w:rPr>
        <w:t>是摆在</w:t>
      </w:r>
      <w:r w:rsidR="009C02B6" w:rsidRPr="00160D99">
        <w:rPr>
          <w:rFonts w:ascii="微软雅黑" w:eastAsia="微软雅黑" w:hAnsi="微软雅黑" w:hint="eastAsia"/>
          <w:b/>
          <w:color w:val="FF0000"/>
          <w:sz w:val="24"/>
          <w:szCs w:val="24"/>
        </w:rPr>
        <w:t>所有</w:t>
      </w:r>
      <w:r w:rsidR="00D13471" w:rsidRPr="00160D99">
        <w:rPr>
          <w:rFonts w:ascii="微软雅黑" w:eastAsia="微软雅黑" w:hAnsi="微软雅黑" w:hint="eastAsia"/>
          <w:b/>
          <w:color w:val="FF0000"/>
          <w:sz w:val="24"/>
          <w:szCs w:val="24"/>
        </w:rPr>
        <w:t>国有企业面前的必答题。</w:t>
      </w:r>
    </w:p>
    <w:p w:rsidR="00595501" w:rsidRDefault="00FE6112" w:rsidP="00FE6112">
      <w:pPr>
        <w:spacing w:line="360" w:lineRule="auto"/>
        <w:ind w:firstLineChars="257" w:firstLine="565"/>
        <w:rPr>
          <w:rFonts w:ascii="微软雅黑" w:eastAsia="微软雅黑" w:hAnsi="微软雅黑"/>
          <w:sz w:val="22"/>
          <w:szCs w:val="24"/>
        </w:rPr>
      </w:pPr>
      <w:r>
        <w:rPr>
          <w:rFonts w:ascii="微软雅黑" w:eastAsia="微软雅黑" w:hAnsi="微软雅黑" w:hint="eastAsia"/>
          <w:sz w:val="22"/>
          <w:szCs w:val="24"/>
        </w:rPr>
        <w:t>2</w:t>
      </w:r>
      <w:r>
        <w:rPr>
          <w:rFonts w:ascii="微软雅黑" w:eastAsia="微软雅黑" w:hAnsi="微软雅黑"/>
          <w:sz w:val="22"/>
          <w:szCs w:val="24"/>
        </w:rPr>
        <w:t>023年是贯彻二十大精神的开局之年，也是疫情后经济复苏的关键之年。</w:t>
      </w:r>
      <w:r w:rsidRPr="00B76939">
        <w:rPr>
          <w:rFonts w:ascii="微软雅黑" w:eastAsia="微软雅黑" w:hAnsi="微软雅黑" w:hint="eastAsia"/>
          <w:sz w:val="22"/>
          <w:szCs w:val="24"/>
        </w:rPr>
        <w:t>目前，众多央企和各地国企贯彻新一轮国企改革深化提升行动正在积极部署，抓紧推进。</w:t>
      </w:r>
      <w:r w:rsidR="00DF6932">
        <w:rPr>
          <w:rFonts w:ascii="微软雅黑" w:eastAsia="微软雅黑" w:hAnsi="微软雅黑" w:hint="eastAsia"/>
          <w:sz w:val="22"/>
          <w:szCs w:val="24"/>
        </w:rPr>
        <w:t xml:space="preserve"> </w:t>
      </w:r>
    </w:p>
    <w:p w:rsidR="00FE6112" w:rsidRDefault="00DF6932" w:rsidP="00FE6112">
      <w:pPr>
        <w:spacing w:line="360" w:lineRule="auto"/>
        <w:ind w:firstLineChars="257" w:firstLine="565"/>
        <w:rPr>
          <w:rFonts w:ascii="微软雅黑" w:eastAsia="微软雅黑" w:hAnsi="微软雅黑"/>
          <w:sz w:val="22"/>
          <w:szCs w:val="24"/>
        </w:rPr>
      </w:pPr>
      <w:r>
        <w:rPr>
          <w:rFonts w:ascii="微软雅黑" w:eastAsia="微软雅黑" w:hAnsi="微软雅黑" w:hint="eastAsia"/>
          <w:sz w:val="22"/>
          <w:szCs w:val="24"/>
        </w:rPr>
        <w:t>“提升核心竞争力、打造现代新国企”，既是国企改革深化的目标要求，也是管理提升的</w:t>
      </w:r>
      <w:r w:rsidR="00C918E6">
        <w:rPr>
          <w:rFonts w:ascii="微软雅黑" w:eastAsia="微软雅黑" w:hAnsi="微软雅黑" w:hint="eastAsia"/>
          <w:sz w:val="22"/>
          <w:szCs w:val="24"/>
        </w:rPr>
        <w:t>一项战略行动。国有企业必须以企业战略为导向，以管理提升为基础，以创新</w:t>
      </w:r>
      <w:r w:rsidR="00D4190A">
        <w:rPr>
          <w:rFonts w:ascii="微软雅黑" w:eastAsia="微软雅黑" w:hAnsi="微软雅黑" w:hint="eastAsia"/>
          <w:sz w:val="22"/>
          <w:szCs w:val="24"/>
        </w:rPr>
        <w:t>能力</w:t>
      </w:r>
      <w:r w:rsidR="00C918E6">
        <w:rPr>
          <w:rFonts w:ascii="微软雅黑" w:eastAsia="微软雅黑" w:hAnsi="微软雅黑" w:hint="eastAsia"/>
          <w:sz w:val="22"/>
          <w:szCs w:val="24"/>
        </w:rPr>
        <w:t>为</w:t>
      </w:r>
      <w:r w:rsidR="00D4190A">
        <w:rPr>
          <w:rFonts w:ascii="微软雅黑" w:eastAsia="微软雅黑" w:hAnsi="微软雅黑" w:hint="eastAsia"/>
          <w:sz w:val="22"/>
          <w:szCs w:val="24"/>
        </w:rPr>
        <w:t>核心</w:t>
      </w:r>
      <w:r w:rsidR="00C918E6">
        <w:rPr>
          <w:rFonts w:ascii="微软雅黑" w:eastAsia="微软雅黑" w:hAnsi="微软雅黑" w:hint="eastAsia"/>
          <w:sz w:val="22"/>
          <w:szCs w:val="24"/>
        </w:rPr>
        <w:t>，</w:t>
      </w:r>
      <w:r w:rsidR="00D4190A">
        <w:rPr>
          <w:rFonts w:ascii="微软雅黑" w:eastAsia="微软雅黑" w:hAnsi="微软雅黑" w:hint="eastAsia"/>
          <w:sz w:val="22"/>
          <w:szCs w:val="24"/>
        </w:rPr>
        <w:t>以塑造企业家精神为关键。因此，</w:t>
      </w:r>
      <w:r w:rsidR="00595501">
        <w:rPr>
          <w:rFonts w:ascii="微软雅黑" w:eastAsia="微软雅黑" w:hAnsi="微软雅黑" w:hint="eastAsia"/>
          <w:sz w:val="22"/>
          <w:szCs w:val="24"/>
        </w:rPr>
        <w:t>国企领导者</w:t>
      </w:r>
      <w:r w:rsidR="00595501" w:rsidRPr="00595501">
        <w:rPr>
          <w:rFonts w:ascii="微软雅黑" w:eastAsia="微软雅黑" w:hAnsi="微软雅黑" w:hint="eastAsia"/>
          <w:b/>
          <w:sz w:val="22"/>
          <w:szCs w:val="24"/>
        </w:rPr>
        <w:t>必须遵循国企改革深化提升的内在逻辑，树立战略思维、系统思维和创新思维等企业管理的商业思维，</w:t>
      </w:r>
      <w:r w:rsidR="00595501">
        <w:rPr>
          <w:rFonts w:ascii="微软雅黑" w:eastAsia="微软雅黑" w:hAnsi="微软雅黑" w:hint="eastAsia"/>
          <w:sz w:val="22"/>
          <w:szCs w:val="24"/>
        </w:rPr>
        <w:t>才能科学高效实施改革深化提升行动。</w:t>
      </w:r>
    </w:p>
    <w:p w:rsidR="00D45299" w:rsidRDefault="00D45299" w:rsidP="00FE6112">
      <w:pPr>
        <w:spacing w:line="360" w:lineRule="auto"/>
        <w:ind w:firstLineChars="257" w:firstLine="565"/>
        <w:rPr>
          <w:rFonts w:ascii="微软雅黑" w:eastAsia="微软雅黑" w:hAnsi="微软雅黑"/>
          <w:sz w:val="22"/>
          <w:szCs w:val="24"/>
        </w:rPr>
      </w:pPr>
      <w:r>
        <w:rPr>
          <w:rFonts w:ascii="微软雅黑" w:eastAsia="微软雅黑" w:hAnsi="微软雅黑" w:hint="eastAsia"/>
          <w:sz w:val="22"/>
          <w:szCs w:val="24"/>
        </w:rPr>
        <w:t>本次培训以</w:t>
      </w:r>
      <w:r w:rsidRPr="00D45299">
        <w:rPr>
          <w:rFonts w:ascii="微软雅黑" w:eastAsia="微软雅黑" w:hAnsi="微软雅黑" w:hint="eastAsia"/>
          <w:sz w:val="22"/>
          <w:szCs w:val="24"/>
        </w:rPr>
        <w:t>“提升</w:t>
      </w:r>
      <w:r>
        <w:rPr>
          <w:rFonts w:ascii="微软雅黑" w:eastAsia="微软雅黑" w:hAnsi="微软雅黑" w:hint="eastAsia"/>
          <w:sz w:val="22"/>
          <w:szCs w:val="24"/>
        </w:rPr>
        <w:t>国企</w:t>
      </w:r>
      <w:r w:rsidRPr="00D45299">
        <w:rPr>
          <w:rFonts w:ascii="微软雅黑" w:eastAsia="微软雅黑" w:hAnsi="微软雅黑" w:hint="eastAsia"/>
          <w:sz w:val="22"/>
          <w:szCs w:val="24"/>
        </w:rPr>
        <w:t>核心竞争力、打造现代新国企”</w:t>
      </w:r>
      <w:r>
        <w:rPr>
          <w:rFonts w:ascii="微软雅黑" w:eastAsia="微软雅黑" w:hAnsi="微软雅黑" w:hint="eastAsia"/>
          <w:sz w:val="22"/>
          <w:szCs w:val="24"/>
        </w:rPr>
        <w:t>为目标，准确</w:t>
      </w:r>
      <w:r w:rsidR="00E02A1E">
        <w:rPr>
          <w:rFonts w:ascii="微软雅黑" w:eastAsia="微软雅黑" w:hAnsi="微软雅黑" w:hint="eastAsia"/>
          <w:sz w:val="22"/>
          <w:szCs w:val="24"/>
        </w:rPr>
        <w:t>诠释</w:t>
      </w:r>
      <w:r>
        <w:rPr>
          <w:rFonts w:ascii="微软雅黑" w:eastAsia="微软雅黑" w:hAnsi="微软雅黑" w:hint="eastAsia"/>
          <w:sz w:val="22"/>
          <w:szCs w:val="24"/>
        </w:rPr>
        <w:t>国企改革的政策要求，</w:t>
      </w:r>
      <w:r w:rsidR="00E02A1E">
        <w:rPr>
          <w:rFonts w:ascii="微软雅黑" w:eastAsia="微软雅黑" w:hAnsi="微软雅黑" w:hint="eastAsia"/>
          <w:sz w:val="22"/>
          <w:szCs w:val="24"/>
        </w:rPr>
        <w:t>解读</w:t>
      </w:r>
      <w:r w:rsidRPr="00D45299">
        <w:rPr>
          <w:rFonts w:ascii="微软雅黑" w:eastAsia="微软雅黑" w:hAnsi="微软雅黑" w:hint="eastAsia"/>
          <w:sz w:val="22"/>
          <w:szCs w:val="24"/>
        </w:rPr>
        <w:t>国企改革深化提升的内在逻辑</w:t>
      </w:r>
      <w:r w:rsidR="00E02A1E">
        <w:rPr>
          <w:rFonts w:ascii="微软雅黑" w:eastAsia="微软雅黑" w:hAnsi="微软雅黑" w:hint="eastAsia"/>
          <w:sz w:val="22"/>
          <w:szCs w:val="24"/>
        </w:rPr>
        <w:t>，帮助国企领导者和管理者构建系统的商业思维和管理思维，提升变革领导力，从而顺利推进改革深化提升行动的谋划和实施。</w:t>
      </w:r>
    </w:p>
    <w:p w:rsidR="000B7E24" w:rsidRPr="000B7E24" w:rsidRDefault="00D45299" w:rsidP="000B7E24">
      <w:pPr>
        <w:spacing w:line="360" w:lineRule="auto"/>
        <w:jc w:val="left"/>
        <w:rPr>
          <w:rFonts w:ascii="微软雅黑" w:eastAsia="微软雅黑" w:hAnsi="微软雅黑" w:hint="eastAsia"/>
          <w:b/>
          <w:color w:val="FF0000"/>
          <w:sz w:val="24"/>
          <w:szCs w:val="24"/>
        </w:rPr>
      </w:pPr>
      <w:r w:rsidRPr="00D45299">
        <w:rPr>
          <w:rFonts w:ascii="微软雅黑" w:eastAsia="微软雅黑" w:hAnsi="微软雅黑"/>
          <w:b/>
          <w:color w:val="FF0000"/>
          <w:sz w:val="24"/>
          <w:szCs w:val="24"/>
        </w:rPr>
        <w:t>三</w:t>
      </w:r>
      <w:r>
        <w:rPr>
          <w:rFonts w:ascii="微软雅黑" w:eastAsia="微软雅黑" w:hAnsi="微软雅黑"/>
          <w:b/>
          <w:color w:val="FF0000"/>
          <w:sz w:val="24"/>
          <w:szCs w:val="24"/>
        </w:rPr>
        <w:t>、</w:t>
      </w:r>
      <w:r w:rsidR="000B7E24" w:rsidRPr="000B7E24">
        <w:rPr>
          <w:rFonts w:ascii="微软雅黑" w:eastAsia="微软雅黑" w:hAnsi="微软雅黑" w:hint="eastAsia"/>
          <w:b/>
          <w:color w:val="FF0000"/>
          <w:sz w:val="24"/>
          <w:szCs w:val="24"/>
        </w:rPr>
        <w:t>参加对象</w:t>
      </w:r>
    </w:p>
    <w:p w:rsidR="000B7E24" w:rsidRPr="000B7E24" w:rsidRDefault="000B7E24" w:rsidP="000B7E24">
      <w:pPr>
        <w:spacing w:line="360" w:lineRule="auto"/>
        <w:ind w:firstLineChars="236" w:firstLine="566"/>
        <w:jc w:val="left"/>
        <w:rPr>
          <w:rFonts w:ascii="微软雅黑" w:eastAsia="微软雅黑" w:hAnsi="微软雅黑"/>
          <w:sz w:val="24"/>
          <w:szCs w:val="24"/>
        </w:rPr>
      </w:pPr>
      <w:r w:rsidRPr="000B7E24">
        <w:rPr>
          <w:rFonts w:ascii="微软雅黑" w:eastAsia="微软雅黑" w:hAnsi="微软雅黑" w:hint="eastAsia"/>
          <w:sz w:val="24"/>
          <w:szCs w:val="24"/>
        </w:rPr>
        <w:t>各级国资委以及政府国企改革办公室相关负责人；中央及地方国有企业董事长（党委书记）、总经理、董事、监事、战略发展部、公司办公室、党群工作部、人力资源部、财务部、综合部等主要部门负责人。</w:t>
      </w:r>
    </w:p>
    <w:p w:rsidR="00595501" w:rsidRDefault="000B7E24" w:rsidP="00D45299">
      <w:pPr>
        <w:spacing w:line="360" w:lineRule="auto"/>
        <w:jc w:val="left"/>
        <w:rPr>
          <w:rFonts w:ascii="微软雅黑" w:eastAsia="微软雅黑" w:hAnsi="微软雅黑"/>
          <w:b/>
          <w:color w:val="FF0000"/>
          <w:sz w:val="24"/>
          <w:szCs w:val="24"/>
        </w:rPr>
      </w:pPr>
      <w:r>
        <w:rPr>
          <w:rFonts w:ascii="微软雅黑" w:eastAsia="微软雅黑" w:hAnsi="微软雅黑"/>
          <w:b/>
          <w:color w:val="FF0000"/>
          <w:sz w:val="24"/>
          <w:szCs w:val="24"/>
        </w:rPr>
        <w:t>四、</w:t>
      </w:r>
      <w:r w:rsidR="00E02A1E">
        <w:rPr>
          <w:rFonts w:ascii="微软雅黑" w:eastAsia="微软雅黑" w:hAnsi="微软雅黑"/>
          <w:b/>
          <w:color w:val="FF0000"/>
          <w:sz w:val="24"/>
          <w:szCs w:val="24"/>
        </w:rPr>
        <w:t>培训大纲</w:t>
      </w:r>
      <w:r>
        <w:rPr>
          <w:rFonts w:ascii="微软雅黑" w:eastAsia="微软雅黑" w:hAnsi="微软雅黑"/>
          <w:b/>
          <w:color w:val="FF0000"/>
          <w:sz w:val="24"/>
          <w:szCs w:val="24"/>
        </w:rPr>
        <w:t>（</w:t>
      </w:r>
      <w:r>
        <w:rPr>
          <w:rFonts w:ascii="微软雅黑" w:eastAsia="微软雅黑" w:hAnsi="微软雅黑" w:hint="eastAsia"/>
          <w:b/>
          <w:color w:val="FF0000"/>
          <w:sz w:val="24"/>
          <w:szCs w:val="24"/>
        </w:rPr>
        <w:t>2天</w:t>
      </w:r>
      <w:r>
        <w:rPr>
          <w:rFonts w:ascii="微软雅黑" w:eastAsia="微软雅黑" w:hAnsi="微软雅黑"/>
          <w:b/>
          <w:color w:val="FF0000"/>
          <w:sz w:val="24"/>
          <w:szCs w:val="24"/>
        </w:rPr>
        <w:t>）</w:t>
      </w:r>
    </w:p>
    <w:p w:rsidR="00B60D4A" w:rsidRPr="007A3B60" w:rsidRDefault="00B60D4A" w:rsidP="000F69D9">
      <w:pPr>
        <w:spacing w:line="360" w:lineRule="auto"/>
        <w:jc w:val="left"/>
        <w:rPr>
          <w:rFonts w:ascii="微软雅黑" w:eastAsia="微软雅黑" w:hAnsi="微软雅黑"/>
          <w:b/>
          <w:sz w:val="24"/>
          <w:szCs w:val="24"/>
          <w:shd w:val="pct15" w:color="auto" w:fill="FFFFFF"/>
        </w:rPr>
      </w:pPr>
      <w:r w:rsidRPr="007A3B60">
        <w:rPr>
          <w:rFonts w:ascii="微软雅黑" w:eastAsia="微软雅黑" w:hAnsi="微软雅黑"/>
          <w:b/>
          <w:sz w:val="24"/>
          <w:szCs w:val="24"/>
          <w:shd w:val="pct15" w:color="auto" w:fill="FFFFFF"/>
        </w:rPr>
        <w:t>模块一</w:t>
      </w:r>
      <w:r w:rsidR="007A3B60">
        <w:rPr>
          <w:rFonts w:ascii="微软雅黑" w:eastAsia="微软雅黑" w:hAnsi="微软雅黑"/>
          <w:b/>
          <w:sz w:val="24"/>
          <w:szCs w:val="24"/>
          <w:shd w:val="pct15" w:color="auto" w:fill="FFFFFF"/>
        </w:rPr>
        <w:t>、</w:t>
      </w:r>
      <w:r w:rsidRPr="007A3B60">
        <w:rPr>
          <w:rFonts w:ascii="微软雅黑" w:eastAsia="微软雅黑" w:hAnsi="微软雅黑"/>
          <w:b/>
          <w:sz w:val="24"/>
          <w:szCs w:val="24"/>
          <w:shd w:val="pct15" w:color="auto" w:fill="FFFFFF"/>
        </w:rPr>
        <w:t>“打造现代新国企”</w:t>
      </w:r>
    </w:p>
    <w:p w:rsidR="00B60D4A" w:rsidRPr="00EF12A3" w:rsidRDefault="00B60D4A" w:rsidP="000F69D9">
      <w:pPr>
        <w:pStyle w:val="a3"/>
        <w:numPr>
          <w:ilvl w:val="0"/>
          <w:numId w:val="30"/>
        </w:numPr>
        <w:spacing w:line="360" w:lineRule="auto"/>
        <w:ind w:firstLineChars="0"/>
        <w:jc w:val="left"/>
        <w:rPr>
          <w:rFonts w:ascii="华文细黑" w:eastAsia="华文细黑" w:hAnsi="华文细黑"/>
          <w:sz w:val="22"/>
          <w:szCs w:val="24"/>
        </w:rPr>
      </w:pPr>
      <w:r w:rsidRPr="00EF12A3">
        <w:rPr>
          <w:rFonts w:ascii="华文细黑" w:eastAsia="华文细黑" w:hAnsi="华文细黑" w:hint="eastAsia"/>
          <w:sz w:val="22"/>
          <w:szCs w:val="24"/>
        </w:rPr>
        <w:t>“现代新国企”提出的背景和历史沿革</w:t>
      </w:r>
    </w:p>
    <w:p w:rsidR="00B60D4A" w:rsidRPr="00EF12A3" w:rsidRDefault="00B60D4A" w:rsidP="000F69D9">
      <w:pPr>
        <w:pStyle w:val="a3"/>
        <w:numPr>
          <w:ilvl w:val="0"/>
          <w:numId w:val="30"/>
        </w:numPr>
        <w:spacing w:line="360" w:lineRule="auto"/>
        <w:ind w:firstLineChars="0"/>
        <w:jc w:val="left"/>
        <w:rPr>
          <w:rFonts w:ascii="华文细黑" w:eastAsia="华文细黑" w:hAnsi="华文细黑"/>
          <w:sz w:val="22"/>
          <w:szCs w:val="24"/>
        </w:rPr>
      </w:pPr>
      <w:r w:rsidRPr="00EF12A3">
        <w:rPr>
          <w:rFonts w:ascii="华文细黑" w:eastAsia="华文细黑" w:hAnsi="华文细黑"/>
          <w:sz w:val="22"/>
          <w:szCs w:val="24"/>
        </w:rPr>
        <w:t>“现代”的内涵</w:t>
      </w:r>
    </w:p>
    <w:p w:rsidR="00B60D4A" w:rsidRPr="00EF12A3" w:rsidRDefault="00B60D4A" w:rsidP="000F69D9">
      <w:pPr>
        <w:pStyle w:val="a3"/>
        <w:numPr>
          <w:ilvl w:val="0"/>
          <w:numId w:val="30"/>
        </w:numPr>
        <w:spacing w:line="360" w:lineRule="auto"/>
        <w:ind w:firstLineChars="0"/>
        <w:jc w:val="left"/>
        <w:rPr>
          <w:rFonts w:ascii="华文细黑" w:eastAsia="华文细黑" w:hAnsi="华文细黑"/>
          <w:sz w:val="22"/>
          <w:szCs w:val="24"/>
        </w:rPr>
      </w:pPr>
      <w:r w:rsidRPr="00EF12A3">
        <w:rPr>
          <w:rFonts w:ascii="华文细黑" w:eastAsia="华文细黑" w:hAnsi="华文细黑"/>
          <w:sz w:val="22"/>
          <w:szCs w:val="24"/>
        </w:rPr>
        <w:t>“新国企”的体现和特征</w:t>
      </w:r>
    </w:p>
    <w:p w:rsidR="00B60D4A" w:rsidRPr="00EF12A3" w:rsidRDefault="007A3B60" w:rsidP="000F69D9">
      <w:pPr>
        <w:pStyle w:val="a3"/>
        <w:numPr>
          <w:ilvl w:val="0"/>
          <w:numId w:val="30"/>
        </w:numPr>
        <w:spacing w:line="360" w:lineRule="auto"/>
        <w:ind w:firstLineChars="0"/>
        <w:jc w:val="left"/>
        <w:rPr>
          <w:rFonts w:ascii="华文细黑" w:eastAsia="华文细黑" w:hAnsi="华文细黑"/>
          <w:sz w:val="22"/>
          <w:szCs w:val="24"/>
        </w:rPr>
      </w:pPr>
      <w:r w:rsidRPr="00EF12A3">
        <w:rPr>
          <w:rFonts w:ascii="华文细黑" w:eastAsia="华文细黑" w:hAnsi="华文细黑"/>
          <w:sz w:val="22"/>
          <w:szCs w:val="24"/>
        </w:rPr>
        <w:lastRenderedPageBreak/>
        <w:t>打造</w:t>
      </w:r>
      <w:r w:rsidR="00B60D4A" w:rsidRPr="00EF12A3">
        <w:rPr>
          <w:rFonts w:ascii="华文细黑" w:eastAsia="华文细黑" w:hAnsi="华文细黑"/>
          <w:sz w:val="22"/>
          <w:szCs w:val="24"/>
        </w:rPr>
        <w:t>“现代新国企”的</w:t>
      </w:r>
      <w:r w:rsidRPr="00EF12A3">
        <w:rPr>
          <w:rFonts w:ascii="华文细黑" w:eastAsia="华文细黑" w:hAnsi="华文细黑"/>
          <w:sz w:val="22"/>
          <w:szCs w:val="24"/>
        </w:rPr>
        <w:t>主要途径</w:t>
      </w:r>
    </w:p>
    <w:p w:rsidR="00EF12A3" w:rsidRPr="00EF12A3" w:rsidRDefault="007A3B60" w:rsidP="000F69D9">
      <w:pPr>
        <w:spacing w:line="360" w:lineRule="auto"/>
        <w:jc w:val="left"/>
        <w:rPr>
          <w:rFonts w:ascii="微软雅黑" w:eastAsia="微软雅黑" w:hAnsi="微软雅黑"/>
          <w:b/>
          <w:sz w:val="24"/>
          <w:szCs w:val="24"/>
          <w:shd w:val="pct15" w:color="auto" w:fill="FFFFFF"/>
        </w:rPr>
      </w:pPr>
      <w:r w:rsidRPr="007A3B60">
        <w:rPr>
          <w:rFonts w:ascii="微软雅黑" w:eastAsia="微软雅黑" w:hAnsi="微软雅黑"/>
          <w:b/>
          <w:sz w:val="24"/>
          <w:szCs w:val="24"/>
          <w:shd w:val="pct15" w:color="auto" w:fill="FFFFFF"/>
        </w:rPr>
        <w:t>模块二、</w:t>
      </w:r>
      <w:r w:rsidR="00C918E6">
        <w:rPr>
          <w:rFonts w:ascii="微软雅黑" w:eastAsia="微软雅黑" w:hAnsi="微软雅黑"/>
          <w:b/>
          <w:sz w:val="24"/>
          <w:szCs w:val="24"/>
          <w:shd w:val="pct15" w:color="auto" w:fill="FFFFFF"/>
        </w:rPr>
        <w:t>提升国企</w:t>
      </w:r>
      <w:r w:rsidR="00EF12A3" w:rsidRPr="00EF12A3">
        <w:rPr>
          <w:rFonts w:ascii="微软雅黑" w:eastAsia="微软雅黑" w:hAnsi="微软雅黑" w:hint="eastAsia"/>
          <w:b/>
          <w:sz w:val="24"/>
          <w:szCs w:val="24"/>
          <w:shd w:val="pct15" w:color="auto" w:fill="FFFFFF"/>
        </w:rPr>
        <w:t>核心竞争力</w:t>
      </w:r>
    </w:p>
    <w:p w:rsidR="00EF12A3" w:rsidRPr="00EF12A3" w:rsidRDefault="000F69D9" w:rsidP="000F69D9">
      <w:pPr>
        <w:pStyle w:val="a3"/>
        <w:numPr>
          <w:ilvl w:val="0"/>
          <w:numId w:val="31"/>
        </w:numPr>
        <w:spacing w:line="360" w:lineRule="auto"/>
        <w:ind w:firstLineChars="0"/>
        <w:jc w:val="left"/>
        <w:rPr>
          <w:rFonts w:ascii="华文细黑" w:eastAsia="华文细黑" w:hAnsi="华文细黑"/>
          <w:sz w:val="22"/>
          <w:szCs w:val="24"/>
        </w:rPr>
      </w:pPr>
      <w:r>
        <w:rPr>
          <w:rFonts w:ascii="华文细黑" w:eastAsia="华文细黑" w:hAnsi="华文细黑" w:hint="eastAsia"/>
          <w:sz w:val="22"/>
          <w:szCs w:val="24"/>
        </w:rPr>
        <w:t>关于提升核心竞争力的改革</w:t>
      </w:r>
      <w:r w:rsidR="00EF12A3" w:rsidRPr="00EF12A3">
        <w:rPr>
          <w:rFonts w:ascii="华文细黑" w:eastAsia="华文细黑" w:hAnsi="华文细黑" w:hint="eastAsia"/>
          <w:sz w:val="22"/>
          <w:szCs w:val="24"/>
        </w:rPr>
        <w:t>要求</w:t>
      </w:r>
      <w:r>
        <w:rPr>
          <w:rFonts w:ascii="华文细黑" w:eastAsia="华文细黑" w:hAnsi="华文细黑" w:hint="eastAsia"/>
          <w:sz w:val="22"/>
          <w:szCs w:val="24"/>
        </w:rPr>
        <w:t>及内在逻辑</w:t>
      </w:r>
    </w:p>
    <w:p w:rsidR="00EF12A3" w:rsidRPr="000F69D9" w:rsidRDefault="00EF12A3" w:rsidP="000F69D9">
      <w:pPr>
        <w:pStyle w:val="a3"/>
        <w:numPr>
          <w:ilvl w:val="0"/>
          <w:numId w:val="31"/>
        </w:numPr>
        <w:spacing w:line="360" w:lineRule="auto"/>
        <w:ind w:firstLineChars="0"/>
        <w:jc w:val="left"/>
        <w:rPr>
          <w:rFonts w:ascii="华文细黑" w:eastAsia="华文细黑" w:hAnsi="华文细黑"/>
          <w:sz w:val="22"/>
          <w:szCs w:val="24"/>
        </w:rPr>
      </w:pPr>
      <w:r w:rsidRPr="000F69D9">
        <w:rPr>
          <w:rFonts w:ascii="华文细黑" w:eastAsia="华文细黑" w:hAnsi="华文细黑" w:hint="eastAsia"/>
          <w:sz w:val="22"/>
          <w:szCs w:val="24"/>
        </w:rPr>
        <w:t>二十大报告和经济会议提出的总要求</w:t>
      </w:r>
    </w:p>
    <w:p w:rsidR="00EF12A3" w:rsidRPr="000F69D9" w:rsidRDefault="00EF12A3" w:rsidP="000F69D9">
      <w:pPr>
        <w:pStyle w:val="a3"/>
        <w:numPr>
          <w:ilvl w:val="0"/>
          <w:numId w:val="31"/>
        </w:numPr>
        <w:spacing w:line="360" w:lineRule="auto"/>
        <w:ind w:firstLineChars="0"/>
        <w:jc w:val="left"/>
        <w:rPr>
          <w:rFonts w:ascii="华文细黑" w:eastAsia="华文细黑" w:hAnsi="华文细黑"/>
          <w:sz w:val="22"/>
          <w:szCs w:val="24"/>
        </w:rPr>
      </w:pPr>
      <w:r w:rsidRPr="000F69D9">
        <w:rPr>
          <w:rFonts w:ascii="华文细黑" w:eastAsia="华文细黑" w:hAnsi="华文细黑" w:hint="eastAsia"/>
          <w:sz w:val="22"/>
          <w:szCs w:val="24"/>
        </w:rPr>
        <w:t>2023年“话开局”国资委的部署要求</w:t>
      </w:r>
    </w:p>
    <w:p w:rsidR="00EF12A3" w:rsidRPr="000F69D9" w:rsidRDefault="00EF12A3" w:rsidP="000F69D9">
      <w:pPr>
        <w:pStyle w:val="a3"/>
        <w:numPr>
          <w:ilvl w:val="0"/>
          <w:numId w:val="31"/>
        </w:numPr>
        <w:spacing w:line="360" w:lineRule="auto"/>
        <w:ind w:firstLineChars="0"/>
        <w:jc w:val="left"/>
        <w:rPr>
          <w:rFonts w:ascii="华文细黑" w:eastAsia="华文细黑" w:hAnsi="华文细黑"/>
          <w:sz w:val="22"/>
          <w:szCs w:val="24"/>
        </w:rPr>
      </w:pPr>
      <w:r w:rsidRPr="000F69D9">
        <w:rPr>
          <w:rFonts w:ascii="华文细黑" w:eastAsia="华文细黑" w:hAnsi="华文细黑" w:hint="eastAsia"/>
          <w:sz w:val="22"/>
          <w:szCs w:val="24"/>
        </w:rPr>
        <w:t>坚持“一个目标”、用好“两个途径”</w:t>
      </w:r>
    </w:p>
    <w:p w:rsidR="00E02A1E" w:rsidRPr="000F69D9" w:rsidRDefault="009617C2" w:rsidP="000F69D9">
      <w:pPr>
        <w:pStyle w:val="a3"/>
        <w:numPr>
          <w:ilvl w:val="0"/>
          <w:numId w:val="31"/>
        </w:numPr>
        <w:spacing w:line="360" w:lineRule="auto"/>
        <w:ind w:firstLineChars="0"/>
        <w:jc w:val="left"/>
        <w:rPr>
          <w:rFonts w:ascii="华文细黑" w:eastAsia="华文细黑" w:hAnsi="华文细黑"/>
          <w:sz w:val="22"/>
          <w:szCs w:val="24"/>
        </w:rPr>
      </w:pPr>
      <w:r w:rsidRPr="000F69D9">
        <w:rPr>
          <w:rFonts w:ascii="华文细黑" w:eastAsia="华文细黑" w:hAnsi="华文细黑" w:hint="eastAsia"/>
          <w:sz w:val="22"/>
          <w:szCs w:val="24"/>
        </w:rPr>
        <w:t>提高核心竞争力的四个关键：科技、效率、人才、品牌</w:t>
      </w:r>
    </w:p>
    <w:p w:rsidR="009617C2" w:rsidRPr="00DC705B" w:rsidRDefault="009617C2" w:rsidP="000F69D9">
      <w:pPr>
        <w:spacing w:line="360" w:lineRule="auto"/>
        <w:jc w:val="left"/>
        <w:rPr>
          <w:rFonts w:ascii="微软雅黑" w:eastAsia="微软雅黑" w:hAnsi="微软雅黑"/>
          <w:b/>
          <w:sz w:val="24"/>
          <w:szCs w:val="24"/>
          <w:shd w:val="pct15" w:color="auto" w:fill="FFFFFF"/>
        </w:rPr>
      </w:pPr>
      <w:r w:rsidRPr="00DC705B">
        <w:rPr>
          <w:rFonts w:ascii="微软雅黑" w:eastAsia="微软雅黑" w:hAnsi="微软雅黑"/>
          <w:b/>
          <w:sz w:val="24"/>
          <w:szCs w:val="24"/>
          <w:shd w:val="pct15" w:color="auto" w:fill="FFFFFF"/>
        </w:rPr>
        <w:t>模块三、</w:t>
      </w:r>
      <w:r w:rsidR="00DC705B" w:rsidRPr="00DC705B">
        <w:rPr>
          <w:rFonts w:ascii="微软雅黑" w:eastAsia="微软雅黑" w:hAnsi="微软雅黑"/>
          <w:b/>
          <w:sz w:val="24"/>
          <w:szCs w:val="24"/>
          <w:shd w:val="pct15" w:color="auto" w:fill="FFFFFF"/>
        </w:rPr>
        <w:t>企业</w:t>
      </w:r>
      <w:r w:rsidR="00DC705B" w:rsidRPr="00DC705B">
        <w:rPr>
          <w:rFonts w:ascii="微软雅黑" w:eastAsia="微软雅黑" w:hAnsi="微软雅黑" w:hint="eastAsia"/>
          <w:b/>
          <w:sz w:val="24"/>
          <w:szCs w:val="24"/>
          <w:shd w:val="pct15" w:color="auto" w:fill="FFFFFF"/>
        </w:rPr>
        <w:t>战略与竞争优势分析评估</w:t>
      </w:r>
    </w:p>
    <w:p w:rsidR="00DC705B" w:rsidRPr="00DC705B" w:rsidRDefault="00DC705B" w:rsidP="000F69D9">
      <w:pPr>
        <w:pStyle w:val="a3"/>
        <w:numPr>
          <w:ilvl w:val="0"/>
          <w:numId w:val="33"/>
        </w:numPr>
        <w:spacing w:line="360" w:lineRule="auto"/>
        <w:ind w:firstLineChars="0" w:hanging="556"/>
        <w:jc w:val="left"/>
        <w:rPr>
          <w:rFonts w:ascii="华文细黑" w:eastAsia="华文细黑" w:hAnsi="华文细黑"/>
          <w:sz w:val="22"/>
          <w:szCs w:val="24"/>
        </w:rPr>
      </w:pPr>
      <w:r w:rsidRPr="00DC705B">
        <w:rPr>
          <w:rFonts w:ascii="华文细黑" w:eastAsia="华文细黑" w:hAnsi="华文细黑" w:hint="eastAsia"/>
          <w:sz w:val="22"/>
          <w:szCs w:val="24"/>
        </w:rPr>
        <w:t>核心竞争力的系统化构建与开发提升</w:t>
      </w:r>
    </w:p>
    <w:p w:rsidR="00DC705B" w:rsidRPr="00DC705B" w:rsidRDefault="00DC705B" w:rsidP="000F69D9">
      <w:pPr>
        <w:pStyle w:val="a3"/>
        <w:numPr>
          <w:ilvl w:val="0"/>
          <w:numId w:val="33"/>
        </w:numPr>
        <w:spacing w:line="360" w:lineRule="auto"/>
        <w:ind w:firstLineChars="0" w:hanging="556"/>
        <w:jc w:val="left"/>
        <w:rPr>
          <w:rFonts w:ascii="华文细黑" w:eastAsia="华文细黑" w:hAnsi="华文细黑"/>
          <w:sz w:val="22"/>
          <w:szCs w:val="24"/>
        </w:rPr>
      </w:pPr>
      <w:r w:rsidRPr="00DC705B">
        <w:rPr>
          <w:rFonts w:ascii="华文细黑" w:eastAsia="华文细黑" w:hAnsi="华文细黑" w:hint="eastAsia"/>
          <w:sz w:val="22"/>
          <w:szCs w:val="24"/>
        </w:rPr>
        <w:t>企业的制胜战略与竞争优势评估</w:t>
      </w:r>
    </w:p>
    <w:p w:rsidR="00DC705B" w:rsidRPr="00DC705B" w:rsidRDefault="00DC705B" w:rsidP="000F69D9">
      <w:pPr>
        <w:pStyle w:val="a3"/>
        <w:numPr>
          <w:ilvl w:val="0"/>
          <w:numId w:val="33"/>
        </w:numPr>
        <w:spacing w:line="360" w:lineRule="auto"/>
        <w:ind w:firstLineChars="0" w:hanging="556"/>
        <w:jc w:val="left"/>
        <w:rPr>
          <w:rFonts w:ascii="华文细黑" w:eastAsia="华文细黑" w:hAnsi="华文细黑"/>
          <w:sz w:val="22"/>
          <w:szCs w:val="24"/>
        </w:rPr>
      </w:pPr>
      <w:r w:rsidRPr="00DC705B">
        <w:rPr>
          <w:rFonts w:ascii="华文细黑" w:eastAsia="华文细黑" w:hAnsi="华文细黑" w:hint="eastAsia"/>
          <w:sz w:val="22"/>
          <w:szCs w:val="24"/>
        </w:rPr>
        <w:t>核心竞争力的识别、评估、开发和提升</w:t>
      </w:r>
    </w:p>
    <w:p w:rsidR="00DC705B" w:rsidRPr="00DC705B" w:rsidRDefault="00DC705B" w:rsidP="000F69D9">
      <w:pPr>
        <w:pStyle w:val="a3"/>
        <w:numPr>
          <w:ilvl w:val="0"/>
          <w:numId w:val="33"/>
        </w:numPr>
        <w:spacing w:line="360" w:lineRule="auto"/>
        <w:ind w:firstLineChars="0" w:hanging="556"/>
        <w:jc w:val="left"/>
        <w:rPr>
          <w:rFonts w:ascii="华文细黑" w:eastAsia="华文细黑" w:hAnsi="华文细黑"/>
          <w:sz w:val="22"/>
          <w:szCs w:val="24"/>
        </w:rPr>
      </w:pPr>
      <w:r w:rsidRPr="00DC705B">
        <w:rPr>
          <w:rFonts w:ascii="华文细黑" w:eastAsia="华文细黑" w:hAnsi="华文细黑" w:hint="eastAsia"/>
          <w:sz w:val="22"/>
          <w:szCs w:val="24"/>
        </w:rPr>
        <w:t>战略管理过程各阶段的关键工作</w:t>
      </w:r>
    </w:p>
    <w:p w:rsidR="00DC705B" w:rsidRDefault="00DC705B" w:rsidP="000F69D9">
      <w:pPr>
        <w:pStyle w:val="a3"/>
        <w:numPr>
          <w:ilvl w:val="0"/>
          <w:numId w:val="33"/>
        </w:numPr>
        <w:spacing w:line="360" w:lineRule="auto"/>
        <w:ind w:firstLineChars="0" w:hanging="556"/>
        <w:jc w:val="left"/>
        <w:rPr>
          <w:rFonts w:ascii="华文细黑" w:eastAsia="华文细黑" w:hAnsi="华文细黑"/>
          <w:sz w:val="22"/>
          <w:szCs w:val="24"/>
        </w:rPr>
      </w:pPr>
      <w:r w:rsidRPr="00DC705B">
        <w:rPr>
          <w:rFonts w:ascii="华文细黑" w:eastAsia="华文细黑" w:hAnsi="华文细黑"/>
          <w:sz w:val="22"/>
          <w:szCs w:val="24"/>
        </w:rPr>
        <w:t>创建世界一流企业标杆案例</w:t>
      </w:r>
    </w:p>
    <w:p w:rsidR="000E76A6" w:rsidRPr="000E76A6" w:rsidRDefault="000E76A6" w:rsidP="000E76A6">
      <w:pPr>
        <w:spacing w:line="360" w:lineRule="auto"/>
        <w:jc w:val="left"/>
        <w:rPr>
          <w:rFonts w:ascii="微软雅黑" w:eastAsia="微软雅黑" w:hAnsi="微软雅黑"/>
          <w:b/>
          <w:sz w:val="24"/>
          <w:szCs w:val="24"/>
          <w:shd w:val="pct15" w:color="auto" w:fill="FFFFFF"/>
        </w:rPr>
      </w:pPr>
      <w:r>
        <w:rPr>
          <w:rFonts w:ascii="微软雅黑" w:eastAsia="微软雅黑" w:hAnsi="微软雅黑" w:hint="eastAsia"/>
          <w:b/>
          <w:sz w:val="24"/>
          <w:szCs w:val="24"/>
          <w:shd w:val="pct15" w:color="auto" w:fill="FFFFFF"/>
        </w:rPr>
        <w:t>模块四、</w:t>
      </w:r>
      <w:r w:rsidRPr="000E76A6">
        <w:rPr>
          <w:rFonts w:ascii="微软雅黑" w:eastAsia="微软雅黑" w:hAnsi="微软雅黑" w:hint="eastAsia"/>
          <w:b/>
          <w:sz w:val="24"/>
          <w:szCs w:val="24"/>
          <w:shd w:val="pct15" w:color="auto" w:fill="FFFFFF"/>
        </w:rPr>
        <w:t>竞争力评估——公司资源和能力分析</w:t>
      </w:r>
    </w:p>
    <w:p w:rsidR="000E76A6" w:rsidRPr="000E76A6" w:rsidRDefault="000E76A6" w:rsidP="000E76A6">
      <w:pPr>
        <w:pStyle w:val="a3"/>
        <w:numPr>
          <w:ilvl w:val="0"/>
          <w:numId w:val="34"/>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公司战略运作效果和竞争态势评估</w:t>
      </w:r>
    </w:p>
    <w:p w:rsidR="000E76A6" w:rsidRPr="000E76A6" w:rsidRDefault="000E76A6" w:rsidP="000E76A6">
      <w:pPr>
        <w:pStyle w:val="a3"/>
        <w:numPr>
          <w:ilvl w:val="0"/>
          <w:numId w:val="34"/>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识别</w:t>
      </w:r>
      <w:r>
        <w:rPr>
          <w:rFonts w:ascii="华文细黑" w:eastAsia="华文细黑" w:hAnsi="华文细黑" w:hint="eastAsia"/>
          <w:sz w:val="22"/>
          <w:szCs w:val="24"/>
        </w:rPr>
        <w:t>和盘点</w:t>
      </w:r>
      <w:r w:rsidRPr="000E76A6">
        <w:rPr>
          <w:rFonts w:ascii="华文细黑" w:eastAsia="华文细黑" w:hAnsi="华文细黑" w:hint="eastAsia"/>
          <w:sz w:val="22"/>
          <w:szCs w:val="24"/>
        </w:rPr>
        <w:t>公司资源和能力</w:t>
      </w:r>
    </w:p>
    <w:p w:rsidR="000E76A6" w:rsidRPr="000E76A6" w:rsidRDefault="000E76A6" w:rsidP="000E76A6">
      <w:pPr>
        <w:pStyle w:val="a3"/>
        <w:numPr>
          <w:ilvl w:val="0"/>
          <w:numId w:val="34"/>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核心竞争力特征和四项测试</w:t>
      </w:r>
    </w:p>
    <w:p w:rsidR="000E76A6" w:rsidRPr="000E76A6" w:rsidRDefault="000E76A6" w:rsidP="000E76A6">
      <w:pPr>
        <w:pStyle w:val="a3"/>
        <w:numPr>
          <w:ilvl w:val="0"/>
          <w:numId w:val="34"/>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公司的优势和劣势分析（SWOT）</w:t>
      </w:r>
    </w:p>
    <w:p w:rsidR="000E76A6" w:rsidRPr="000E76A6" w:rsidRDefault="000E76A6" w:rsidP="000E76A6">
      <w:pPr>
        <w:pStyle w:val="a3"/>
        <w:numPr>
          <w:ilvl w:val="0"/>
          <w:numId w:val="34"/>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把价值链活动转化为竞争优势</w:t>
      </w:r>
    </w:p>
    <w:p w:rsidR="000F69D9" w:rsidRDefault="000E76A6" w:rsidP="000E76A6">
      <w:pPr>
        <w:pStyle w:val="a3"/>
        <w:numPr>
          <w:ilvl w:val="0"/>
          <w:numId w:val="34"/>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制造企业核心竞争力</w:t>
      </w:r>
      <w:r>
        <w:rPr>
          <w:rFonts w:ascii="华文细黑" w:eastAsia="华文细黑" w:hAnsi="华文细黑" w:hint="eastAsia"/>
          <w:sz w:val="22"/>
          <w:szCs w:val="24"/>
        </w:rPr>
        <w:t>分析</w:t>
      </w:r>
    </w:p>
    <w:p w:rsidR="000E76A6" w:rsidRPr="000E76A6" w:rsidRDefault="000E76A6" w:rsidP="000E76A6">
      <w:pPr>
        <w:pStyle w:val="a3"/>
        <w:numPr>
          <w:ilvl w:val="0"/>
          <w:numId w:val="34"/>
        </w:numPr>
        <w:spacing w:line="360" w:lineRule="auto"/>
        <w:ind w:firstLineChars="0"/>
        <w:rPr>
          <w:rFonts w:ascii="华文细黑" w:eastAsia="华文细黑" w:hAnsi="华文细黑"/>
          <w:sz w:val="22"/>
          <w:szCs w:val="24"/>
        </w:rPr>
      </w:pPr>
      <w:r w:rsidRPr="000E76A6">
        <w:rPr>
          <w:rFonts w:ascii="华文细黑" w:eastAsia="华文细黑" w:hAnsi="华文细黑" w:hint="eastAsia"/>
          <w:sz w:val="22"/>
          <w:szCs w:val="24"/>
        </w:rPr>
        <w:t>创建世界一流企业标杆案例</w:t>
      </w:r>
    </w:p>
    <w:p w:rsidR="000E76A6" w:rsidRPr="000E76A6" w:rsidRDefault="000E76A6" w:rsidP="000E76A6">
      <w:pPr>
        <w:spacing w:line="360" w:lineRule="auto"/>
        <w:jc w:val="left"/>
        <w:rPr>
          <w:rFonts w:ascii="微软雅黑" w:eastAsia="微软雅黑" w:hAnsi="微软雅黑"/>
          <w:b/>
          <w:sz w:val="24"/>
          <w:szCs w:val="24"/>
          <w:shd w:val="pct15" w:color="auto" w:fill="FFFFFF"/>
        </w:rPr>
      </w:pPr>
      <w:r w:rsidRPr="000E76A6">
        <w:rPr>
          <w:rFonts w:ascii="微软雅黑" w:eastAsia="微软雅黑" w:hAnsi="微软雅黑" w:hint="eastAsia"/>
          <w:b/>
          <w:sz w:val="24"/>
          <w:szCs w:val="24"/>
          <w:shd w:val="pct15" w:color="auto" w:fill="FFFFFF"/>
        </w:rPr>
        <w:t>模块五、战略实施与核心竞争力开发</w:t>
      </w:r>
    </w:p>
    <w:p w:rsidR="000E76A6" w:rsidRPr="000E76A6" w:rsidRDefault="000E76A6" w:rsidP="000E76A6">
      <w:pPr>
        <w:pStyle w:val="a3"/>
        <w:numPr>
          <w:ilvl w:val="0"/>
          <w:numId w:val="36"/>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战略执行过程中的10项基本任务</w:t>
      </w:r>
    </w:p>
    <w:p w:rsidR="000E76A6" w:rsidRPr="000E76A6" w:rsidRDefault="000E76A6" w:rsidP="000E76A6">
      <w:pPr>
        <w:pStyle w:val="a3"/>
        <w:numPr>
          <w:ilvl w:val="0"/>
          <w:numId w:val="36"/>
        </w:numPr>
        <w:spacing w:line="360" w:lineRule="auto"/>
        <w:ind w:firstLineChars="0"/>
        <w:jc w:val="left"/>
        <w:rPr>
          <w:rFonts w:ascii="华文细黑" w:eastAsia="华文细黑" w:hAnsi="华文细黑"/>
          <w:sz w:val="22"/>
          <w:szCs w:val="24"/>
        </w:rPr>
      </w:pPr>
      <w:r>
        <w:rPr>
          <w:rFonts w:ascii="华文细黑" w:eastAsia="华文细黑" w:hAnsi="华文细黑" w:hint="eastAsia"/>
          <w:sz w:val="22"/>
          <w:szCs w:val="24"/>
        </w:rPr>
        <w:t>构建战略支持型组织</w:t>
      </w:r>
      <w:r w:rsidRPr="000E76A6">
        <w:rPr>
          <w:rFonts w:ascii="华文细黑" w:eastAsia="华文细黑" w:hAnsi="华文细黑" w:hint="eastAsia"/>
          <w:sz w:val="22"/>
          <w:szCs w:val="24"/>
        </w:rPr>
        <w:t>三大关键活动</w:t>
      </w:r>
    </w:p>
    <w:p w:rsidR="000E76A6" w:rsidRPr="000E76A6" w:rsidRDefault="000E76A6" w:rsidP="000E76A6">
      <w:pPr>
        <w:pStyle w:val="a3"/>
        <w:numPr>
          <w:ilvl w:val="0"/>
          <w:numId w:val="36"/>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开发公司的核心资源和能力</w:t>
      </w:r>
    </w:p>
    <w:p w:rsidR="000E76A6" w:rsidRPr="000E76A6" w:rsidRDefault="000E76A6" w:rsidP="000E76A6">
      <w:pPr>
        <w:pStyle w:val="a3"/>
        <w:numPr>
          <w:ilvl w:val="0"/>
          <w:numId w:val="36"/>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提升核心能力的三种途径</w:t>
      </w:r>
    </w:p>
    <w:p w:rsidR="000E76A6" w:rsidRDefault="000E76A6" w:rsidP="000E76A6">
      <w:pPr>
        <w:pStyle w:val="a3"/>
        <w:numPr>
          <w:ilvl w:val="0"/>
          <w:numId w:val="36"/>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lastRenderedPageBreak/>
        <w:t>人才战略与核心能力的开发提升</w:t>
      </w:r>
    </w:p>
    <w:p w:rsidR="000E76A6" w:rsidRPr="000E76A6" w:rsidRDefault="000E76A6" w:rsidP="000E76A6">
      <w:pPr>
        <w:pStyle w:val="a3"/>
        <w:numPr>
          <w:ilvl w:val="0"/>
          <w:numId w:val="36"/>
        </w:numPr>
        <w:spacing w:line="360" w:lineRule="auto"/>
        <w:ind w:firstLineChars="0"/>
        <w:rPr>
          <w:rFonts w:ascii="华文细黑" w:eastAsia="华文细黑" w:hAnsi="华文细黑"/>
          <w:sz w:val="22"/>
          <w:szCs w:val="24"/>
        </w:rPr>
      </w:pPr>
      <w:r w:rsidRPr="000E76A6">
        <w:rPr>
          <w:rFonts w:ascii="华文细黑" w:eastAsia="华文细黑" w:hAnsi="华文细黑" w:hint="eastAsia"/>
          <w:sz w:val="22"/>
          <w:szCs w:val="24"/>
        </w:rPr>
        <w:t>创建世界一流企业标杆案例</w:t>
      </w:r>
    </w:p>
    <w:p w:rsidR="000E76A6" w:rsidRPr="000E76A6" w:rsidRDefault="000E76A6" w:rsidP="000E76A6">
      <w:pPr>
        <w:spacing w:line="360" w:lineRule="auto"/>
        <w:jc w:val="left"/>
        <w:rPr>
          <w:rFonts w:ascii="微软雅黑" w:eastAsia="微软雅黑" w:hAnsi="微软雅黑"/>
          <w:b/>
          <w:sz w:val="24"/>
          <w:szCs w:val="24"/>
          <w:shd w:val="pct15" w:color="auto" w:fill="FFFFFF"/>
        </w:rPr>
      </w:pPr>
      <w:r w:rsidRPr="000E76A6">
        <w:rPr>
          <w:rFonts w:ascii="微软雅黑" w:eastAsia="微软雅黑" w:hAnsi="微软雅黑" w:hint="eastAsia"/>
          <w:b/>
          <w:sz w:val="24"/>
          <w:szCs w:val="24"/>
          <w:shd w:val="pct15" w:color="auto" w:fill="FFFFFF"/>
        </w:rPr>
        <w:t>模块六、眼睛向内，管理挖潜——通过运营管理获得竞争优势</w:t>
      </w:r>
    </w:p>
    <w:p w:rsidR="000E76A6" w:rsidRPr="009E54B7" w:rsidRDefault="000E76A6" w:rsidP="009E54B7">
      <w:pPr>
        <w:pStyle w:val="a3"/>
        <w:numPr>
          <w:ilvl w:val="0"/>
          <w:numId w:val="37"/>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打造产业引领力</w:t>
      </w:r>
    </w:p>
    <w:p w:rsidR="000E76A6" w:rsidRPr="009E54B7" w:rsidRDefault="000E76A6" w:rsidP="009E54B7">
      <w:pPr>
        <w:pStyle w:val="a3"/>
        <w:numPr>
          <w:ilvl w:val="0"/>
          <w:numId w:val="37"/>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运营与供应链战略</w:t>
      </w:r>
    </w:p>
    <w:p w:rsidR="000E76A6" w:rsidRPr="009E54B7" w:rsidRDefault="000E76A6" w:rsidP="009E54B7">
      <w:pPr>
        <w:pStyle w:val="a3"/>
        <w:numPr>
          <w:ilvl w:val="0"/>
          <w:numId w:val="37"/>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供应链安全与竞争优势</w:t>
      </w:r>
    </w:p>
    <w:p w:rsidR="000E76A6" w:rsidRPr="009E54B7" w:rsidRDefault="000E76A6" w:rsidP="009E54B7">
      <w:pPr>
        <w:pStyle w:val="a3"/>
        <w:numPr>
          <w:ilvl w:val="0"/>
          <w:numId w:val="37"/>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运营战略与商业模式的适应性和匹配性</w:t>
      </w:r>
    </w:p>
    <w:p w:rsidR="000E76A6" w:rsidRPr="009E54B7" w:rsidRDefault="000E76A6" w:rsidP="009E54B7">
      <w:pPr>
        <w:pStyle w:val="a3"/>
        <w:numPr>
          <w:ilvl w:val="0"/>
          <w:numId w:val="37"/>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订单资格要素和订单赢得要素的识别分析</w:t>
      </w:r>
    </w:p>
    <w:p w:rsidR="000E76A6" w:rsidRPr="009E54B7" w:rsidRDefault="000E76A6" w:rsidP="009E54B7">
      <w:pPr>
        <w:pStyle w:val="a3"/>
        <w:numPr>
          <w:ilvl w:val="0"/>
          <w:numId w:val="37"/>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价值链战略的要求、障碍及对策</w:t>
      </w:r>
    </w:p>
    <w:p w:rsidR="000E76A6" w:rsidRPr="009E54B7" w:rsidRDefault="000E76A6" w:rsidP="009E54B7">
      <w:pPr>
        <w:pStyle w:val="a3"/>
        <w:numPr>
          <w:ilvl w:val="0"/>
          <w:numId w:val="37"/>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智能化、数字化与运营管理升级</w:t>
      </w:r>
    </w:p>
    <w:p w:rsidR="000E76A6" w:rsidRPr="000E76A6" w:rsidRDefault="000E76A6" w:rsidP="009E54B7">
      <w:pPr>
        <w:pStyle w:val="a3"/>
        <w:numPr>
          <w:ilvl w:val="0"/>
          <w:numId w:val="37"/>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创建世界一流企业标杆案例</w:t>
      </w:r>
    </w:p>
    <w:p w:rsidR="009E54B7" w:rsidRPr="009E54B7" w:rsidRDefault="009E54B7" w:rsidP="009E54B7">
      <w:pPr>
        <w:spacing w:line="360" w:lineRule="auto"/>
        <w:jc w:val="left"/>
        <w:rPr>
          <w:rFonts w:ascii="微软雅黑" w:eastAsia="微软雅黑" w:hAnsi="微软雅黑"/>
          <w:b/>
          <w:sz w:val="24"/>
          <w:szCs w:val="24"/>
          <w:shd w:val="pct15" w:color="auto" w:fill="FFFFFF"/>
        </w:rPr>
      </w:pPr>
      <w:r>
        <w:rPr>
          <w:rFonts w:ascii="微软雅黑" w:eastAsia="微软雅黑" w:hAnsi="微软雅黑" w:hint="eastAsia"/>
          <w:b/>
          <w:sz w:val="24"/>
          <w:szCs w:val="24"/>
          <w:shd w:val="pct15" w:color="auto" w:fill="FFFFFF"/>
        </w:rPr>
        <w:t>模块七、塑造国有企业文化竞争力</w:t>
      </w:r>
    </w:p>
    <w:p w:rsidR="009E54B7" w:rsidRPr="009E54B7" w:rsidRDefault="009E54B7" w:rsidP="009E54B7">
      <w:pPr>
        <w:pStyle w:val="a3"/>
        <w:numPr>
          <w:ilvl w:val="0"/>
          <w:numId w:val="38"/>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企业文化竞争力¬——竞争的最高境界</w:t>
      </w:r>
    </w:p>
    <w:p w:rsidR="009E54B7" w:rsidRPr="009E54B7" w:rsidRDefault="009E54B7" w:rsidP="009E54B7">
      <w:pPr>
        <w:pStyle w:val="a3"/>
        <w:numPr>
          <w:ilvl w:val="0"/>
          <w:numId w:val="38"/>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国有企业企业文化建设的现状和误区</w:t>
      </w:r>
    </w:p>
    <w:p w:rsidR="009E54B7" w:rsidRPr="009E54B7" w:rsidRDefault="009E54B7" w:rsidP="009E54B7">
      <w:pPr>
        <w:pStyle w:val="a3"/>
        <w:numPr>
          <w:ilvl w:val="0"/>
          <w:numId w:val="38"/>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企业文化的层次结构和要素</w:t>
      </w:r>
    </w:p>
    <w:p w:rsidR="009E54B7" w:rsidRPr="009E54B7" w:rsidRDefault="009E54B7" w:rsidP="009E54B7">
      <w:pPr>
        <w:pStyle w:val="a3"/>
        <w:numPr>
          <w:ilvl w:val="0"/>
          <w:numId w:val="38"/>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高绩效企业文化的四大特征</w:t>
      </w:r>
    </w:p>
    <w:p w:rsidR="009E54B7" w:rsidRPr="009E54B7" w:rsidRDefault="009E54B7" w:rsidP="009E54B7">
      <w:pPr>
        <w:pStyle w:val="a3"/>
        <w:numPr>
          <w:ilvl w:val="0"/>
          <w:numId w:val="38"/>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战略转型与企业文化变革</w:t>
      </w:r>
    </w:p>
    <w:p w:rsidR="009E54B7" w:rsidRPr="009E54B7" w:rsidRDefault="009E54B7" w:rsidP="009E54B7">
      <w:pPr>
        <w:pStyle w:val="a3"/>
        <w:numPr>
          <w:ilvl w:val="0"/>
          <w:numId w:val="38"/>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催化文化改变的三步模型</w:t>
      </w:r>
    </w:p>
    <w:p w:rsidR="009E54B7" w:rsidRPr="000E76A6" w:rsidRDefault="009E54B7" w:rsidP="009E54B7">
      <w:pPr>
        <w:pStyle w:val="a3"/>
        <w:numPr>
          <w:ilvl w:val="0"/>
          <w:numId w:val="38"/>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创建世界一流企业标杆案例</w:t>
      </w:r>
    </w:p>
    <w:p w:rsidR="009E54B7" w:rsidRPr="009E54B7" w:rsidRDefault="009E54B7" w:rsidP="009E54B7">
      <w:pPr>
        <w:spacing w:line="360" w:lineRule="auto"/>
        <w:jc w:val="left"/>
        <w:rPr>
          <w:rFonts w:ascii="微软雅黑" w:eastAsia="微软雅黑" w:hAnsi="微软雅黑"/>
          <w:b/>
          <w:sz w:val="24"/>
          <w:szCs w:val="24"/>
          <w:shd w:val="pct15" w:color="auto" w:fill="FFFFFF"/>
        </w:rPr>
      </w:pPr>
      <w:r w:rsidRPr="009E54B7">
        <w:rPr>
          <w:rFonts w:ascii="微软雅黑" w:eastAsia="微软雅黑" w:hAnsi="微软雅黑" w:hint="eastAsia"/>
          <w:b/>
          <w:sz w:val="24"/>
          <w:szCs w:val="24"/>
          <w:shd w:val="pct15" w:color="auto" w:fill="FFFFFF"/>
        </w:rPr>
        <w:t>主题八、弘扬企业家精神，打造创新型国有企业</w:t>
      </w:r>
    </w:p>
    <w:p w:rsidR="009E54B7" w:rsidRPr="009E54B7" w:rsidRDefault="009E54B7" w:rsidP="009E54B7">
      <w:pPr>
        <w:pStyle w:val="a3"/>
        <w:numPr>
          <w:ilvl w:val="0"/>
          <w:numId w:val="40"/>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二十大和国企改革对企业家精神的要求</w:t>
      </w:r>
    </w:p>
    <w:p w:rsidR="009E54B7" w:rsidRPr="009E54B7" w:rsidRDefault="009E54B7" w:rsidP="009E54B7">
      <w:pPr>
        <w:pStyle w:val="a3"/>
        <w:numPr>
          <w:ilvl w:val="0"/>
          <w:numId w:val="40"/>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企业家精神的本质、内涵和特征</w:t>
      </w:r>
    </w:p>
    <w:p w:rsidR="009E54B7" w:rsidRPr="009E54B7" w:rsidRDefault="009E54B7" w:rsidP="009E54B7">
      <w:pPr>
        <w:pStyle w:val="a3"/>
        <w:numPr>
          <w:ilvl w:val="0"/>
          <w:numId w:val="40"/>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打造创新型</w:t>
      </w:r>
      <w:r>
        <w:rPr>
          <w:rFonts w:ascii="华文细黑" w:eastAsia="华文细黑" w:hAnsi="华文细黑" w:hint="eastAsia"/>
          <w:sz w:val="22"/>
          <w:szCs w:val="24"/>
        </w:rPr>
        <w:t>国有</w:t>
      </w:r>
      <w:r w:rsidRPr="009E54B7">
        <w:rPr>
          <w:rFonts w:ascii="华文细黑" w:eastAsia="华文细黑" w:hAnsi="华文细黑" w:hint="eastAsia"/>
          <w:sz w:val="22"/>
          <w:szCs w:val="24"/>
        </w:rPr>
        <w:t>企业的途径和关键领域</w:t>
      </w:r>
    </w:p>
    <w:p w:rsidR="009E54B7" w:rsidRPr="009E54B7" w:rsidRDefault="009E54B7" w:rsidP="009E54B7">
      <w:pPr>
        <w:pStyle w:val="a3"/>
        <w:numPr>
          <w:ilvl w:val="1"/>
          <w:numId w:val="40"/>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系统化创新过程模型</w:t>
      </w:r>
    </w:p>
    <w:p w:rsidR="009E54B7" w:rsidRPr="009E54B7" w:rsidRDefault="009E54B7" w:rsidP="009E54B7">
      <w:pPr>
        <w:pStyle w:val="a3"/>
        <w:numPr>
          <w:ilvl w:val="1"/>
          <w:numId w:val="40"/>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科技创新的互动模式</w:t>
      </w:r>
    </w:p>
    <w:p w:rsidR="009E54B7" w:rsidRPr="009E54B7" w:rsidRDefault="009E54B7" w:rsidP="009E54B7">
      <w:pPr>
        <w:pStyle w:val="a3"/>
        <w:numPr>
          <w:ilvl w:val="0"/>
          <w:numId w:val="40"/>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构建支持创新的组织机制</w:t>
      </w:r>
    </w:p>
    <w:p w:rsidR="009E54B7" w:rsidRPr="009E54B7" w:rsidRDefault="009E54B7" w:rsidP="009E54B7">
      <w:pPr>
        <w:pStyle w:val="a3"/>
        <w:numPr>
          <w:ilvl w:val="0"/>
          <w:numId w:val="40"/>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t>塑造鼓励创新的企业文化</w:t>
      </w:r>
    </w:p>
    <w:p w:rsidR="009E54B7" w:rsidRDefault="009E54B7" w:rsidP="009E54B7">
      <w:pPr>
        <w:pStyle w:val="a3"/>
        <w:numPr>
          <w:ilvl w:val="0"/>
          <w:numId w:val="40"/>
        </w:numPr>
        <w:spacing w:line="360" w:lineRule="auto"/>
        <w:ind w:firstLineChars="0"/>
        <w:jc w:val="left"/>
        <w:rPr>
          <w:rFonts w:ascii="华文细黑" w:eastAsia="华文细黑" w:hAnsi="华文细黑"/>
          <w:sz w:val="22"/>
          <w:szCs w:val="24"/>
        </w:rPr>
      </w:pPr>
      <w:r w:rsidRPr="009E54B7">
        <w:rPr>
          <w:rFonts w:ascii="华文细黑" w:eastAsia="华文细黑" w:hAnsi="华文细黑" w:hint="eastAsia"/>
          <w:sz w:val="22"/>
          <w:szCs w:val="24"/>
        </w:rPr>
        <w:lastRenderedPageBreak/>
        <w:t>打造创新型领导力</w:t>
      </w:r>
    </w:p>
    <w:p w:rsidR="009E54B7" w:rsidRDefault="009E54B7" w:rsidP="009E54B7">
      <w:pPr>
        <w:pStyle w:val="a3"/>
        <w:numPr>
          <w:ilvl w:val="0"/>
          <w:numId w:val="40"/>
        </w:numPr>
        <w:spacing w:line="360" w:lineRule="auto"/>
        <w:ind w:firstLineChars="0"/>
        <w:jc w:val="left"/>
        <w:rPr>
          <w:rFonts w:ascii="华文细黑" w:eastAsia="华文细黑" w:hAnsi="华文细黑"/>
          <w:sz w:val="22"/>
          <w:szCs w:val="24"/>
        </w:rPr>
      </w:pPr>
      <w:r w:rsidRPr="000E76A6">
        <w:rPr>
          <w:rFonts w:ascii="华文细黑" w:eastAsia="华文细黑" w:hAnsi="华文细黑" w:hint="eastAsia"/>
          <w:sz w:val="22"/>
          <w:szCs w:val="24"/>
        </w:rPr>
        <w:t>创建世界一流企业标杆案例</w:t>
      </w:r>
    </w:p>
    <w:p w:rsidR="001A1F99" w:rsidRPr="00780513" w:rsidRDefault="001A1F99" w:rsidP="001A1F99">
      <w:pPr>
        <w:spacing w:line="360" w:lineRule="auto"/>
        <w:jc w:val="left"/>
        <w:rPr>
          <w:rFonts w:ascii="微软雅黑" w:eastAsia="微软雅黑" w:hAnsi="微软雅黑"/>
          <w:b/>
          <w:color w:val="FF0000"/>
          <w:sz w:val="28"/>
          <w:szCs w:val="32"/>
        </w:rPr>
      </w:pPr>
      <w:r w:rsidRPr="00780513">
        <w:rPr>
          <w:rFonts w:ascii="微软雅黑" w:eastAsia="微软雅黑" w:hAnsi="微软雅黑"/>
          <w:b/>
          <w:color w:val="FF0000"/>
          <w:sz w:val="28"/>
          <w:szCs w:val="32"/>
        </w:rPr>
        <w:t>四、培训讲师介绍</w:t>
      </w:r>
    </w:p>
    <w:p w:rsidR="001A1F99" w:rsidRPr="001A1F99" w:rsidRDefault="001A1F99" w:rsidP="000B7E24">
      <w:pPr>
        <w:spacing w:line="360" w:lineRule="auto"/>
        <w:ind w:firstLineChars="257" w:firstLine="565"/>
        <w:jc w:val="left"/>
        <w:rPr>
          <w:rFonts w:ascii="微软雅黑" w:eastAsia="微软雅黑" w:hAnsi="微软雅黑"/>
          <w:sz w:val="22"/>
          <w:szCs w:val="32"/>
        </w:rPr>
      </w:pPr>
      <w:r w:rsidRPr="001A1F99">
        <w:rPr>
          <w:rFonts w:ascii="微软雅黑" w:eastAsia="微软雅黑" w:hAnsi="微软雅黑" w:hint="eastAsia"/>
          <w:sz w:val="22"/>
          <w:szCs w:val="32"/>
        </w:rPr>
        <w:t>柳瑞军，国企改革与管理创新培训专家，</w:t>
      </w:r>
      <w:r w:rsidR="00D806FE" w:rsidRPr="00D806FE">
        <w:rPr>
          <w:rFonts w:ascii="微软雅黑" w:eastAsia="微软雅黑" w:hAnsi="微软雅黑" w:hint="eastAsia"/>
          <w:sz w:val="22"/>
          <w:szCs w:val="32"/>
        </w:rPr>
        <w:t>清华、北大等多所大学总裁班授课讲师、河北科技大学客座教授，前沿金坛奖杰出管理导师，有10多年在国家机关、集团公司、上市公司等担任高管工作经历，曾任国内知名上市公司管理顾问，拥有多年管理咨询经验，先后辅导60多家企业成功实施管理转型和规范化管理，帮助客户实现持续成长和互利双赢。柳瑞军讲师长期专注于思维训练、管理创新和企业转型变革领域的研究、咨询和培训，授课形式融合教练技术、行动学习法、情景模拟沙盘演练等专业培训方式，思维开阔，授课生动，注重落地，实操性强，为党政机关及事业单位、500强企业及大型集团公司累计进行内部培训500多场，主讲全国公开课60多场，线上直播课20多场，是客户满意度极高的实战培训师。</w:t>
      </w:r>
    </w:p>
    <w:p w:rsidR="00477961" w:rsidRPr="00780513" w:rsidRDefault="00D806FE" w:rsidP="00D806FE">
      <w:pPr>
        <w:spacing w:line="360" w:lineRule="auto"/>
        <w:jc w:val="left"/>
        <w:rPr>
          <w:rFonts w:ascii="微软雅黑" w:eastAsia="微软雅黑" w:hAnsi="微软雅黑"/>
          <w:b/>
          <w:color w:val="FF0000"/>
          <w:sz w:val="28"/>
          <w:szCs w:val="32"/>
        </w:rPr>
      </w:pPr>
      <w:r w:rsidRPr="00780513">
        <w:rPr>
          <w:rFonts w:ascii="微软雅黑" w:eastAsia="微软雅黑" w:hAnsi="微软雅黑" w:hint="eastAsia"/>
          <w:b/>
          <w:color w:val="FF0000"/>
          <w:sz w:val="28"/>
          <w:szCs w:val="32"/>
        </w:rPr>
        <w:t>五、</w:t>
      </w:r>
      <w:r w:rsidR="001A1F99" w:rsidRPr="00780513">
        <w:rPr>
          <w:rFonts w:ascii="微软雅黑" w:eastAsia="微软雅黑" w:hAnsi="微软雅黑" w:hint="eastAsia"/>
          <w:b/>
          <w:color w:val="FF0000"/>
          <w:sz w:val="28"/>
          <w:szCs w:val="32"/>
        </w:rPr>
        <w:t>柳瑞军讲师</w:t>
      </w:r>
      <w:r w:rsidR="00477961" w:rsidRPr="00780513">
        <w:rPr>
          <w:rFonts w:ascii="微软雅黑" w:eastAsia="微软雅黑" w:hAnsi="微软雅黑" w:hint="eastAsia"/>
          <w:b/>
          <w:color w:val="FF0000"/>
          <w:sz w:val="28"/>
          <w:szCs w:val="32"/>
        </w:rPr>
        <w:t>国企改革与创新相关</w:t>
      </w:r>
      <w:r w:rsidR="00477961" w:rsidRPr="00780513">
        <w:rPr>
          <w:rFonts w:ascii="微软雅黑" w:eastAsia="微软雅黑" w:hAnsi="微软雅黑"/>
          <w:b/>
          <w:color w:val="FF0000"/>
          <w:sz w:val="28"/>
          <w:szCs w:val="32"/>
        </w:rPr>
        <w:t>授课案例</w:t>
      </w:r>
    </w:p>
    <w:tbl>
      <w:tblPr>
        <w:tblW w:w="1011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shd w:val="clear" w:color="auto" w:fill="E2EFD9"/>
        <w:tblLayout w:type="fixed"/>
        <w:tblLook w:val="04A0" w:firstRow="1" w:lastRow="0" w:firstColumn="1" w:lastColumn="0" w:noHBand="0" w:noVBand="1"/>
      </w:tblPr>
      <w:tblGrid>
        <w:gridCol w:w="3256"/>
        <w:gridCol w:w="3439"/>
        <w:gridCol w:w="3415"/>
      </w:tblGrid>
      <w:tr w:rsidR="00477961" w:rsidRPr="00563351" w:rsidTr="009D0812">
        <w:trPr>
          <w:jc w:val="center"/>
        </w:trPr>
        <w:tc>
          <w:tcPr>
            <w:tcW w:w="3256" w:type="dxa"/>
            <w:shd w:val="clear" w:color="auto" w:fill="E2EFD9"/>
          </w:tcPr>
          <w:p w:rsidR="00477961" w:rsidRPr="00563351" w:rsidRDefault="00477961" w:rsidP="009D0812">
            <w:pPr>
              <w:ind w:rightChars="-33" w:right="-69"/>
              <w:jc w:val="center"/>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29EB2E07" wp14:editId="3E518A66">
                  <wp:extent cx="1971675" cy="1466850"/>
                  <wp:effectExtent l="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1675" cy="1466850"/>
                          </a:xfrm>
                          <a:prstGeom prst="rect">
                            <a:avLst/>
                          </a:prstGeom>
                          <a:noFill/>
                          <a:ln>
                            <a:noFill/>
                          </a:ln>
                        </pic:spPr>
                      </pic:pic>
                    </a:graphicData>
                  </a:graphic>
                </wp:inline>
              </w:drawing>
            </w:r>
          </w:p>
          <w:p w:rsidR="00477961" w:rsidRPr="00563351" w:rsidRDefault="00477961" w:rsidP="009D0812">
            <w:pPr>
              <w:ind w:rightChars="-33" w:right="-69"/>
              <w:jc w:val="center"/>
              <w:rPr>
                <w:rFonts w:ascii="华文细黑" w:eastAsia="华文细黑" w:hAnsi="华文细黑"/>
                <w:noProof/>
                <w:szCs w:val="21"/>
              </w:rPr>
            </w:pPr>
            <w:r w:rsidRPr="00563351">
              <w:rPr>
                <w:rFonts w:ascii="华文细黑" w:eastAsia="华文细黑" w:hAnsi="华文细黑"/>
                <w:noProof/>
                <w:szCs w:val="21"/>
              </w:rPr>
              <w:t>宣钢集团</w:t>
            </w:r>
            <w:r w:rsidRPr="00563351">
              <w:rPr>
                <w:rFonts w:ascii="华文细黑" w:eastAsia="华文细黑" w:hAnsi="华文细黑" w:hint="eastAsia"/>
                <w:noProof/>
                <w:szCs w:val="21"/>
              </w:rPr>
              <w:t>3场</w:t>
            </w:r>
          </w:p>
          <w:p w:rsidR="00477961" w:rsidRPr="00563351" w:rsidRDefault="00477961" w:rsidP="009D0812">
            <w:pPr>
              <w:ind w:rightChars="-33" w:right="-69"/>
              <w:jc w:val="center"/>
              <w:rPr>
                <w:rFonts w:ascii="华文细黑" w:eastAsia="华文细黑" w:hAnsi="华文细黑"/>
                <w:noProof/>
                <w:szCs w:val="21"/>
              </w:rPr>
            </w:pPr>
            <w:r w:rsidRPr="00563351">
              <w:rPr>
                <w:rFonts w:ascii="华文细黑" w:eastAsia="华文细黑" w:hAnsi="华文细黑" w:hint="eastAsia"/>
                <w:noProof/>
                <w:szCs w:val="21"/>
              </w:rPr>
              <w:t>《企业转型和管理变革》</w:t>
            </w:r>
          </w:p>
        </w:tc>
        <w:tc>
          <w:tcPr>
            <w:tcW w:w="3439" w:type="dxa"/>
            <w:shd w:val="clear" w:color="auto" w:fill="E2EFD9"/>
          </w:tcPr>
          <w:p w:rsidR="00477961" w:rsidRPr="00563351" w:rsidRDefault="00477961" w:rsidP="009D0812">
            <w:pPr>
              <w:ind w:rightChars="33" w:right="69"/>
              <w:jc w:val="center"/>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59374C4F" wp14:editId="39776A10">
                  <wp:extent cx="2047875" cy="145732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7875" cy="1457325"/>
                          </a:xfrm>
                          <a:prstGeom prst="rect">
                            <a:avLst/>
                          </a:prstGeom>
                          <a:noFill/>
                          <a:ln>
                            <a:noFill/>
                          </a:ln>
                        </pic:spPr>
                      </pic:pic>
                    </a:graphicData>
                  </a:graphic>
                </wp:inline>
              </w:drawing>
            </w:r>
          </w:p>
          <w:p w:rsidR="00477961" w:rsidRPr="00563351" w:rsidRDefault="00477961" w:rsidP="009D0812">
            <w:pPr>
              <w:ind w:rightChars="-33" w:right="-69"/>
              <w:jc w:val="center"/>
              <w:rPr>
                <w:rFonts w:ascii="华文细黑" w:eastAsia="华文细黑" w:hAnsi="华文细黑"/>
                <w:noProof/>
                <w:szCs w:val="21"/>
              </w:rPr>
            </w:pPr>
            <w:r w:rsidRPr="00563351">
              <w:rPr>
                <w:rFonts w:ascii="华文细黑" w:eastAsia="华文细黑" w:hAnsi="华文细黑"/>
                <w:noProof/>
                <w:szCs w:val="21"/>
              </w:rPr>
              <w:t>四川省会东县</w:t>
            </w:r>
            <w:r w:rsidRPr="00563351">
              <w:rPr>
                <w:rFonts w:ascii="华文细黑" w:eastAsia="华文细黑" w:hAnsi="华文细黑" w:hint="eastAsia"/>
                <w:noProof/>
                <w:szCs w:val="21"/>
              </w:rPr>
              <w:t>2019</w:t>
            </w:r>
            <w:r w:rsidRPr="00563351">
              <w:rPr>
                <w:rFonts w:ascii="华文细黑" w:eastAsia="华文细黑" w:hAnsi="华文细黑"/>
                <w:noProof/>
                <w:szCs w:val="21"/>
              </w:rPr>
              <w:t>公开课</w:t>
            </w:r>
          </w:p>
          <w:p w:rsidR="00477961" w:rsidRPr="00563351" w:rsidRDefault="00477961" w:rsidP="009D0812">
            <w:pPr>
              <w:ind w:rightChars="-33" w:right="-69"/>
              <w:jc w:val="center"/>
              <w:rPr>
                <w:rFonts w:ascii="华文细黑" w:eastAsia="华文细黑" w:hAnsi="华文细黑"/>
                <w:noProof/>
                <w:szCs w:val="21"/>
              </w:rPr>
            </w:pPr>
            <w:r w:rsidRPr="00563351">
              <w:rPr>
                <w:rFonts w:ascii="华文细黑" w:eastAsia="华文细黑" w:hAnsi="华文细黑" w:hint="eastAsia"/>
                <w:noProof/>
                <w:szCs w:val="21"/>
              </w:rPr>
              <w:t>《中小微转型和盈利模式创新》</w:t>
            </w:r>
          </w:p>
        </w:tc>
        <w:tc>
          <w:tcPr>
            <w:tcW w:w="3415" w:type="dxa"/>
            <w:shd w:val="clear" w:color="auto" w:fill="E2EFD9"/>
          </w:tcPr>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352CA8DA" wp14:editId="0D568026">
                  <wp:extent cx="2028825" cy="1466850"/>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28825" cy="1466850"/>
                          </a:xfrm>
                          <a:prstGeom prst="rect">
                            <a:avLst/>
                          </a:prstGeom>
                          <a:noFill/>
                          <a:ln>
                            <a:noFill/>
                          </a:ln>
                        </pic:spPr>
                      </pic:pic>
                    </a:graphicData>
                  </a:graphic>
                </wp:inline>
              </w:drawing>
            </w:r>
          </w:p>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hint="eastAsia"/>
                <w:noProof/>
                <w:szCs w:val="21"/>
              </w:rPr>
              <w:t>2020国网</w:t>
            </w:r>
            <w:r w:rsidRPr="00563351">
              <w:rPr>
                <w:rFonts w:ascii="华文细黑" w:eastAsia="华文细黑" w:hAnsi="华文细黑"/>
                <w:noProof/>
                <w:szCs w:val="21"/>
              </w:rPr>
              <w:t>新能源建设公司</w:t>
            </w:r>
          </w:p>
          <w:p w:rsidR="00477961" w:rsidRPr="00563351" w:rsidRDefault="00477961" w:rsidP="009D0812">
            <w:pPr>
              <w:ind w:rightChars="13" w:right="27"/>
              <w:jc w:val="center"/>
              <w:rPr>
                <w:rFonts w:ascii="华文细黑" w:eastAsia="华文细黑" w:hAnsi="华文细黑"/>
                <w:noProof/>
                <w:szCs w:val="21"/>
              </w:rPr>
            </w:pPr>
            <w:r w:rsidRPr="00563351">
              <w:rPr>
                <w:rFonts w:ascii="华文细黑" w:eastAsia="华文细黑" w:hAnsi="华文细黑" w:hint="eastAsia"/>
                <w:noProof/>
                <w:szCs w:val="21"/>
              </w:rPr>
              <w:t>《企业战略变革与落地推行》</w:t>
            </w:r>
          </w:p>
        </w:tc>
      </w:tr>
      <w:tr w:rsidR="00477961" w:rsidRPr="000707A6" w:rsidTr="009D0812">
        <w:trPr>
          <w:jc w:val="center"/>
        </w:trPr>
        <w:tc>
          <w:tcPr>
            <w:tcW w:w="3256" w:type="dxa"/>
            <w:shd w:val="clear" w:color="auto" w:fill="E2EFD9"/>
          </w:tcPr>
          <w:p w:rsidR="00477961" w:rsidRPr="000707A6" w:rsidRDefault="00477961" w:rsidP="009D0812">
            <w:pPr>
              <w:spacing w:line="360" w:lineRule="auto"/>
              <w:ind w:rightChars="13" w:right="27"/>
              <w:rPr>
                <w:rFonts w:ascii="华文细黑" w:eastAsia="华文细黑" w:hAnsi="华文细黑"/>
                <w:noProof/>
                <w:sz w:val="20"/>
                <w:szCs w:val="21"/>
              </w:rPr>
            </w:pPr>
            <w:r w:rsidRPr="000707A6">
              <w:rPr>
                <w:rFonts w:ascii="华文细黑" w:eastAsia="华文细黑" w:hAnsi="华文细黑"/>
                <w:noProof/>
                <w:sz w:val="20"/>
                <w:szCs w:val="21"/>
              </w:rPr>
              <w:drawing>
                <wp:inline distT="0" distB="0" distL="0" distR="0" wp14:anchorId="4A7EFA2F" wp14:editId="0450C8C0">
                  <wp:extent cx="1933575" cy="1438275"/>
                  <wp:effectExtent l="0" t="0" r="9525"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33575" cy="1438275"/>
                          </a:xfrm>
                          <a:prstGeom prst="rect">
                            <a:avLst/>
                          </a:prstGeom>
                          <a:noFill/>
                          <a:ln>
                            <a:noFill/>
                          </a:ln>
                        </pic:spPr>
                      </pic:pic>
                    </a:graphicData>
                  </a:graphic>
                </wp:inline>
              </w:drawing>
            </w:r>
          </w:p>
          <w:p w:rsidR="00477961" w:rsidRPr="000707A6" w:rsidRDefault="00477961" w:rsidP="009D0812">
            <w:pPr>
              <w:spacing w:line="276" w:lineRule="auto"/>
              <w:ind w:rightChars="-33" w:right="-69"/>
              <w:jc w:val="center"/>
              <w:rPr>
                <w:rFonts w:ascii="华文细黑" w:eastAsia="华文细黑" w:hAnsi="华文细黑"/>
                <w:noProof/>
                <w:sz w:val="20"/>
                <w:szCs w:val="21"/>
              </w:rPr>
            </w:pPr>
            <w:r w:rsidRPr="000707A6">
              <w:rPr>
                <w:rFonts w:ascii="华文细黑" w:eastAsia="华文细黑" w:hAnsi="华文细黑" w:hint="eastAsia"/>
                <w:noProof/>
                <w:sz w:val="20"/>
                <w:szCs w:val="21"/>
              </w:rPr>
              <w:t>重庆北域建设有限公司</w:t>
            </w:r>
          </w:p>
          <w:p w:rsidR="00477961" w:rsidRPr="000707A6" w:rsidRDefault="00477961" w:rsidP="009D0812">
            <w:pPr>
              <w:spacing w:line="276" w:lineRule="auto"/>
              <w:ind w:rightChars="-33" w:right="-69"/>
              <w:jc w:val="center"/>
              <w:rPr>
                <w:rFonts w:ascii="华文细黑" w:eastAsia="华文细黑" w:hAnsi="华文细黑"/>
                <w:noProof/>
                <w:sz w:val="20"/>
                <w:szCs w:val="21"/>
              </w:rPr>
            </w:pPr>
            <w:r w:rsidRPr="000707A6">
              <w:rPr>
                <w:rFonts w:ascii="华文细黑" w:eastAsia="华文细黑" w:hAnsi="华文细黑" w:hint="eastAsia"/>
                <w:noProof/>
                <w:sz w:val="20"/>
                <w:szCs w:val="21"/>
              </w:rPr>
              <w:lastRenderedPageBreak/>
              <w:t>《新国企市场化转型和管理创新》</w:t>
            </w:r>
          </w:p>
        </w:tc>
        <w:tc>
          <w:tcPr>
            <w:tcW w:w="3439" w:type="dxa"/>
            <w:shd w:val="clear" w:color="auto" w:fill="E2EFD9"/>
          </w:tcPr>
          <w:p w:rsidR="00477961" w:rsidRPr="000707A6" w:rsidRDefault="00477961" w:rsidP="009D0812">
            <w:pPr>
              <w:spacing w:line="360" w:lineRule="auto"/>
              <w:ind w:rightChars="33" w:right="69"/>
              <w:jc w:val="center"/>
              <w:rPr>
                <w:rFonts w:ascii="华文细黑" w:eastAsia="华文细黑" w:hAnsi="华文细黑"/>
                <w:noProof/>
                <w:sz w:val="20"/>
                <w:szCs w:val="21"/>
              </w:rPr>
            </w:pPr>
            <w:r w:rsidRPr="000707A6">
              <w:rPr>
                <w:rFonts w:ascii="华文细黑" w:eastAsia="华文细黑" w:hAnsi="华文细黑"/>
                <w:noProof/>
                <w:sz w:val="20"/>
                <w:szCs w:val="21"/>
              </w:rPr>
              <w:lastRenderedPageBreak/>
              <w:drawing>
                <wp:inline distT="0" distB="0" distL="0" distR="0" wp14:anchorId="2A3221E7" wp14:editId="604B5E94">
                  <wp:extent cx="2047875" cy="1428750"/>
                  <wp:effectExtent l="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47875" cy="1428750"/>
                          </a:xfrm>
                          <a:prstGeom prst="rect">
                            <a:avLst/>
                          </a:prstGeom>
                          <a:noFill/>
                          <a:ln>
                            <a:noFill/>
                          </a:ln>
                        </pic:spPr>
                      </pic:pic>
                    </a:graphicData>
                  </a:graphic>
                </wp:inline>
              </w:drawing>
            </w:r>
          </w:p>
          <w:p w:rsidR="00477961" w:rsidRPr="000707A6" w:rsidRDefault="00477961" w:rsidP="009D0812">
            <w:pPr>
              <w:spacing w:line="276" w:lineRule="auto"/>
              <w:ind w:rightChars="-33" w:right="-69"/>
              <w:jc w:val="center"/>
              <w:rPr>
                <w:rFonts w:ascii="华文细黑" w:eastAsia="华文细黑" w:hAnsi="华文细黑"/>
                <w:noProof/>
                <w:sz w:val="20"/>
                <w:szCs w:val="21"/>
              </w:rPr>
            </w:pPr>
            <w:r w:rsidRPr="000707A6">
              <w:rPr>
                <w:rFonts w:ascii="华文细黑" w:eastAsia="华文细黑" w:hAnsi="华文细黑" w:hint="eastAsia"/>
                <w:noProof/>
                <w:sz w:val="20"/>
                <w:szCs w:val="21"/>
              </w:rPr>
              <w:t>山东恒建集团</w:t>
            </w:r>
          </w:p>
          <w:p w:rsidR="00477961" w:rsidRPr="000707A6" w:rsidRDefault="00477961" w:rsidP="009D0812">
            <w:pPr>
              <w:spacing w:line="276" w:lineRule="auto"/>
              <w:ind w:rightChars="-33" w:right="-69"/>
              <w:jc w:val="center"/>
              <w:rPr>
                <w:rFonts w:ascii="华文细黑" w:eastAsia="华文细黑" w:hAnsi="华文细黑"/>
                <w:noProof/>
                <w:sz w:val="20"/>
                <w:szCs w:val="21"/>
              </w:rPr>
            </w:pPr>
            <w:r w:rsidRPr="000707A6">
              <w:rPr>
                <w:rFonts w:ascii="华文细黑" w:eastAsia="华文细黑" w:hAnsi="华文细黑" w:hint="eastAsia"/>
                <w:noProof/>
                <w:sz w:val="20"/>
                <w:szCs w:val="21"/>
              </w:rPr>
              <w:t>《新国企的市场化思维和管理创新》</w:t>
            </w:r>
          </w:p>
        </w:tc>
        <w:tc>
          <w:tcPr>
            <w:tcW w:w="3415" w:type="dxa"/>
            <w:shd w:val="clear" w:color="auto" w:fill="E2EFD9"/>
          </w:tcPr>
          <w:p w:rsidR="00477961" w:rsidRPr="000707A6" w:rsidRDefault="00477961" w:rsidP="009D0812">
            <w:pPr>
              <w:spacing w:line="360" w:lineRule="auto"/>
              <w:ind w:rightChars="33" w:right="69"/>
              <w:jc w:val="center"/>
              <w:rPr>
                <w:rFonts w:ascii="华文细黑" w:eastAsia="华文细黑" w:hAnsi="华文细黑"/>
                <w:noProof/>
                <w:sz w:val="20"/>
                <w:szCs w:val="21"/>
              </w:rPr>
            </w:pPr>
            <w:r w:rsidRPr="000707A6">
              <w:rPr>
                <w:rFonts w:ascii="华文细黑" w:eastAsia="华文细黑" w:hAnsi="华文细黑"/>
                <w:noProof/>
                <w:sz w:val="20"/>
                <w:szCs w:val="21"/>
              </w:rPr>
              <w:drawing>
                <wp:inline distT="0" distB="0" distL="0" distR="0" wp14:anchorId="46782E6E" wp14:editId="0B9A0390">
                  <wp:extent cx="1933575" cy="1438275"/>
                  <wp:effectExtent l="0" t="0" r="9525"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33575" cy="1438275"/>
                          </a:xfrm>
                          <a:prstGeom prst="rect">
                            <a:avLst/>
                          </a:prstGeom>
                          <a:noFill/>
                          <a:ln>
                            <a:noFill/>
                          </a:ln>
                        </pic:spPr>
                      </pic:pic>
                    </a:graphicData>
                  </a:graphic>
                </wp:inline>
              </w:drawing>
            </w:r>
          </w:p>
          <w:p w:rsidR="00477961" w:rsidRPr="000707A6" w:rsidRDefault="00477961" w:rsidP="009D0812">
            <w:pPr>
              <w:ind w:rightChars="-33" w:right="-69"/>
              <w:jc w:val="center"/>
              <w:rPr>
                <w:rFonts w:ascii="华文细黑" w:eastAsia="华文细黑" w:hAnsi="华文细黑"/>
                <w:noProof/>
                <w:sz w:val="20"/>
                <w:szCs w:val="21"/>
              </w:rPr>
            </w:pPr>
            <w:r w:rsidRPr="000707A6">
              <w:rPr>
                <w:rFonts w:ascii="华文细黑" w:eastAsia="华文细黑" w:hAnsi="华文细黑" w:hint="eastAsia"/>
                <w:noProof/>
                <w:sz w:val="20"/>
                <w:szCs w:val="21"/>
              </w:rPr>
              <w:t>2</w:t>
            </w:r>
            <w:r w:rsidRPr="000707A6">
              <w:rPr>
                <w:rFonts w:ascii="华文细黑" w:eastAsia="华文细黑" w:hAnsi="华文细黑"/>
                <w:noProof/>
                <w:sz w:val="20"/>
                <w:szCs w:val="21"/>
              </w:rPr>
              <w:t>019年西安公开课</w:t>
            </w:r>
          </w:p>
          <w:p w:rsidR="00477961" w:rsidRPr="000707A6" w:rsidRDefault="00477961" w:rsidP="009D0812">
            <w:pPr>
              <w:spacing w:line="360" w:lineRule="auto"/>
              <w:ind w:rightChars="33" w:right="69"/>
              <w:jc w:val="center"/>
              <w:rPr>
                <w:rFonts w:ascii="华文细黑" w:eastAsia="华文细黑" w:hAnsi="华文细黑"/>
                <w:noProof/>
                <w:sz w:val="20"/>
                <w:szCs w:val="21"/>
              </w:rPr>
            </w:pPr>
            <w:r w:rsidRPr="000707A6">
              <w:rPr>
                <w:rFonts w:ascii="华文细黑" w:eastAsia="华文细黑" w:hAnsi="华文细黑" w:hint="eastAsia"/>
                <w:noProof/>
                <w:sz w:val="20"/>
                <w:szCs w:val="21"/>
              </w:rPr>
              <w:lastRenderedPageBreak/>
              <w:t>《企业市场化转型和变革领导力》</w:t>
            </w:r>
          </w:p>
        </w:tc>
      </w:tr>
      <w:tr w:rsidR="00477961" w:rsidRPr="00563351" w:rsidTr="009D0812">
        <w:trPr>
          <w:jc w:val="center"/>
        </w:trPr>
        <w:tc>
          <w:tcPr>
            <w:tcW w:w="3256" w:type="dxa"/>
            <w:shd w:val="clear" w:color="auto" w:fill="E2EFD9"/>
          </w:tcPr>
          <w:p w:rsidR="00477961" w:rsidRPr="00563351" w:rsidRDefault="00477961" w:rsidP="009D0812">
            <w:pPr>
              <w:spacing w:line="360" w:lineRule="auto"/>
              <w:ind w:rightChars="13" w:right="27"/>
              <w:rPr>
                <w:rFonts w:ascii="华文细黑" w:eastAsia="华文细黑" w:hAnsi="华文细黑"/>
                <w:noProof/>
                <w:szCs w:val="21"/>
              </w:rPr>
            </w:pPr>
            <w:r w:rsidRPr="00563351">
              <w:rPr>
                <w:rFonts w:ascii="华文细黑" w:eastAsia="华文细黑" w:hAnsi="华文细黑"/>
                <w:noProof/>
                <w:szCs w:val="21"/>
              </w:rPr>
              <w:lastRenderedPageBreak/>
              <w:drawing>
                <wp:inline distT="0" distB="0" distL="0" distR="0" wp14:anchorId="2E87575F" wp14:editId="192FA9DC">
                  <wp:extent cx="1933575" cy="142875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33575" cy="1428750"/>
                          </a:xfrm>
                          <a:prstGeom prst="rect">
                            <a:avLst/>
                          </a:prstGeom>
                          <a:noFill/>
                          <a:ln>
                            <a:noFill/>
                          </a:ln>
                        </pic:spPr>
                      </pic:pic>
                    </a:graphicData>
                  </a:graphic>
                </wp:inline>
              </w:drawing>
            </w:r>
          </w:p>
          <w:p w:rsidR="00477961" w:rsidRPr="00563351" w:rsidRDefault="00477961" w:rsidP="009D0812">
            <w:pPr>
              <w:spacing w:line="276" w:lineRule="auto"/>
              <w:ind w:rightChars="13" w:right="27"/>
              <w:jc w:val="center"/>
              <w:rPr>
                <w:rFonts w:ascii="华文细黑" w:eastAsia="华文细黑" w:hAnsi="华文细黑"/>
                <w:noProof/>
                <w:szCs w:val="21"/>
              </w:rPr>
            </w:pPr>
            <w:r w:rsidRPr="00563351">
              <w:rPr>
                <w:rFonts w:ascii="华文细黑" w:eastAsia="华文细黑" w:hAnsi="华文细黑"/>
                <w:noProof/>
                <w:szCs w:val="21"/>
              </w:rPr>
              <w:t>中关村领军企业公开课</w:t>
            </w:r>
          </w:p>
          <w:p w:rsidR="00477961" w:rsidRPr="00563351" w:rsidRDefault="00477961" w:rsidP="009D0812">
            <w:pPr>
              <w:spacing w:line="276" w:lineRule="auto"/>
              <w:ind w:rightChars="13" w:right="27"/>
              <w:jc w:val="center"/>
              <w:rPr>
                <w:rFonts w:ascii="华文细黑" w:eastAsia="华文细黑" w:hAnsi="华文细黑"/>
                <w:noProof/>
                <w:szCs w:val="21"/>
              </w:rPr>
            </w:pPr>
            <w:r w:rsidRPr="00563351">
              <w:rPr>
                <w:rFonts w:ascii="华文细黑" w:eastAsia="华文细黑" w:hAnsi="华文细黑" w:hint="eastAsia"/>
                <w:noProof/>
                <w:szCs w:val="21"/>
              </w:rPr>
              <w:t>《打造</w:t>
            </w:r>
            <w:r w:rsidRPr="00563351">
              <w:rPr>
                <w:rFonts w:ascii="华文细黑" w:eastAsia="华文细黑" w:hAnsi="华文细黑"/>
                <w:noProof/>
                <w:szCs w:val="21"/>
              </w:rPr>
              <w:t>创新型</w:t>
            </w:r>
            <w:r w:rsidRPr="00563351">
              <w:rPr>
                <w:rFonts w:ascii="华文细黑" w:eastAsia="华文细黑" w:hAnsi="华文细黑" w:hint="eastAsia"/>
                <w:noProof/>
                <w:szCs w:val="21"/>
              </w:rPr>
              <w:t>领导力》</w:t>
            </w:r>
          </w:p>
        </w:tc>
        <w:tc>
          <w:tcPr>
            <w:tcW w:w="3439" w:type="dxa"/>
            <w:shd w:val="clear" w:color="auto" w:fill="E2EFD9"/>
          </w:tcPr>
          <w:p w:rsidR="00477961" w:rsidRPr="00563351" w:rsidRDefault="00477961" w:rsidP="009D0812">
            <w:pPr>
              <w:spacing w:line="360" w:lineRule="auto"/>
              <w:ind w:rightChars="13" w:right="27"/>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5494284C" wp14:editId="52DAE179">
                  <wp:extent cx="2047875" cy="14287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47875" cy="1428750"/>
                          </a:xfrm>
                          <a:prstGeom prst="rect">
                            <a:avLst/>
                          </a:prstGeom>
                          <a:noFill/>
                          <a:ln>
                            <a:noFill/>
                          </a:ln>
                        </pic:spPr>
                      </pic:pic>
                    </a:graphicData>
                  </a:graphic>
                </wp:inline>
              </w:drawing>
            </w:r>
          </w:p>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noProof/>
                <w:szCs w:val="21"/>
              </w:rPr>
              <w:t>国网山西综合能源</w:t>
            </w:r>
          </w:p>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hint="eastAsia"/>
                <w:noProof/>
                <w:szCs w:val="21"/>
              </w:rPr>
              <w:t>《国企</w:t>
            </w:r>
            <w:r w:rsidRPr="00563351">
              <w:rPr>
                <w:rFonts w:ascii="华文细黑" w:eastAsia="华文细黑" w:hAnsi="华文细黑"/>
                <w:noProof/>
                <w:szCs w:val="21"/>
              </w:rPr>
              <w:t>市场化转型</w:t>
            </w:r>
            <w:r w:rsidRPr="00563351">
              <w:rPr>
                <w:rFonts w:ascii="华文细黑" w:eastAsia="华文细黑" w:hAnsi="华文细黑" w:hint="eastAsia"/>
                <w:noProof/>
                <w:szCs w:val="21"/>
              </w:rPr>
              <w:t>和管理</w:t>
            </w:r>
            <w:r w:rsidRPr="00563351">
              <w:rPr>
                <w:rFonts w:ascii="华文细黑" w:eastAsia="华文细黑" w:hAnsi="华文细黑"/>
                <w:noProof/>
                <w:szCs w:val="21"/>
              </w:rPr>
              <w:t>创新</w:t>
            </w:r>
            <w:r w:rsidRPr="00563351">
              <w:rPr>
                <w:rFonts w:ascii="华文细黑" w:eastAsia="华文细黑" w:hAnsi="华文细黑" w:hint="eastAsia"/>
                <w:noProof/>
                <w:szCs w:val="21"/>
              </w:rPr>
              <w:t>》</w:t>
            </w:r>
          </w:p>
        </w:tc>
        <w:tc>
          <w:tcPr>
            <w:tcW w:w="3415" w:type="dxa"/>
            <w:shd w:val="clear" w:color="auto" w:fill="E2EFD9"/>
          </w:tcPr>
          <w:p w:rsidR="00477961" w:rsidRPr="00563351" w:rsidRDefault="00477961" w:rsidP="009D0812">
            <w:pPr>
              <w:spacing w:line="360" w:lineRule="auto"/>
              <w:ind w:rightChars="33" w:right="69"/>
              <w:jc w:val="center"/>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3208AE15" wp14:editId="120B2E47">
                  <wp:extent cx="2028825" cy="143827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28825" cy="1438275"/>
                          </a:xfrm>
                          <a:prstGeom prst="rect">
                            <a:avLst/>
                          </a:prstGeom>
                          <a:noFill/>
                          <a:ln>
                            <a:noFill/>
                          </a:ln>
                        </pic:spPr>
                      </pic:pic>
                    </a:graphicData>
                  </a:graphic>
                </wp:inline>
              </w:drawing>
            </w:r>
          </w:p>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noProof/>
                <w:szCs w:val="21"/>
              </w:rPr>
              <w:t>江苏</w:t>
            </w:r>
            <w:r w:rsidRPr="00563351">
              <w:rPr>
                <w:rFonts w:ascii="华文细黑" w:eastAsia="华文细黑" w:hAnsi="华文细黑" w:hint="eastAsia"/>
                <w:noProof/>
                <w:szCs w:val="21"/>
              </w:rPr>
              <w:t>省</w:t>
            </w:r>
            <w:r w:rsidRPr="00563351">
              <w:rPr>
                <w:rFonts w:ascii="华文细黑" w:eastAsia="华文细黑" w:hAnsi="华文细黑"/>
                <w:noProof/>
                <w:szCs w:val="21"/>
              </w:rPr>
              <w:t>电力公司</w:t>
            </w:r>
          </w:p>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hint="eastAsia"/>
                <w:noProof/>
                <w:szCs w:val="21"/>
              </w:rPr>
              <w:t>《转型变革与组织沟通》</w:t>
            </w:r>
          </w:p>
        </w:tc>
      </w:tr>
      <w:tr w:rsidR="00477961" w:rsidRPr="00563351" w:rsidTr="009D0812">
        <w:trPr>
          <w:jc w:val="center"/>
        </w:trPr>
        <w:tc>
          <w:tcPr>
            <w:tcW w:w="3256" w:type="dxa"/>
            <w:shd w:val="clear" w:color="auto" w:fill="E2EFD9"/>
          </w:tcPr>
          <w:p w:rsidR="00477961" w:rsidRPr="00563351" w:rsidRDefault="00477961" w:rsidP="009D0812">
            <w:pPr>
              <w:spacing w:line="360" w:lineRule="auto"/>
              <w:ind w:rightChars="145" w:right="304"/>
              <w:jc w:val="center"/>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51FB1AAE" wp14:editId="293B6A97">
                  <wp:extent cx="1952625" cy="1323975"/>
                  <wp:effectExtent l="0" t="0" r="952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52625" cy="1323975"/>
                          </a:xfrm>
                          <a:prstGeom prst="rect">
                            <a:avLst/>
                          </a:prstGeom>
                          <a:noFill/>
                          <a:ln>
                            <a:noFill/>
                          </a:ln>
                        </pic:spPr>
                      </pic:pic>
                    </a:graphicData>
                  </a:graphic>
                </wp:inline>
              </w:drawing>
            </w:r>
          </w:p>
          <w:p w:rsidR="00477961" w:rsidRPr="00563351" w:rsidRDefault="00477961" w:rsidP="009D0812">
            <w:pPr>
              <w:spacing w:line="276" w:lineRule="auto"/>
              <w:ind w:rightChars="13" w:right="27"/>
              <w:jc w:val="center"/>
              <w:rPr>
                <w:rFonts w:ascii="华文细黑" w:eastAsia="华文细黑" w:hAnsi="华文细黑"/>
                <w:noProof/>
                <w:szCs w:val="21"/>
              </w:rPr>
            </w:pPr>
            <w:r w:rsidRPr="00563351">
              <w:rPr>
                <w:rFonts w:ascii="华文细黑" w:eastAsia="华文细黑" w:hAnsi="华文细黑"/>
                <w:noProof/>
                <w:szCs w:val="21"/>
              </w:rPr>
              <w:t>西安华陆集团·企业变革管理</w:t>
            </w:r>
          </w:p>
        </w:tc>
        <w:tc>
          <w:tcPr>
            <w:tcW w:w="3439" w:type="dxa"/>
            <w:shd w:val="clear" w:color="auto" w:fill="E2EFD9"/>
          </w:tcPr>
          <w:p w:rsidR="00477961" w:rsidRPr="00563351" w:rsidRDefault="00477961" w:rsidP="009D0812">
            <w:pPr>
              <w:spacing w:line="360" w:lineRule="auto"/>
              <w:ind w:rightChars="13" w:right="27"/>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6774F37A" wp14:editId="0CAD7A3F">
                  <wp:extent cx="2047875" cy="130492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47875" cy="1304925"/>
                          </a:xfrm>
                          <a:prstGeom prst="rect">
                            <a:avLst/>
                          </a:prstGeom>
                          <a:noFill/>
                          <a:ln>
                            <a:noFill/>
                          </a:ln>
                        </pic:spPr>
                      </pic:pic>
                    </a:graphicData>
                  </a:graphic>
                </wp:inline>
              </w:drawing>
            </w:r>
          </w:p>
          <w:p w:rsidR="00477961" w:rsidRPr="00563351" w:rsidRDefault="00477961" w:rsidP="009D0812">
            <w:pPr>
              <w:spacing w:line="276" w:lineRule="auto"/>
              <w:ind w:rightChars="13" w:right="27"/>
              <w:jc w:val="center"/>
              <w:rPr>
                <w:rFonts w:ascii="华文细黑" w:eastAsia="华文细黑" w:hAnsi="华文细黑"/>
                <w:noProof/>
                <w:szCs w:val="21"/>
              </w:rPr>
            </w:pPr>
            <w:r w:rsidRPr="00563351">
              <w:rPr>
                <w:rFonts w:ascii="华文细黑" w:eastAsia="华文细黑" w:hAnsi="华文细黑"/>
                <w:noProof/>
                <w:szCs w:val="21"/>
              </w:rPr>
              <w:t>哈尔滨铁路局·企业变革管理</w:t>
            </w:r>
          </w:p>
        </w:tc>
        <w:tc>
          <w:tcPr>
            <w:tcW w:w="3415" w:type="dxa"/>
            <w:shd w:val="clear" w:color="auto" w:fill="E2EFD9"/>
          </w:tcPr>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76377E14" wp14:editId="49ECB223">
                  <wp:extent cx="2009775" cy="13525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09775" cy="1352550"/>
                          </a:xfrm>
                          <a:prstGeom prst="rect">
                            <a:avLst/>
                          </a:prstGeom>
                          <a:noFill/>
                          <a:ln>
                            <a:noFill/>
                          </a:ln>
                        </pic:spPr>
                      </pic:pic>
                    </a:graphicData>
                  </a:graphic>
                </wp:inline>
              </w:drawing>
            </w:r>
          </w:p>
          <w:p w:rsidR="00477961" w:rsidRPr="00563351" w:rsidRDefault="00477961" w:rsidP="009D0812">
            <w:pPr>
              <w:spacing w:line="276" w:lineRule="auto"/>
              <w:ind w:rightChars="13" w:right="27"/>
              <w:jc w:val="center"/>
              <w:rPr>
                <w:rFonts w:ascii="华文细黑" w:eastAsia="华文细黑" w:hAnsi="华文细黑"/>
                <w:noProof/>
                <w:szCs w:val="21"/>
              </w:rPr>
            </w:pPr>
            <w:r w:rsidRPr="00563351">
              <w:rPr>
                <w:rFonts w:ascii="华文细黑" w:eastAsia="华文细黑" w:hAnsi="华文细黑" w:hint="eastAsia"/>
                <w:noProof/>
                <w:szCs w:val="21"/>
              </w:rPr>
              <w:t>西安北方惠安化学工业公司</w:t>
            </w:r>
          </w:p>
          <w:p w:rsidR="00477961" w:rsidRPr="00563351" w:rsidRDefault="00477961" w:rsidP="009D0812">
            <w:pPr>
              <w:spacing w:line="276" w:lineRule="auto"/>
              <w:ind w:rightChars="13" w:right="27"/>
              <w:jc w:val="center"/>
              <w:rPr>
                <w:rFonts w:ascii="华文细黑" w:eastAsia="华文细黑" w:hAnsi="华文细黑"/>
                <w:noProof/>
                <w:szCs w:val="21"/>
              </w:rPr>
            </w:pPr>
            <w:r w:rsidRPr="00563351">
              <w:rPr>
                <w:rFonts w:ascii="华文细黑" w:eastAsia="华文细黑" w:hAnsi="华文细黑" w:hint="eastAsia"/>
                <w:noProof/>
                <w:szCs w:val="21"/>
              </w:rPr>
              <w:t>《系统管理思维与领导艺术</w:t>
            </w:r>
            <w:r w:rsidRPr="00563351">
              <w:rPr>
                <w:rFonts w:ascii="华文细黑" w:eastAsia="华文细黑" w:hAnsi="华文细黑"/>
                <w:noProof/>
                <w:szCs w:val="21"/>
              </w:rPr>
              <w:t>》</w:t>
            </w:r>
          </w:p>
        </w:tc>
      </w:tr>
      <w:tr w:rsidR="00477961" w:rsidRPr="00563351" w:rsidTr="009D0812">
        <w:trPr>
          <w:jc w:val="center"/>
        </w:trPr>
        <w:tc>
          <w:tcPr>
            <w:tcW w:w="3256" w:type="dxa"/>
            <w:shd w:val="clear" w:color="auto" w:fill="E2EFD9"/>
          </w:tcPr>
          <w:p w:rsidR="00477961" w:rsidRPr="00563351" w:rsidRDefault="00477961" w:rsidP="009D0812">
            <w:pPr>
              <w:spacing w:line="276" w:lineRule="auto"/>
              <w:ind w:rightChars="13" w:right="27"/>
              <w:jc w:val="center"/>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187ABFB6" wp14:editId="3819582C">
                  <wp:extent cx="1933575" cy="1419225"/>
                  <wp:effectExtent l="0" t="0" r="9525"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33575" cy="1419225"/>
                          </a:xfrm>
                          <a:prstGeom prst="rect">
                            <a:avLst/>
                          </a:prstGeom>
                          <a:noFill/>
                          <a:ln>
                            <a:noFill/>
                          </a:ln>
                        </pic:spPr>
                      </pic:pic>
                    </a:graphicData>
                  </a:graphic>
                </wp:inline>
              </w:drawing>
            </w:r>
          </w:p>
          <w:p w:rsidR="00477961" w:rsidRPr="00563351" w:rsidRDefault="00477961" w:rsidP="009D0812">
            <w:pPr>
              <w:spacing w:line="276" w:lineRule="auto"/>
              <w:ind w:rightChars="13" w:right="27"/>
              <w:jc w:val="center"/>
              <w:rPr>
                <w:rFonts w:ascii="华文细黑" w:eastAsia="华文细黑" w:hAnsi="华文细黑"/>
                <w:noProof/>
                <w:szCs w:val="21"/>
              </w:rPr>
            </w:pPr>
            <w:r w:rsidRPr="00563351">
              <w:rPr>
                <w:rFonts w:ascii="华文细黑" w:eastAsia="华文细黑" w:hAnsi="华文细黑" w:hint="eastAsia"/>
                <w:noProof/>
                <w:szCs w:val="21"/>
              </w:rPr>
              <w:t>2020年中国宝原集团</w:t>
            </w:r>
          </w:p>
          <w:p w:rsidR="00477961" w:rsidRPr="00563351" w:rsidRDefault="00477961" w:rsidP="009D0812">
            <w:pPr>
              <w:spacing w:line="276" w:lineRule="auto"/>
              <w:ind w:rightChars="13" w:right="27"/>
              <w:jc w:val="center"/>
              <w:rPr>
                <w:rFonts w:ascii="华文细黑" w:eastAsia="华文细黑" w:hAnsi="华文细黑"/>
                <w:noProof/>
                <w:szCs w:val="21"/>
              </w:rPr>
            </w:pPr>
            <w:r w:rsidRPr="00563351">
              <w:rPr>
                <w:rFonts w:ascii="华文细黑" w:eastAsia="华文细黑" w:hAnsi="华文细黑" w:hint="eastAsia"/>
                <w:noProof/>
                <w:szCs w:val="21"/>
              </w:rPr>
              <w:t>《市场化转型和市场化运营》</w:t>
            </w:r>
          </w:p>
        </w:tc>
        <w:tc>
          <w:tcPr>
            <w:tcW w:w="3439" w:type="dxa"/>
            <w:shd w:val="clear" w:color="auto" w:fill="E2EFD9"/>
          </w:tcPr>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3F586C85" wp14:editId="3E4810AB">
                  <wp:extent cx="2047875" cy="14382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47875" cy="1438275"/>
                          </a:xfrm>
                          <a:prstGeom prst="rect">
                            <a:avLst/>
                          </a:prstGeom>
                          <a:noFill/>
                          <a:ln>
                            <a:noFill/>
                          </a:ln>
                        </pic:spPr>
                      </pic:pic>
                    </a:graphicData>
                  </a:graphic>
                </wp:inline>
              </w:drawing>
            </w:r>
          </w:p>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hint="eastAsia"/>
                <w:noProof/>
                <w:szCs w:val="21"/>
              </w:rPr>
              <w:t>2020年青海省</w:t>
            </w:r>
            <w:r w:rsidRPr="00563351">
              <w:rPr>
                <w:rFonts w:ascii="华文细黑" w:eastAsia="华文细黑" w:hAnsi="华文细黑"/>
                <w:noProof/>
                <w:szCs w:val="21"/>
              </w:rPr>
              <w:t>民营企业</w:t>
            </w:r>
            <w:r w:rsidRPr="00563351">
              <w:rPr>
                <w:rFonts w:ascii="华文细黑" w:eastAsia="华文细黑" w:hAnsi="华文细黑" w:hint="eastAsia"/>
                <w:noProof/>
                <w:szCs w:val="21"/>
              </w:rPr>
              <w:t>家</w:t>
            </w:r>
            <w:r w:rsidRPr="00563351">
              <w:rPr>
                <w:rFonts w:ascii="华文细黑" w:eastAsia="华文细黑" w:hAnsi="华文细黑"/>
                <w:noProof/>
                <w:szCs w:val="21"/>
              </w:rPr>
              <w:t>公开</w:t>
            </w:r>
            <w:r w:rsidRPr="00563351">
              <w:rPr>
                <w:rFonts w:ascii="华文细黑" w:eastAsia="华文细黑" w:hAnsi="华文细黑" w:hint="eastAsia"/>
                <w:noProof/>
                <w:szCs w:val="21"/>
              </w:rPr>
              <w:t>课</w:t>
            </w:r>
          </w:p>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hint="eastAsia"/>
                <w:noProof/>
                <w:szCs w:val="21"/>
              </w:rPr>
              <w:t>《企业战略转型与盈利模式创新》</w:t>
            </w:r>
          </w:p>
        </w:tc>
        <w:tc>
          <w:tcPr>
            <w:tcW w:w="3415" w:type="dxa"/>
            <w:shd w:val="clear" w:color="auto" w:fill="E2EFD9"/>
          </w:tcPr>
          <w:p w:rsidR="00477961" w:rsidRPr="00563351" w:rsidRDefault="00477961" w:rsidP="009D0812">
            <w:pPr>
              <w:spacing w:line="360" w:lineRule="auto"/>
              <w:ind w:rightChars="33" w:right="69"/>
              <w:jc w:val="center"/>
              <w:rPr>
                <w:rFonts w:ascii="华文细黑" w:eastAsia="华文细黑" w:hAnsi="华文细黑"/>
                <w:noProof/>
                <w:szCs w:val="21"/>
              </w:rPr>
            </w:pPr>
            <w:r w:rsidRPr="00563351">
              <w:rPr>
                <w:rFonts w:ascii="华文细黑" w:eastAsia="华文细黑" w:hAnsi="华文细黑"/>
                <w:noProof/>
                <w:szCs w:val="21"/>
              </w:rPr>
              <w:drawing>
                <wp:inline distT="0" distB="0" distL="0" distR="0" wp14:anchorId="6DB44E9A" wp14:editId="39386C06">
                  <wp:extent cx="2047875" cy="141922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47875" cy="1419225"/>
                          </a:xfrm>
                          <a:prstGeom prst="rect">
                            <a:avLst/>
                          </a:prstGeom>
                          <a:noFill/>
                          <a:ln>
                            <a:noFill/>
                          </a:ln>
                        </pic:spPr>
                      </pic:pic>
                    </a:graphicData>
                  </a:graphic>
                </wp:inline>
              </w:drawing>
            </w:r>
          </w:p>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noProof/>
                <w:szCs w:val="21"/>
              </w:rPr>
              <w:t>云南驰宏锌锗</w:t>
            </w:r>
          </w:p>
          <w:p w:rsidR="00477961" w:rsidRPr="00563351" w:rsidRDefault="00477961" w:rsidP="009D0812">
            <w:pPr>
              <w:spacing w:line="276" w:lineRule="auto"/>
              <w:ind w:rightChars="33" w:right="69"/>
              <w:jc w:val="center"/>
              <w:rPr>
                <w:rFonts w:ascii="华文细黑" w:eastAsia="华文细黑" w:hAnsi="华文细黑"/>
                <w:noProof/>
                <w:szCs w:val="21"/>
              </w:rPr>
            </w:pPr>
            <w:r w:rsidRPr="00563351">
              <w:rPr>
                <w:rFonts w:ascii="华文细黑" w:eastAsia="华文细黑" w:hAnsi="华文细黑"/>
                <w:noProof/>
                <w:szCs w:val="21"/>
              </w:rPr>
              <w:t>领导整合思维</w:t>
            </w:r>
            <w:r w:rsidRPr="00563351">
              <w:rPr>
                <w:rFonts w:ascii="华文细黑" w:eastAsia="华文细黑" w:hAnsi="华文细黑" w:hint="eastAsia"/>
                <w:noProof/>
                <w:szCs w:val="21"/>
              </w:rPr>
              <w:t>训练</w:t>
            </w:r>
          </w:p>
        </w:tc>
      </w:tr>
      <w:tr w:rsidR="00477961" w:rsidRPr="000707A6" w:rsidTr="009D0812">
        <w:trPr>
          <w:jc w:val="center"/>
        </w:trPr>
        <w:tc>
          <w:tcPr>
            <w:tcW w:w="3256" w:type="dxa"/>
            <w:shd w:val="clear" w:color="auto" w:fill="E2EFD9"/>
          </w:tcPr>
          <w:p w:rsidR="00477961" w:rsidRPr="000707A6" w:rsidRDefault="00477961" w:rsidP="009D0812">
            <w:pPr>
              <w:spacing w:line="276" w:lineRule="auto"/>
              <w:ind w:rightChars="13" w:right="27"/>
              <w:jc w:val="center"/>
              <w:rPr>
                <w:rFonts w:ascii="华文细黑" w:eastAsia="华文细黑" w:hAnsi="华文细黑"/>
                <w:noProof/>
                <w:sz w:val="20"/>
                <w:szCs w:val="21"/>
              </w:rPr>
            </w:pPr>
            <w:r w:rsidRPr="000707A6">
              <w:rPr>
                <w:rFonts w:ascii="华文细黑" w:eastAsia="华文细黑" w:hAnsi="华文细黑"/>
                <w:noProof/>
                <w:sz w:val="20"/>
                <w:szCs w:val="21"/>
              </w:rPr>
              <w:drawing>
                <wp:inline distT="0" distB="0" distL="0" distR="0" wp14:anchorId="4494E23E" wp14:editId="1EB849FB">
                  <wp:extent cx="1933575" cy="138112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33575" cy="1381125"/>
                          </a:xfrm>
                          <a:prstGeom prst="rect">
                            <a:avLst/>
                          </a:prstGeom>
                          <a:noFill/>
                          <a:ln>
                            <a:noFill/>
                          </a:ln>
                        </pic:spPr>
                      </pic:pic>
                    </a:graphicData>
                  </a:graphic>
                </wp:inline>
              </w:drawing>
            </w:r>
          </w:p>
          <w:p w:rsidR="00477961" w:rsidRPr="000707A6" w:rsidRDefault="00477961" w:rsidP="009D0812">
            <w:pPr>
              <w:spacing w:line="276" w:lineRule="auto"/>
              <w:ind w:rightChars="13" w:right="27"/>
              <w:jc w:val="center"/>
              <w:rPr>
                <w:rFonts w:ascii="华文细黑" w:eastAsia="华文细黑" w:hAnsi="华文细黑"/>
                <w:noProof/>
                <w:sz w:val="20"/>
                <w:szCs w:val="21"/>
              </w:rPr>
            </w:pPr>
            <w:r w:rsidRPr="000707A6">
              <w:rPr>
                <w:rFonts w:ascii="华文细黑" w:eastAsia="华文细黑" w:hAnsi="华文细黑" w:hint="eastAsia"/>
                <w:noProof/>
                <w:sz w:val="20"/>
                <w:szCs w:val="21"/>
              </w:rPr>
              <w:t>2020年北京排水集团</w:t>
            </w:r>
          </w:p>
          <w:p w:rsidR="00477961" w:rsidRPr="000707A6" w:rsidRDefault="00477961" w:rsidP="009D0812">
            <w:pPr>
              <w:spacing w:line="276" w:lineRule="auto"/>
              <w:ind w:rightChars="13" w:right="27"/>
              <w:jc w:val="center"/>
              <w:rPr>
                <w:rFonts w:ascii="华文细黑" w:eastAsia="华文细黑" w:hAnsi="华文细黑"/>
                <w:noProof/>
                <w:sz w:val="20"/>
                <w:szCs w:val="21"/>
              </w:rPr>
            </w:pPr>
            <w:r w:rsidRPr="000707A6">
              <w:rPr>
                <w:rFonts w:ascii="华文细黑" w:eastAsia="华文细黑" w:hAnsi="华文细黑" w:hint="eastAsia"/>
                <w:noProof/>
                <w:sz w:val="20"/>
                <w:szCs w:val="21"/>
              </w:rPr>
              <w:t>《国企市场化转型和管理创新》</w:t>
            </w:r>
          </w:p>
        </w:tc>
        <w:tc>
          <w:tcPr>
            <w:tcW w:w="3439" w:type="dxa"/>
            <w:shd w:val="clear" w:color="auto" w:fill="E2EFD9"/>
          </w:tcPr>
          <w:p w:rsidR="00477961" w:rsidRPr="000707A6" w:rsidRDefault="00477961" w:rsidP="009D0812">
            <w:pPr>
              <w:spacing w:line="276" w:lineRule="auto"/>
              <w:ind w:rightChars="33" w:right="69"/>
              <w:jc w:val="center"/>
              <w:rPr>
                <w:rFonts w:ascii="华文细黑" w:eastAsia="华文细黑" w:hAnsi="华文细黑"/>
                <w:noProof/>
                <w:sz w:val="20"/>
                <w:szCs w:val="21"/>
              </w:rPr>
            </w:pPr>
            <w:r w:rsidRPr="000707A6">
              <w:rPr>
                <w:rFonts w:ascii="华文细黑" w:eastAsia="华文细黑" w:hAnsi="华文细黑"/>
                <w:noProof/>
                <w:sz w:val="20"/>
                <w:szCs w:val="21"/>
              </w:rPr>
              <w:drawing>
                <wp:inline distT="0" distB="0" distL="0" distR="0" wp14:anchorId="1EFAD36A" wp14:editId="178D49F3">
                  <wp:extent cx="2047875" cy="140017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47875" cy="1400175"/>
                          </a:xfrm>
                          <a:prstGeom prst="rect">
                            <a:avLst/>
                          </a:prstGeom>
                          <a:noFill/>
                          <a:ln>
                            <a:noFill/>
                          </a:ln>
                        </pic:spPr>
                      </pic:pic>
                    </a:graphicData>
                  </a:graphic>
                </wp:inline>
              </w:drawing>
            </w:r>
          </w:p>
          <w:p w:rsidR="00477961" w:rsidRPr="000707A6" w:rsidRDefault="00477961" w:rsidP="009D0812">
            <w:pPr>
              <w:spacing w:line="276" w:lineRule="auto"/>
              <w:ind w:rightChars="33" w:right="69"/>
              <w:jc w:val="center"/>
              <w:rPr>
                <w:rFonts w:ascii="华文细黑" w:eastAsia="华文细黑" w:hAnsi="华文细黑"/>
                <w:noProof/>
                <w:sz w:val="20"/>
                <w:szCs w:val="21"/>
              </w:rPr>
            </w:pPr>
            <w:r w:rsidRPr="000707A6">
              <w:rPr>
                <w:rFonts w:ascii="华文细黑" w:eastAsia="华文细黑" w:hAnsi="华文细黑" w:hint="eastAsia"/>
                <w:noProof/>
                <w:sz w:val="20"/>
                <w:szCs w:val="21"/>
              </w:rPr>
              <w:t>2020年广西天成投资</w:t>
            </w:r>
          </w:p>
          <w:p w:rsidR="00477961" w:rsidRPr="000707A6" w:rsidRDefault="00477961" w:rsidP="009D0812">
            <w:pPr>
              <w:spacing w:line="276" w:lineRule="auto"/>
              <w:ind w:rightChars="-48" w:right="-101"/>
              <w:jc w:val="center"/>
              <w:rPr>
                <w:rFonts w:ascii="华文细黑" w:eastAsia="华文细黑" w:hAnsi="华文细黑"/>
                <w:noProof/>
                <w:sz w:val="20"/>
                <w:szCs w:val="21"/>
              </w:rPr>
            </w:pPr>
            <w:r w:rsidRPr="000707A6">
              <w:rPr>
                <w:rFonts w:ascii="华文细黑" w:eastAsia="华文细黑" w:hAnsi="华文细黑" w:hint="eastAsia"/>
                <w:noProof/>
                <w:sz w:val="20"/>
                <w:szCs w:val="21"/>
              </w:rPr>
              <w:t>《现代企业的创新战略与创新管理》</w:t>
            </w:r>
          </w:p>
        </w:tc>
        <w:tc>
          <w:tcPr>
            <w:tcW w:w="3415" w:type="dxa"/>
            <w:shd w:val="clear" w:color="auto" w:fill="E2EFD9"/>
          </w:tcPr>
          <w:p w:rsidR="00477961" w:rsidRPr="000707A6" w:rsidRDefault="00477961" w:rsidP="009D0812">
            <w:pPr>
              <w:spacing w:line="276" w:lineRule="auto"/>
              <w:ind w:rightChars="33" w:right="69"/>
              <w:jc w:val="center"/>
              <w:rPr>
                <w:rFonts w:ascii="华文细黑" w:eastAsia="华文细黑" w:hAnsi="华文细黑"/>
                <w:noProof/>
                <w:sz w:val="20"/>
                <w:szCs w:val="21"/>
              </w:rPr>
            </w:pPr>
            <w:r w:rsidRPr="000707A6">
              <w:rPr>
                <w:rFonts w:ascii="华文细黑" w:eastAsia="华文细黑" w:hAnsi="华文细黑"/>
                <w:noProof/>
                <w:sz w:val="20"/>
                <w:szCs w:val="21"/>
              </w:rPr>
              <w:drawing>
                <wp:inline distT="0" distB="0" distL="0" distR="0" wp14:anchorId="225AAAD9" wp14:editId="0B5909D2">
                  <wp:extent cx="2028825" cy="139065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28825" cy="1390650"/>
                          </a:xfrm>
                          <a:prstGeom prst="rect">
                            <a:avLst/>
                          </a:prstGeom>
                          <a:noFill/>
                          <a:ln>
                            <a:noFill/>
                          </a:ln>
                        </pic:spPr>
                      </pic:pic>
                    </a:graphicData>
                  </a:graphic>
                </wp:inline>
              </w:drawing>
            </w:r>
          </w:p>
          <w:p w:rsidR="00477961" w:rsidRPr="000707A6" w:rsidRDefault="00477961" w:rsidP="009D0812">
            <w:pPr>
              <w:spacing w:line="276" w:lineRule="auto"/>
              <w:ind w:rightChars="33" w:right="69"/>
              <w:jc w:val="center"/>
              <w:rPr>
                <w:rFonts w:ascii="华文细黑" w:eastAsia="华文细黑" w:hAnsi="华文细黑"/>
                <w:noProof/>
                <w:sz w:val="20"/>
                <w:szCs w:val="21"/>
              </w:rPr>
            </w:pPr>
            <w:r w:rsidRPr="000707A6">
              <w:rPr>
                <w:rFonts w:ascii="华文细黑" w:eastAsia="华文细黑" w:hAnsi="华文细黑" w:hint="eastAsia"/>
                <w:noProof/>
                <w:sz w:val="20"/>
                <w:szCs w:val="21"/>
              </w:rPr>
              <w:t>2020年四川凉山会理公开课</w:t>
            </w:r>
          </w:p>
          <w:p w:rsidR="00477961" w:rsidRPr="000707A6" w:rsidRDefault="00477961" w:rsidP="009D0812">
            <w:pPr>
              <w:spacing w:line="276" w:lineRule="auto"/>
              <w:ind w:rightChars="33" w:right="69"/>
              <w:jc w:val="center"/>
              <w:rPr>
                <w:rFonts w:ascii="华文细黑" w:eastAsia="华文细黑" w:hAnsi="华文细黑"/>
                <w:noProof/>
                <w:sz w:val="20"/>
                <w:szCs w:val="21"/>
              </w:rPr>
            </w:pPr>
            <w:r w:rsidRPr="000707A6">
              <w:rPr>
                <w:rFonts w:ascii="华文细黑" w:eastAsia="华文细黑" w:hAnsi="华文细黑" w:hint="eastAsia"/>
                <w:noProof/>
                <w:sz w:val="20"/>
                <w:szCs w:val="21"/>
              </w:rPr>
              <w:t>《中小微企业盈利模式创新》</w:t>
            </w:r>
          </w:p>
        </w:tc>
      </w:tr>
      <w:tr w:rsidR="00477961" w:rsidRPr="00563351" w:rsidTr="009D0812">
        <w:trPr>
          <w:jc w:val="center"/>
        </w:trPr>
        <w:tc>
          <w:tcPr>
            <w:tcW w:w="3256" w:type="dxa"/>
            <w:shd w:val="clear" w:color="auto" w:fill="E2EFD9"/>
          </w:tcPr>
          <w:p w:rsidR="00477961" w:rsidRPr="00B16E92" w:rsidRDefault="00477961" w:rsidP="009D0812">
            <w:pPr>
              <w:spacing w:line="276" w:lineRule="auto"/>
              <w:ind w:rightChars="13" w:right="27"/>
              <w:jc w:val="center"/>
              <w:rPr>
                <w:rFonts w:ascii="华文细黑" w:eastAsia="华文细黑" w:hAnsi="华文细黑"/>
                <w:noProof/>
                <w:sz w:val="20"/>
                <w:szCs w:val="21"/>
              </w:rPr>
            </w:pPr>
            <w:r w:rsidRPr="00B16E92">
              <w:rPr>
                <w:rFonts w:ascii="华文细黑" w:eastAsia="华文细黑" w:hAnsi="华文细黑"/>
                <w:noProof/>
                <w:sz w:val="20"/>
                <w:szCs w:val="21"/>
              </w:rPr>
              <w:lastRenderedPageBreak/>
              <w:drawing>
                <wp:inline distT="0" distB="0" distL="0" distR="0" wp14:anchorId="71DA7F99" wp14:editId="665E0744">
                  <wp:extent cx="2042795" cy="142938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42795" cy="1429385"/>
                          </a:xfrm>
                          <a:prstGeom prst="rect">
                            <a:avLst/>
                          </a:prstGeom>
                          <a:noFill/>
                        </pic:spPr>
                      </pic:pic>
                    </a:graphicData>
                  </a:graphic>
                </wp:inline>
              </w:drawing>
            </w:r>
          </w:p>
          <w:p w:rsidR="00477961" w:rsidRPr="00B16E92" w:rsidRDefault="00477961" w:rsidP="009D0812">
            <w:pPr>
              <w:spacing w:line="276" w:lineRule="auto"/>
              <w:ind w:rightChars="13" w:right="27"/>
              <w:jc w:val="center"/>
              <w:rPr>
                <w:rFonts w:ascii="华文细黑" w:eastAsia="华文细黑" w:hAnsi="华文细黑"/>
                <w:noProof/>
                <w:sz w:val="20"/>
                <w:szCs w:val="21"/>
              </w:rPr>
            </w:pPr>
            <w:r w:rsidRPr="00B16E92">
              <w:rPr>
                <w:rFonts w:ascii="华文细黑" w:eastAsia="华文细黑" w:hAnsi="华文细黑"/>
                <w:noProof/>
                <w:sz w:val="20"/>
                <w:szCs w:val="21"/>
              </w:rPr>
              <w:t>2021</w:t>
            </w:r>
            <w:r w:rsidRPr="00B16E92">
              <w:rPr>
                <w:rFonts w:ascii="华文细黑" w:eastAsia="华文细黑" w:hAnsi="华文细黑" w:hint="eastAsia"/>
                <w:noProof/>
                <w:sz w:val="20"/>
                <w:szCs w:val="21"/>
              </w:rPr>
              <w:t>年5月</w:t>
            </w:r>
            <w:r w:rsidRPr="00B16E92">
              <w:rPr>
                <w:rFonts w:ascii="华文细黑" w:eastAsia="华文细黑" w:hAnsi="华文细黑"/>
                <w:noProof/>
                <w:sz w:val="20"/>
                <w:szCs w:val="21"/>
              </w:rPr>
              <w:t>国电投黄河公司</w:t>
            </w:r>
          </w:p>
          <w:p w:rsidR="00477961" w:rsidRPr="00563351" w:rsidRDefault="00477961" w:rsidP="009D0812">
            <w:pPr>
              <w:spacing w:line="276" w:lineRule="auto"/>
              <w:ind w:rightChars="13" w:right="27"/>
              <w:jc w:val="center"/>
              <w:rPr>
                <w:rFonts w:ascii="华文细黑" w:eastAsia="华文细黑" w:hAnsi="华文细黑"/>
                <w:noProof/>
                <w:szCs w:val="21"/>
              </w:rPr>
            </w:pPr>
            <w:r w:rsidRPr="00B16E92">
              <w:rPr>
                <w:rFonts w:ascii="华文细黑" w:eastAsia="华文细黑" w:hAnsi="华文细黑" w:hint="eastAsia"/>
                <w:noProof/>
                <w:sz w:val="20"/>
                <w:szCs w:val="21"/>
              </w:rPr>
              <w:t>《国企改革</w:t>
            </w:r>
            <w:r w:rsidRPr="00B16E92">
              <w:rPr>
                <w:rFonts w:ascii="华文细黑" w:eastAsia="华文细黑" w:hAnsi="华文细黑"/>
                <w:noProof/>
                <w:sz w:val="20"/>
                <w:szCs w:val="21"/>
              </w:rPr>
              <w:t>三年行动聚焦与突破》</w:t>
            </w:r>
          </w:p>
        </w:tc>
        <w:tc>
          <w:tcPr>
            <w:tcW w:w="3439" w:type="dxa"/>
            <w:shd w:val="clear" w:color="auto" w:fill="E2EFD9"/>
          </w:tcPr>
          <w:p w:rsidR="00477961" w:rsidRDefault="00477961" w:rsidP="009D0812">
            <w:pPr>
              <w:spacing w:line="276" w:lineRule="auto"/>
              <w:ind w:rightChars="13" w:right="27"/>
              <w:jc w:val="center"/>
              <w:rPr>
                <w:noProof/>
              </w:rPr>
            </w:pPr>
            <w:r w:rsidRPr="00B15CDF">
              <w:rPr>
                <w:noProof/>
              </w:rPr>
              <w:drawing>
                <wp:inline distT="0" distB="0" distL="0" distR="0" wp14:anchorId="4049B11E" wp14:editId="661C9793">
                  <wp:extent cx="1952625" cy="15144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52625" cy="1514475"/>
                          </a:xfrm>
                          <a:prstGeom prst="rect">
                            <a:avLst/>
                          </a:prstGeom>
                          <a:noFill/>
                          <a:ln>
                            <a:noFill/>
                          </a:ln>
                        </pic:spPr>
                      </pic:pic>
                    </a:graphicData>
                  </a:graphic>
                </wp:inline>
              </w:drawing>
            </w:r>
          </w:p>
          <w:p w:rsidR="00477961" w:rsidRPr="007A727C" w:rsidRDefault="00477961" w:rsidP="009D0812">
            <w:pPr>
              <w:spacing w:line="276" w:lineRule="auto"/>
              <w:ind w:rightChars="13" w:right="27"/>
              <w:jc w:val="center"/>
              <w:rPr>
                <w:rFonts w:ascii="华文细黑" w:eastAsia="华文细黑" w:hAnsi="华文细黑"/>
                <w:noProof/>
                <w:sz w:val="20"/>
              </w:rPr>
            </w:pPr>
            <w:r w:rsidRPr="007A727C">
              <w:rPr>
                <w:rFonts w:ascii="华文细黑" w:eastAsia="华文细黑" w:hAnsi="华文细黑" w:hint="eastAsia"/>
                <w:noProof/>
                <w:sz w:val="20"/>
              </w:rPr>
              <w:t>2022年3月中国兵器工业集团</w:t>
            </w:r>
          </w:p>
          <w:p w:rsidR="00477961" w:rsidRPr="00563351" w:rsidRDefault="00477961" w:rsidP="009D0812">
            <w:pPr>
              <w:spacing w:line="276" w:lineRule="auto"/>
              <w:ind w:rightChars="33" w:right="69"/>
              <w:jc w:val="center"/>
              <w:rPr>
                <w:rFonts w:ascii="华文细黑" w:eastAsia="华文细黑" w:hAnsi="华文细黑"/>
                <w:noProof/>
                <w:szCs w:val="21"/>
              </w:rPr>
            </w:pPr>
            <w:r w:rsidRPr="007A727C">
              <w:rPr>
                <w:rFonts w:ascii="华文细黑" w:eastAsia="华文细黑" w:hAnsi="华文细黑" w:hint="eastAsia"/>
                <w:noProof/>
                <w:sz w:val="20"/>
              </w:rPr>
              <w:t>《国有企业经营管理创新》</w:t>
            </w:r>
          </w:p>
        </w:tc>
        <w:tc>
          <w:tcPr>
            <w:tcW w:w="3415" w:type="dxa"/>
            <w:shd w:val="clear" w:color="auto" w:fill="E2EFD9"/>
          </w:tcPr>
          <w:p w:rsidR="00477961" w:rsidRDefault="00477961" w:rsidP="009D0812">
            <w:pPr>
              <w:spacing w:line="360" w:lineRule="auto"/>
              <w:jc w:val="center"/>
              <w:rPr>
                <w:noProof/>
              </w:rPr>
            </w:pPr>
            <w:r w:rsidRPr="00B15CDF">
              <w:rPr>
                <w:noProof/>
              </w:rPr>
              <w:drawing>
                <wp:inline distT="0" distB="0" distL="0" distR="0" wp14:anchorId="71EFCDC6" wp14:editId="17B609F0">
                  <wp:extent cx="2028825" cy="144780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28825" cy="1447800"/>
                          </a:xfrm>
                          <a:prstGeom prst="rect">
                            <a:avLst/>
                          </a:prstGeom>
                          <a:noFill/>
                          <a:ln>
                            <a:noFill/>
                          </a:ln>
                        </pic:spPr>
                      </pic:pic>
                    </a:graphicData>
                  </a:graphic>
                </wp:inline>
              </w:drawing>
            </w:r>
          </w:p>
          <w:p w:rsidR="00477961" w:rsidRPr="00535AE3" w:rsidRDefault="00477961" w:rsidP="009D0812">
            <w:pPr>
              <w:spacing w:line="276" w:lineRule="auto"/>
              <w:ind w:rightChars="13" w:right="27"/>
              <w:jc w:val="center"/>
              <w:rPr>
                <w:rFonts w:ascii="华文细黑" w:eastAsia="华文细黑" w:hAnsi="华文细黑"/>
                <w:noProof/>
                <w:sz w:val="20"/>
              </w:rPr>
            </w:pPr>
            <w:r w:rsidRPr="00535AE3">
              <w:rPr>
                <w:rFonts w:ascii="华文细黑" w:eastAsia="华文细黑" w:hAnsi="华文细黑" w:hint="eastAsia"/>
                <w:noProof/>
                <w:sz w:val="20"/>
              </w:rPr>
              <w:t>2022年6月29日</w:t>
            </w:r>
            <w:r w:rsidRPr="00535AE3">
              <w:rPr>
                <w:rFonts w:ascii="华文细黑" w:eastAsia="华文细黑" w:hAnsi="华文细黑"/>
                <w:noProof/>
                <w:sz w:val="20"/>
              </w:rPr>
              <w:t>青岛海润集团</w:t>
            </w:r>
          </w:p>
          <w:p w:rsidR="00477961" w:rsidRPr="00563351" w:rsidRDefault="00477961" w:rsidP="009D0812">
            <w:pPr>
              <w:spacing w:line="276" w:lineRule="auto"/>
              <w:ind w:rightChars="33" w:right="69"/>
              <w:jc w:val="center"/>
              <w:rPr>
                <w:rFonts w:ascii="华文细黑" w:eastAsia="华文细黑" w:hAnsi="华文细黑"/>
                <w:noProof/>
                <w:szCs w:val="21"/>
              </w:rPr>
            </w:pPr>
            <w:r w:rsidRPr="00535AE3">
              <w:rPr>
                <w:rFonts w:ascii="华文细黑" w:eastAsia="华文细黑" w:hAnsi="华文细黑" w:hint="eastAsia"/>
                <w:noProof/>
                <w:sz w:val="20"/>
              </w:rPr>
              <w:t>《国企改革市场化思维和管理创新》</w:t>
            </w:r>
          </w:p>
        </w:tc>
      </w:tr>
      <w:tr w:rsidR="00477961" w:rsidRPr="00563351" w:rsidTr="009D0812">
        <w:trPr>
          <w:jc w:val="center"/>
        </w:trPr>
        <w:tc>
          <w:tcPr>
            <w:tcW w:w="3256" w:type="dxa"/>
            <w:shd w:val="clear" w:color="auto" w:fill="E2EFD9"/>
          </w:tcPr>
          <w:p w:rsidR="00477961" w:rsidRDefault="00477961" w:rsidP="009D0812">
            <w:pPr>
              <w:spacing w:line="276" w:lineRule="auto"/>
              <w:ind w:rightChars="13" w:right="27"/>
              <w:jc w:val="center"/>
              <w:rPr>
                <w:rFonts w:ascii="华文细黑" w:eastAsia="华文细黑" w:hAnsi="华文细黑"/>
                <w:noProof/>
                <w:sz w:val="20"/>
                <w:szCs w:val="21"/>
              </w:rPr>
            </w:pPr>
            <w:r w:rsidRPr="006004C5">
              <w:rPr>
                <w:rFonts w:ascii="华文细黑" w:eastAsia="华文细黑" w:hAnsi="华文细黑"/>
                <w:noProof/>
                <w:sz w:val="20"/>
                <w:szCs w:val="21"/>
              </w:rPr>
              <w:drawing>
                <wp:inline distT="0" distB="0" distL="0" distR="0" wp14:anchorId="3DA7E9F8" wp14:editId="6DC7A842">
                  <wp:extent cx="1930400" cy="1533525"/>
                  <wp:effectExtent l="0" t="0" r="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930400" cy="1533525"/>
                          </a:xfrm>
                          <a:prstGeom prst="rect">
                            <a:avLst/>
                          </a:prstGeom>
                        </pic:spPr>
                      </pic:pic>
                    </a:graphicData>
                  </a:graphic>
                </wp:inline>
              </w:drawing>
            </w:r>
          </w:p>
          <w:p w:rsidR="00477961" w:rsidRDefault="00477961" w:rsidP="009D0812">
            <w:pPr>
              <w:spacing w:line="276" w:lineRule="auto"/>
              <w:ind w:rightChars="13" w:right="27"/>
              <w:jc w:val="center"/>
              <w:rPr>
                <w:rFonts w:ascii="华文细黑" w:eastAsia="华文细黑" w:hAnsi="华文细黑"/>
                <w:noProof/>
                <w:sz w:val="20"/>
                <w:szCs w:val="21"/>
              </w:rPr>
            </w:pPr>
            <w:r>
              <w:rPr>
                <w:rFonts w:ascii="华文细黑" w:eastAsia="华文细黑" w:hAnsi="华文细黑" w:hint="eastAsia"/>
                <w:noProof/>
                <w:sz w:val="20"/>
                <w:szCs w:val="21"/>
              </w:rPr>
              <w:t>2023年2月山东菏泽城建集团</w:t>
            </w:r>
          </w:p>
          <w:p w:rsidR="00477961" w:rsidRPr="00B16E92" w:rsidRDefault="00477961" w:rsidP="009D0812">
            <w:pPr>
              <w:spacing w:line="276" w:lineRule="auto"/>
              <w:ind w:rightChars="13" w:right="27"/>
              <w:jc w:val="center"/>
              <w:rPr>
                <w:rFonts w:ascii="华文细黑" w:eastAsia="华文细黑" w:hAnsi="华文细黑"/>
                <w:noProof/>
                <w:sz w:val="20"/>
                <w:szCs w:val="21"/>
              </w:rPr>
            </w:pPr>
            <w:r>
              <w:rPr>
                <w:rFonts w:ascii="华文细黑" w:eastAsia="华文细黑" w:hAnsi="华文细黑"/>
                <w:noProof/>
                <w:sz w:val="20"/>
                <w:szCs w:val="21"/>
              </w:rPr>
              <w:t>《创新管理通过创新激发高绩效》</w:t>
            </w:r>
          </w:p>
        </w:tc>
        <w:tc>
          <w:tcPr>
            <w:tcW w:w="3439" w:type="dxa"/>
            <w:shd w:val="clear" w:color="auto" w:fill="E2EFD9"/>
          </w:tcPr>
          <w:p w:rsidR="00477961" w:rsidRPr="006004C5" w:rsidRDefault="00477961" w:rsidP="009D0812">
            <w:pPr>
              <w:spacing w:line="276" w:lineRule="auto"/>
              <w:ind w:rightChars="13" w:right="27"/>
              <w:jc w:val="center"/>
              <w:rPr>
                <w:rFonts w:ascii="华文细黑" w:eastAsia="华文细黑" w:hAnsi="华文细黑"/>
                <w:noProof/>
                <w:sz w:val="20"/>
                <w:szCs w:val="21"/>
              </w:rPr>
            </w:pPr>
            <w:r w:rsidRPr="006004C5">
              <w:rPr>
                <w:rFonts w:ascii="华文细黑" w:eastAsia="华文细黑" w:hAnsi="华文细黑"/>
                <w:noProof/>
                <w:sz w:val="20"/>
                <w:szCs w:val="21"/>
              </w:rPr>
              <w:drawing>
                <wp:inline distT="0" distB="0" distL="0" distR="0" wp14:anchorId="1F8ECBAA" wp14:editId="4427EA96">
                  <wp:extent cx="2046605" cy="149542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046605" cy="1495425"/>
                          </a:xfrm>
                          <a:prstGeom prst="rect">
                            <a:avLst/>
                          </a:prstGeom>
                        </pic:spPr>
                      </pic:pic>
                    </a:graphicData>
                  </a:graphic>
                </wp:inline>
              </w:drawing>
            </w:r>
          </w:p>
          <w:p w:rsidR="00477961" w:rsidRPr="006004C5" w:rsidRDefault="00477961" w:rsidP="009D0812">
            <w:pPr>
              <w:spacing w:line="276" w:lineRule="auto"/>
              <w:ind w:rightChars="13" w:right="27"/>
              <w:jc w:val="center"/>
              <w:rPr>
                <w:rFonts w:ascii="华文细黑" w:eastAsia="华文细黑" w:hAnsi="华文细黑"/>
                <w:noProof/>
                <w:sz w:val="20"/>
                <w:szCs w:val="21"/>
              </w:rPr>
            </w:pPr>
            <w:r w:rsidRPr="006004C5">
              <w:rPr>
                <w:rFonts w:ascii="华文细黑" w:eastAsia="华文细黑" w:hAnsi="华文细黑" w:hint="eastAsia"/>
                <w:noProof/>
                <w:sz w:val="20"/>
                <w:szCs w:val="21"/>
              </w:rPr>
              <w:t>2023年3月浙江舟山交投集团</w:t>
            </w:r>
          </w:p>
          <w:p w:rsidR="00477961" w:rsidRPr="006004C5" w:rsidRDefault="00477961" w:rsidP="009D0812">
            <w:pPr>
              <w:spacing w:line="276" w:lineRule="auto"/>
              <w:ind w:rightChars="13" w:right="27"/>
              <w:jc w:val="center"/>
              <w:rPr>
                <w:rFonts w:ascii="华文细黑" w:eastAsia="华文细黑" w:hAnsi="华文细黑"/>
                <w:noProof/>
                <w:sz w:val="20"/>
                <w:szCs w:val="21"/>
              </w:rPr>
            </w:pPr>
            <w:r w:rsidRPr="006004C5">
              <w:rPr>
                <w:rFonts w:ascii="华文细黑" w:eastAsia="华文细黑" w:hAnsi="华文细黑"/>
                <w:noProof/>
                <w:sz w:val="20"/>
                <w:szCs w:val="21"/>
              </w:rPr>
              <w:t>《国企改革最新部署和管理创新》</w:t>
            </w:r>
          </w:p>
        </w:tc>
        <w:tc>
          <w:tcPr>
            <w:tcW w:w="3415" w:type="dxa"/>
            <w:shd w:val="clear" w:color="auto" w:fill="E2EFD9"/>
          </w:tcPr>
          <w:p w:rsidR="001A1F99" w:rsidRDefault="001A1F99" w:rsidP="001A1F99">
            <w:pPr>
              <w:spacing w:line="276" w:lineRule="auto"/>
              <w:ind w:rightChars="13" w:right="27"/>
              <w:jc w:val="center"/>
              <w:rPr>
                <w:noProof/>
              </w:rPr>
            </w:pPr>
            <w:r>
              <w:rPr>
                <w:noProof/>
              </w:rPr>
              <w:drawing>
                <wp:inline distT="0" distB="0" distL="0" distR="0" wp14:anchorId="6A686B42" wp14:editId="42E7B3AB">
                  <wp:extent cx="2046605" cy="1524000"/>
                  <wp:effectExtent l="0" t="0" r="0" b="0"/>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046605" cy="1524000"/>
                          </a:xfrm>
                          <a:prstGeom prst="rect">
                            <a:avLst/>
                          </a:prstGeom>
                        </pic:spPr>
                      </pic:pic>
                    </a:graphicData>
                  </a:graphic>
                </wp:inline>
              </w:drawing>
            </w:r>
          </w:p>
          <w:p w:rsidR="001A1F99" w:rsidRPr="000572A4" w:rsidRDefault="001A1F99" w:rsidP="001A1F99">
            <w:pPr>
              <w:spacing w:line="276" w:lineRule="auto"/>
              <w:ind w:rightChars="13" w:right="27"/>
              <w:jc w:val="center"/>
              <w:rPr>
                <w:rFonts w:ascii="华文细黑" w:eastAsia="华文细黑" w:hAnsi="华文细黑"/>
                <w:noProof/>
              </w:rPr>
            </w:pPr>
            <w:r w:rsidRPr="000572A4">
              <w:rPr>
                <w:rFonts w:ascii="华文细黑" w:eastAsia="华文细黑" w:hAnsi="华文细黑" w:hint="eastAsia"/>
                <w:noProof/>
              </w:rPr>
              <w:t>2023年3月</w:t>
            </w:r>
            <w:r w:rsidRPr="000572A4">
              <w:rPr>
                <w:rFonts w:ascii="华文细黑" w:eastAsia="华文细黑" w:hAnsi="华文细黑"/>
                <w:noProof/>
              </w:rPr>
              <w:t>宝钢集团</w:t>
            </w:r>
          </w:p>
          <w:p w:rsidR="00477961" w:rsidRPr="00B15CDF" w:rsidRDefault="001A1F99" w:rsidP="001A1F99">
            <w:pPr>
              <w:spacing w:line="360" w:lineRule="auto"/>
              <w:jc w:val="center"/>
              <w:rPr>
                <w:noProof/>
              </w:rPr>
            </w:pPr>
            <w:r w:rsidRPr="000572A4">
              <w:rPr>
                <w:rFonts w:ascii="华文细黑" w:eastAsia="华文细黑" w:hAnsi="华文细黑" w:hint="eastAsia"/>
                <w:noProof/>
              </w:rPr>
              <w:t>《工程师</w:t>
            </w:r>
            <w:r w:rsidRPr="000572A4">
              <w:rPr>
                <w:rFonts w:ascii="华文细黑" w:eastAsia="华文细黑" w:hAnsi="华文细黑"/>
                <w:noProof/>
              </w:rPr>
              <w:t>现场问题分析与解决</w:t>
            </w:r>
            <w:r w:rsidRPr="000572A4">
              <w:rPr>
                <w:rFonts w:ascii="华文细黑" w:eastAsia="华文细黑" w:hAnsi="华文细黑" w:hint="eastAsia"/>
                <w:noProof/>
              </w:rPr>
              <w:t>》</w:t>
            </w:r>
          </w:p>
        </w:tc>
      </w:tr>
      <w:tr w:rsidR="001A1F99" w:rsidRPr="00563351" w:rsidTr="009D0812">
        <w:trPr>
          <w:jc w:val="center"/>
        </w:trPr>
        <w:tc>
          <w:tcPr>
            <w:tcW w:w="3256" w:type="dxa"/>
            <w:shd w:val="clear" w:color="auto" w:fill="E2EFD9"/>
          </w:tcPr>
          <w:p w:rsidR="001A1F99" w:rsidRPr="009D7ABF" w:rsidRDefault="001A1F99" w:rsidP="001A1F99">
            <w:pPr>
              <w:rPr>
                <w:rFonts w:ascii="华文细黑" w:eastAsia="华文细黑" w:hAnsi="华文细黑"/>
                <w:sz w:val="20"/>
              </w:rPr>
            </w:pPr>
            <w:r w:rsidRPr="009D7ABF">
              <w:rPr>
                <w:rFonts w:ascii="华文细黑" w:eastAsia="华文细黑" w:hAnsi="华文细黑"/>
                <w:noProof/>
                <w:sz w:val="20"/>
              </w:rPr>
              <w:drawing>
                <wp:inline distT="0" distB="0" distL="0" distR="0" wp14:anchorId="36A1EE18" wp14:editId="7D37EBED">
                  <wp:extent cx="2047875" cy="1409700"/>
                  <wp:effectExtent l="0" t="0" r="9525" b="0"/>
                  <wp:docPr id="167"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084835" cy="1435142"/>
                          </a:xfrm>
                          <a:prstGeom prst="rect">
                            <a:avLst/>
                          </a:prstGeom>
                        </pic:spPr>
                      </pic:pic>
                    </a:graphicData>
                  </a:graphic>
                </wp:inline>
              </w:drawing>
            </w:r>
          </w:p>
          <w:p w:rsidR="001A1F99" w:rsidRPr="006004C5" w:rsidRDefault="001A1F99" w:rsidP="001A1F99">
            <w:pPr>
              <w:spacing w:line="276" w:lineRule="auto"/>
              <w:ind w:rightChars="13" w:right="27"/>
              <w:jc w:val="center"/>
              <w:rPr>
                <w:rFonts w:ascii="华文细黑" w:eastAsia="华文细黑" w:hAnsi="华文细黑"/>
                <w:noProof/>
                <w:sz w:val="20"/>
                <w:szCs w:val="21"/>
              </w:rPr>
            </w:pPr>
            <w:r w:rsidRPr="00DB0F7D">
              <w:rPr>
                <w:rFonts w:ascii="华文细黑" w:eastAsia="华文细黑" w:hAnsi="华文细黑" w:hint="eastAsia"/>
                <w:sz w:val="18"/>
              </w:rPr>
              <w:t>2023年4月</w:t>
            </w:r>
            <w:r w:rsidRPr="00DB0F7D">
              <w:rPr>
                <w:rFonts w:ascii="华文细黑" w:eastAsia="华文细黑" w:hAnsi="华文细黑"/>
                <w:sz w:val="18"/>
              </w:rPr>
              <w:t>中国移动</w:t>
            </w:r>
            <w:r w:rsidRPr="00DB0F7D">
              <w:rPr>
                <w:rFonts w:ascii="华文细黑" w:eastAsia="华文细黑" w:hAnsi="华文细黑" w:hint="eastAsia"/>
                <w:sz w:val="18"/>
              </w:rPr>
              <w:t>在线</w:t>
            </w:r>
            <w:r w:rsidRPr="00DB0F7D">
              <w:rPr>
                <w:rFonts w:ascii="华文细黑" w:eastAsia="华文细黑" w:hAnsi="华文细黑"/>
                <w:sz w:val="18"/>
              </w:rPr>
              <w:t>营销贵州分中心</w:t>
            </w:r>
            <w:r w:rsidRPr="00DB0F7D">
              <w:rPr>
                <w:rFonts w:ascii="华文细黑" w:eastAsia="华文细黑" w:hAnsi="华文细黑" w:hint="eastAsia"/>
                <w:sz w:val="18"/>
              </w:rPr>
              <w:t>管理创新</w:t>
            </w:r>
            <w:r w:rsidRPr="00DB0F7D">
              <w:rPr>
                <w:rFonts w:ascii="华文细黑" w:eastAsia="华文细黑" w:hAnsi="华文细黑"/>
                <w:sz w:val="18"/>
              </w:rPr>
              <w:t>成果项目全程培训辅导</w:t>
            </w:r>
          </w:p>
        </w:tc>
        <w:tc>
          <w:tcPr>
            <w:tcW w:w="3439" w:type="dxa"/>
            <w:shd w:val="clear" w:color="auto" w:fill="E2EFD9"/>
          </w:tcPr>
          <w:p w:rsidR="001A1F99" w:rsidRDefault="001A1F99" w:rsidP="001A1F99">
            <w:pPr>
              <w:ind w:rightChars="13" w:right="27"/>
              <w:jc w:val="center"/>
              <w:rPr>
                <w:noProof/>
              </w:rPr>
            </w:pPr>
            <w:r>
              <w:rPr>
                <w:noProof/>
              </w:rPr>
              <w:drawing>
                <wp:inline distT="0" distB="0" distL="0" distR="0" wp14:anchorId="765F5875" wp14:editId="42D16C67">
                  <wp:extent cx="2046605" cy="1383030"/>
                  <wp:effectExtent l="0" t="0" r="0" b="7620"/>
                  <wp:docPr id="168"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046605" cy="1383030"/>
                          </a:xfrm>
                          <a:prstGeom prst="rect">
                            <a:avLst/>
                          </a:prstGeom>
                        </pic:spPr>
                      </pic:pic>
                    </a:graphicData>
                  </a:graphic>
                </wp:inline>
              </w:drawing>
            </w:r>
          </w:p>
          <w:p w:rsidR="001A1F99" w:rsidRPr="00F221E1" w:rsidRDefault="001A1F99" w:rsidP="001A1F99">
            <w:pPr>
              <w:ind w:rightChars="13" w:right="27"/>
              <w:jc w:val="center"/>
              <w:rPr>
                <w:rFonts w:ascii="华文细黑" w:eastAsia="华文细黑" w:hAnsi="华文细黑"/>
                <w:noProof/>
                <w:sz w:val="20"/>
              </w:rPr>
            </w:pPr>
            <w:r w:rsidRPr="00F221E1">
              <w:rPr>
                <w:rFonts w:ascii="华文细黑" w:eastAsia="华文细黑" w:hAnsi="华文细黑"/>
                <w:noProof/>
                <w:sz w:val="20"/>
              </w:rPr>
              <w:t>2023</w:t>
            </w:r>
            <w:r w:rsidRPr="00F221E1">
              <w:rPr>
                <w:rFonts w:ascii="华文细黑" w:eastAsia="华文细黑" w:hAnsi="华文细黑" w:hint="eastAsia"/>
                <w:noProof/>
                <w:sz w:val="20"/>
              </w:rPr>
              <w:t>年4月中建三局</w:t>
            </w:r>
            <w:r>
              <w:rPr>
                <w:rFonts w:ascii="华文细黑" w:eastAsia="华文细黑" w:hAnsi="华文细黑" w:hint="eastAsia"/>
                <w:noProof/>
                <w:sz w:val="20"/>
              </w:rPr>
              <w:t>三公司</w:t>
            </w:r>
          </w:p>
          <w:p w:rsidR="001A1F99" w:rsidRPr="006004C5" w:rsidRDefault="001A1F99" w:rsidP="001A1F99">
            <w:pPr>
              <w:spacing w:line="276" w:lineRule="auto"/>
              <w:ind w:rightChars="13" w:right="27"/>
              <w:jc w:val="center"/>
              <w:rPr>
                <w:rFonts w:ascii="华文细黑" w:eastAsia="华文细黑" w:hAnsi="华文细黑"/>
                <w:noProof/>
                <w:sz w:val="20"/>
                <w:szCs w:val="21"/>
              </w:rPr>
            </w:pPr>
            <w:r w:rsidRPr="00F221E1">
              <w:rPr>
                <w:rFonts w:ascii="华文细黑" w:eastAsia="华文细黑" w:hAnsi="华文细黑"/>
                <w:noProof/>
                <w:sz w:val="20"/>
              </w:rPr>
              <w:t>《独孤九剑</w:t>
            </w:r>
            <w:r w:rsidRPr="00F221E1">
              <w:rPr>
                <w:rFonts w:ascii="华文细黑" w:eastAsia="华文细黑" w:hAnsi="华文细黑" w:hint="eastAsia"/>
                <w:noProof/>
                <w:sz w:val="20"/>
              </w:rPr>
              <w:t>﹫</w:t>
            </w:r>
            <w:r w:rsidRPr="00F221E1">
              <w:rPr>
                <w:rFonts w:ascii="华文细黑" w:eastAsia="华文细黑" w:hAnsi="华文细黑"/>
                <w:noProof/>
                <w:sz w:val="20"/>
              </w:rPr>
              <w:t>创新思维情景沙盘》</w:t>
            </w:r>
          </w:p>
        </w:tc>
        <w:tc>
          <w:tcPr>
            <w:tcW w:w="3415" w:type="dxa"/>
            <w:shd w:val="clear" w:color="auto" w:fill="E2EFD9"/>
          </w:tcPr>
          <w:p w:rsidR="001A1F99" w:rsidRDefault="001A1F99" w:rsidP="001A1F99">
            <w:pPr>
              <w:rPr>
                <w:rFonts w:ascii="华文细黑" w:eastAsia="华文细黑" w:hAnsi="华文细黑"/>
                <w:noProof/>
                <w:sz w:val="20"/>
              </w:rPr>
            </w:pPr>
            <w:r>
              <w:rPr>
                <w:noProof/>
              </w:rPr>
              <w:drawing>
                <wp:inline distT="0" distB="0" distL="0" distR="0" wp14:anchorId="3C2708B5" wp14:editId="4085E078">
                  <wp:extent cx="1930400" cy="1297940"/>
                  <wp:effectExtent l="0" t="0" r="0" b="0"/>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930400" cy="1297940"/>
                          </a:xfrm>
                          <a:prstGeom prst="rect">
                            <a:avLst/>
                          </a:prstGeom>
                        </pic:spPr>
                      </pic:pic>
                    </a:graphicData>
                  </a:graphic>
                </wp:inline>
              </w:drawing>
            </w:r>
          </w:p>
          <w:p w:rsidR="001A1F99" w:rsidRDefault="001A1F99" w:rsidP="001A1F99">
            <w:pPr>
              <w:jc w:val="center"/>
              <w:rPr>
                <w:rFonts w:ascii="华文细黑" w:eastAsia="华文细黑" w:hAnsi="华文细黑"/>
                <w:noProof/>
                <w:sz w:val="20"/>
              </w:rPr>
            </w:pPr>
            <w:r>
              <w:rPr>
                <w:rFonts w:ascii="华文细黑" w:eastAsia="华文细黑" w:hAnsi="华文细黑" w:hint="eastAsia"/>
                <w:noProof/>
                <w:sz w:val="20"/>
              </w:rPr>
              <w:t>2</w:t>
            </w:r>
            <w:r>
              <w:rPr>
                <w:rFonts w:ascii="华文细黑" w:eastAsia="华文细黑" w:hAnsi="华文细黑"/>
                <w:noProof/>
                <w:sz w:val="20"/>
              </w:rPr>
              <w:t>023年</w:t>
            </w:r>
            <w:r>
              <w:rPr>
                <w:rFonts w:ascii="华文细黑" w:eastAsia="华文细黑" w:hAnsi="华文细黑" w:hint="eastAsia"/>
                <w:noProof/>
                <w:sz w:val="20"/>
              </w:rPr>
              <w:t>6月上海造币公司</w:t>
            </w:r>
          </w:p>
          <w:p w:rsidR="001A1F99" w:rsidRDefault="001A1F99" w:rsidP="001A1F99">
            <w:pPr>
              <w:spacing w:line="276" w:lineRule="auto"/>
              <w:ind w:rightChars="13" w:right="27"/>
              <w:jc w:val="center"/>
              <w:rPr>
                <w:noProof/>
              </w:rPr>
            </w:pPr>
            <w:r>
              <w:rPr>
                <w:rFonts w:ascii="华文细黑" w:eastAsia="华文细黑" w:hAnsi="华文细黑"/>
                <w:noProof/>
                <w:sz w:val="20"/>
              </w:rPr>
              <w:t>《市场化转型和创新思维》</w:t>
            </w:r>
          </w:p>
        </w:tc>
      </w:tr>
    </w:tbl>
    <w:p w:rsidR="00477961" w:rsidRPr="009746AE" w:rsidRDefault="00477961" w:rsidP="00477961"/>
    <w:p w:rsidR="00477961" w:rsidRPr="00477961" w:rsidRDefault="00477961" w:rsidP="00477961">
      <w:pPr>
        <w:spacing w:line="360" w:lineRule="auto"/>
        <w:jc w:val="left"/>
        <w:rPr>
          <w:rFonts w:ascii="华文细黑" w:eastAsia="华文细黑" w:hAnsi="华文细黑"/>
          <w:sz w:val="22"/>
          <w:szCs w:val="24"/>
        </w:rPr>
      </w:pPr>
    </w:p>
    <w:sectPr w:rsidR="00477961" w:rsidRPr="00477961" w:rsidSect="00780513">
      <w:pgSz w:w="12240" w:h="15840"/>
      <w:pgMar w:top="1440" w:right="1608" w:bottom="1440" w:left="1418"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465E" w:rsidRDefault="00BB465E" w:rsidP="00FF784E">
      <w:r>
        <w:separator/>
      </w:r>
    </w:p>
  </w:endnote>
  <w:endnote w:type="continuationSeparator" w:id="0">
    <w:p w:rsidR="00BB465E" w:rsidRDefault="00BB465E" w:rsidP="00FF7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465E" w:rsidRDefault="00BB465E" w:rsidP="00FF784E">
      <w:r>
        <w:separator/>
      </w:r>
    </w:p>
  </w:footnote>
  <w:footnote w:type="continuationSeparator" w:id="0">
    <w:p w:rsidR="00BB465E" w:rsidRDefault="00BB465E" w:rsidP="00FF78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89644CA"/>
    <w:lvl w:ilvl="0">
      <w:numFmt w:val="bullet"/>
      <w:lvlText w:val="*"/>
      <w:lvlJc w:val="left"/>
    </w:lvl>
  </w:abstractNum>
  <w:abstractNum w:abstractNumId="1">
    <w:nsid w:val="0143056A"/>
    <w:multiLevelType w:val="hybridMultilevel"/>
    <w:tmpl w:val="0030AC24"/>
    <w:lvl w:ilvl="0" w:tplc="4C247398">
      <w:start w:val="1"/>
      <w:numFmt w:val="decimal"/>
      <w:lvlText w:val="%1."/>
      <w:lvlJc w:val="left"/>
      <w:pPr>
        <w:ind w:left="836" w:hanging="552"/>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
    <w:nsid w:val="029365F9"/>
    <w:multiLevelType w:val="hybridMultilevel"/>
    <w:tmpl w:val="DF961C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3B43915"/>
    <w:multiLevelType w:val="hybridMultilevel"/>
    <w:tmpl w:val="9AA05B3A"/>
    <w:lvl w:ilvl="0" w:tplc="3E48D25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4071D57"/>
    <w:multiLevelType w:val="hybridMultilevel"/>
    <w:tmpl w:val="B4A0CA9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40C5E90"/>
    <w:multiLevelType w:val="hybridMultilevel"/>
    <w:tmpl w:val="19C05C92"/>
    <w:lvl w:ilvl="0" w:tplc="04090013">
      <w:start w:val="1"/>
      <w:numFmt w:val="chineseCountingThousand"/>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6">
    <w:nsid w:val="10F36717"/>
    <w:multiLevelType w:val="hybridMultilevel"/>
    <w:tmpl w:val="77B4A250"/>
    <w:lvl w:ilvl="0" w:tplc="0409000F">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5F51D29"/>
    <w:multiLevelType w:val="hybridMultilevel"/>
    <w:tmpl w:val="CAF00C6C"/>
    <w:lvl w:ilvl="0" w:tplc="5A5A84B6">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8">
    <w:nsid w:val="1CE52B26"/>
    <w:multiLevelType w:val="hybridMultilevel"/>
    <w:tmpl w:val="11FC38A6"/>
    <w:lvl w:ilvl="0" w:tplc="0409000F">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9">
    <w:nsid w:val="1D086B0D"/>
    <w:multiLevelType w:val="hybridMultilevel"/>
    <w:tmpl w:val="DF961C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D3B20DB"/>
    <w:multiLevelType w:val="hybridMultilevel"/>
    <w:tmpl w:val="DF961C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63C74DD"/>
    <w:multiLevelType w:val="hybridMultilevel"/>
    <w:tmpl w:val="2344320A"/>
    <w:lvl w:ilvl="0" w:tplc="AA7AAFC8">
      <w:start w:val="1"/>
      <w:numFmt w:val="bullet"/>
      <w:lvlText w:val="–"/>
      <w:lvlJc w:val="left"/>
      <w:pPr>
        <w:ind w:left="420" w:hanging="420"/>
      </w:pPr>
      <w:rPr>
        <w:rFonts w:ascii="微软雅黑" w:eastAsia="微软雅黑" w:hAnsi="微软雅黑"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26AE23DF"/>
    <w:multiLevelType w:val="hybridMultilevel"/>
    <w:tmpl w:val="AEB045DA"/>
    <w:lvl w:ilvl="0" w:tplc="04090013">
      <w:start w:val="1"/>
      <w:numFmt w:val="chineseCountingThousand"/>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3">
    <w:nsid w:val="287309FC"/>
    <w:multiLevelType w:val="hybridMultilevel"/>
    <w:tmpl w:val="9C7E0E9E"/>
    <w:lvl w:ilvl="0" w:tplc="04090013">
      <w:start w:val="1"/>
      <w:numFmt w:val="chineseCountingThousand"/>
      <w:lvlText w:val="%1、"/>
      <w:lvlJc w:val="left"/>
      <w:pPr>
        <w:ind w:left="704" w:hanging="420"/>
      </w:pPr>
    </w:lvl>
    <w:lvl w:ilvl="1" w:tplc="3D00B530">
      <w:start w:val="1"/>
      <w:numFmt w:val="lowerLetter"/>
      <w:lvlText w:val="%2)"/>
      <w:lvlJc w:val="left"/>
      <w:pPr>
        <w:ind w:left="1256" w:hanging="552"/>
      </w:pPr>
      <w:rPr>
        <w:rFonts w:hint="default"/>
      </w:r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4">
    <w:nsid w:val="31CF1982"/>
    <w:multiLevelType w:val="hybridMultilevel"/>
    <w:tmpl w:val="7B76D786"/>
    <w:lvl w:ilvl="0" w:tplc="AA7AAFC8">
      <w:start w:val="1"/>
      <w:numFmt w:val="bullet"/>
      <w:lvlText w:val="–"/>
      <w:lvlJc w:val="left"/>
      <w:pPr>
        <w:ind w:left="630" w:hanging="420"/>
      </w:pPr>
      <w:rPr>
        <w:rFonts w:ascii="微软雅黑" w:eastAsia="微软雅黑" w:hAnsi="微软雅黑" w:hint="eastAsia"/>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5">
    <w:nsid w:val="3C29277F"/>
    <w:multiLevelType w:val="hybridMultilevel"/>
    <w:tmpl w:val="BF967D22"/>
    <w:lvl w:ilvl="0" w:tplc="BAD61C94">
      <w:start w:val="1"/>
      <w:numFmt w:val="bullet"/>
      <w:lvlText w:val="−"/>
      <w:lvlJc w:val="left"/>
      <w:pPr>
        <w:ind w:left="840" w:hanging="420"/>
      </w:pPr>
      <w:rPr>
        <w:rFonts w:ascii="微软雅黑" w:eastAsia="微软雅黑" w:hAnsi="微软雅黑"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3C52C17"/>
    <w:multiLevelType w:val="hybridMultilevel"/>
    <w:tmpl w:val="62AAAB64"/>
    <w:lvl w:ilvl="0" w:tplc="04090013">
      <w:start w:val="1"/>
      <w:numFmt w:val="chineseCountingThousand"/>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7">
    <w:nsid w:val="480814E2"/>
    <w:multiLevelType w:val="hybridMultilevel"/>
    <w:tmpl w:val="B290F266"/>
    <w:lvl w:ilvl="0" w:tplc="04090019">
      <w:start w:val="1"/>
      <w:numFmt w:val="lowerLetter"/>
      <w:lvlText w:val="%1)"/>
      <w:lvlJc w:val="left"/>
      <w:pPr>
        <w:ind w:left="630" w:hanging="420"/>
      </w:pPr>
      <w:rPr>
        <w:rFonts w:hint="eastAsia"/>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8">
    <w:nsid w:val="49D074DB"/>
    <w:multiLevelType w:val="hybridMultilevel"/>
    <w:tmpl w:val="868AF40A"/>
    <w:lvl w:ilvl="0" w:tplc="0409000F">
      <w:start w:val="1"/>
      <w:numFmt w:val="decimal"/>
      <w:lvlText w:val="%1."/>
      <w:lvlJc w:val="left"/>
      <w:pPr>
        <w:ind w:left="420" w:hanging="420"/>
      </w:pPr>
    </w:lvl>
    <w:lvl w:ilvl="1" w:tplc="BAD61C94">
      <w:start w:val="1"/>
      <w:numFmt w:val="bullet"/>
      <w:lvlText w:val="−"/>
      <w:lvlJc w:val="left"/>
      <w:pPr>
        <w:ind w:left="840" w:hanging="420"/>
      </w:pPr>
      <w:rPr>
        <w:rFonts w:ascii="微软雅黑" w:eastAsia="微软雅黑" w:hAnsi="微软雅黑"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5D3365F"/>
    <w:multiLevelType w:val="hybridMultilevel"/>
    <w:tmpl w:val="1CAC4474"/>
    <w:lvl w:ilvl="0" w:tplc="0409000F">
      <w:start w:val="1"/>
      <w:numFmt w:val="decimal"/>
      <w:lvlText w:val="%1."/>
      <w:lvlJc w:val="left"/>
      <w:pPr>
        <w:ind w:left="420" w:hanging="420"/>
      </w:pPr>
    </w:lvl>
    <w:lvl w:ilvl="1" w:tplc="BAD61C94">
      <w:start w:val="1"/>
      <w:numFmt w:val="bullet"/>
      <w:lvlText w:val="−"/>
      <w:lvlJc w:val="left"/>
      <w:pPr>
        <w:ind w:left="840" w:hanging="420"/>
      </w:pPr>
      <w:rPr>
        <w:rFonts w:ascii="微软雅黑" w:eastAsia="微软雅黑" w:hAnsi="微软雅黑"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9025B79"/>
    <w:multiLevelType w:val="hybridMultilevel"/>
    <w:tmpl w:val="CF743DE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59A72D80"/>
    <w:multiLevelType w:val="hybridMultilevel"/>
    <w:tmpl w:val="94A02B20"/>
    <w:lvl w:ilvl="0" w:tplc="04090013">
      <w:start w:val="1"/>
      <w:numFmt w:val="chineseCountingThousand"/>
      <w:lvlText w:val="%1、"/>
      <w:lvlJc w:val="left"/>
      <w:pPr>
        <w:ind w:left="630" w:hanging="420"/>
      </w:pPr>
      <w:rPr>
        <w:rFonts w:hint="eastAsia"/>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2">
    <w:nsid w:val="5DF12424"/>
    <w:multiLevelType w:val="hybridMultilevel"/>
    <w:tmpl w:val="898A1030"/>
    <w:lvl w:ilvl="0" w:tplc="0409000F">
      <w:start w:val="1"/>
      <w:numFmt w:val="decimal"/>
      <w:lvlText w:val="%1."/>
      <w:lvlJc w:val="left"/>
      <w:pPr>
        <w:ind w:left="420" w:hanging="420"/>
      </w:pPr>
    </w:lvl>
    <w:lvl w:ilvl="1" w:tplc="BAD61C94">
      <w:start w:val="1"/>
      <w:numFmt w:val="bullet"/>
      <w:lvlText w:val="−"/>
      <w:lvlJc w:val="left"/>
      <w:pPr>
        <w:ind w:left="840" w:hanging="420"/>
      </w:pPr>
      <w:rPr>
        <w:rFonts w:ascii="微软雅黑" w:eastAsia="微软雅黑" w:hAnsi="微软雅黑"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EF814B6"/>
    <w:multiLevelType w:val="hybridMultilevel"/>
    <w:tmpl w:val="812E2300"/>
    <w:lvl w:ilvl="0" w:tplc="04090013">
      <w:start w:val="1"/>
      <w:numFmt w:val="chineseCountingThousand"/>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4">
    <w:nsid w:val="5F5223D5"/>
    <w:multiLevelType w:val="multilevel"/>
    <w:tmpl w:val="D1C60E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64184912"/>
    <w:multiLevelType w:val="hybridMultilevel"/>
    <w:tmpl w:val="EDA6C0B0"/>
    <w:lvl w:ilvl="0" w:tplc="0409000F">
      <w:start w:val="1"/>
      <w:numFmt w:val="decimal"/>
      <w:lvlText w:val="%1."/>
      <w:lvlJc w:val="left"/>
      <w:pPr>
        <w:ind w:left="420" w:hanging="420"/>
      </w:pPr>
      <w:rPr>
        <w:rFonts w:hint="default"/>
      </w:r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633744B"/>
    <w:multiLevelType w:val="hybridMultilevel"/>
    <w:tmpl w:val="51102838"/>
    <w:lvl w:ilvl="0" w:tplc="04090013">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66470BBC"/>
    <w:multiLevelType w:val="hybridMultilevel"/>
    <w:tmpl w:val="BC30EE98"/>
    <w:lvl w:ilvl="0" w:tplc="0409000F">
      <w:start w:val="1"/>
      <w:numFmt w:val="decimal"/>
      <w:lvlText w:val="%1."/>
      <w:lvlJc w:val="left"/>
      <w:pPr>
        <w:ind w:left="420" w:hanging="420"/>
      </w:pPr>
    </w:lvl>
    <w:lvl w:ilvl="1" w:tplc="BAD61C94">
      <w:start w:val="1"/>
      <w:numFmt w:val="bullet"/>
      <w:lvlText w:val="−"/>
      <w:lvlJc w:val="left"/>
      <w:pPr>
        <w:ind w:left="840" w:hanging="420"/>
      </w:pPr>
      <w:rPr>
        <w:rFonts w:ascii="微软雅黑" w:eastAsia="微软雅黑" w:hAnsi="微软雅黑"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E411203"/>
    <w:multiLevelType w:val="hybridMultilevel"/>
    <w:tmpl w:val="9E38685C"/>
    <w:lvl w:ilvl="0" w:tplc="CE285A74">
      <w:start w:val="1"/>
      <w:numFmt w:val="lowerLetter"/>
      <w:lvlText w:val="%1)"/>
      <w:lvlJc w:val="left"/>
      <w:pPr>
        <w:ind w:left="834" w:hanging="624"/>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9">
    <w:nsid w:val="6F07388B"/>
    <w:multiLevelType w:val="hybridMultilevel"/>
    <w:tmpl w:val="DF961C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42A30EC"/>
    <w:multiLevelType w:val="hybridMultilevel"/>
    <w:tmpl w:val="23F61A48"/>
    <w:lvl w:ilvl="0" w:tplc="EF9258A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5C60CEE"/>
    <w:multiLevelType w:val="hybridMultilevel"/>
    <w:tmpl w:val="6EBEC87C"/>
    <w:lvl w:ilvl="0" w:tplc="04090013">
      <w:start w:val="1"/>
      <w:numFmt w:val="chineseCountingThousand"/>
      <w:lvlText w:val="%1、"/>
      <w:lvlJc w:val="left"/>
      <w:pPr>
        <w:ind w:left="704" w:hanging="420"/>
      </w:pPr>
    </w:lvl>
    <w:lvl w:ilvl="1" w:tplc="04090019">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2">
    <w:nsid w:val="75CB4C53"/>
    <w:multiLevelType w:val="hybridMultilevel"/>
    <w:tmpl w:val="BDFAD9A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83027DC"/>
    <w:multiLevelType w:val="hybridMultilevel"/>
    <w:tmpl w:val="BBBA4C90"/>
    <w:lvl w:ilvl="0" w:tplc="04090013">
      <w:start w:val="1"/>
      <w:numFmt w:val="chineseCountingThousand"/>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4">
    <w:nsid w:val="78C56080"/>
    <w:multiLevelType w:val="hybridMultilevel"/>
    <w:tmpl w:val="6F78DB88"/>
    <w:lvl w:ilvl="0" w:tplc="63AE80BE">
      <w:start w:val="1"/>
      <w:numFmt w:val="decimal"/>
      <w:lvlText w:val="%1."/>
      <w:lvlJc w:val="left"/>
      <w:pPr>
        <w:ind w:left="836" w:hanging="552"/>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num w:numId="1">
    <w:abstractNumId w:val="0"/>
    <w:lvlOverride w:ilvl="0">
      <w:lvl w:ilvl="0">
        <w:numFmt w:val="bullet"/>
        <w:lvlText w:val="•"/>
        <w:legacy w:legacy="1" w:legacySpace="0" w:legacyIndent="0"/>
        <w:lvlJc w:val="left"/>
        <w:rPr>
          <w:rFonts w:ascii="微软雅黑" w:eastAsia="微软雅黑" w:hAnsi="微软雅黑" w:hint="eastAsia"/>
          <w:sz w:val="48"/>
        </w:rPr>
      </w:lvl>
    </w:lvlOverride>
  </w:num>
  <w:num w:numId="2">
    <w:abstractNumId w:val="0"/>
    <w:lvlOverride w:ilvl="0">
      <w:lvl w:ilvl="0">
        <w:numFmt w:val="bullet"/>
        <w:lvlText w:val=""/>
        <w:legacy w:legacy="1" w:legacySpace="0" w:legacyIndent="0"/>
        <w:lvlJc w:val="left"/>
        <w:rPr>
          <w:rFonts w:ascii="Wingdings" w:hAnsi="Wingdings" w:hint="default"/>
          <w:sz w:val="48"/>
        </w:rPr>
      </w:lvl>
    </w:lvlOverride>
  </w:num>
  <w:num w:numId="3">
    <w:abstractNumId w:val="0"/>
    <w:lvlOverride w:ilvl="0">
      <w:lvl w:ilvl="0">
        <w:numFmt w:val="bullet"/>
        <w:lvlText w:val="•"/>
        <w:legacy w:legacy="1" w:legacySpace="0" w:legacyIndent="0"/>
        <w:lvlJc w:val="left"/>
        <w:rPr>
          <w:rFonts w:ascii="Franklin Gothic Book" w:hAnsi="Franklin Gothic Book" w:hint="default"/>
          <w:sz w:val="48"/>
        </w:rPr>
      </w:lvl>
    </w:lvlOverride>
  </w:num>
  <w:num w:numId="4">
    <w:abstractNumId w:val="0"/>
    <w:lvlOverride w:ilvl="0">
      <w:lvl w:ilvl="0">
        <w:numFmt w:val="bullet"/>
        <w:lvlText w:val="•"/>
        <w:legacy w:legacy="1" w:legacySpace="0" w:legacyIndent="0"/>
        <w:lvlJc w:val="left"/>
        <w:rPr>
          <w:rFonts w:ascii="Arial" w:hAnsi="Arial" w:cs="Arial" w:hint="default"/>
          <w:sz w:val="40"/>
        </w:rPr>
      </w:lvl>
    </w:lvlOverride>
  </w:num>
  <w:num w:numId="5">
    <w:abstractNumId w:val="0"/>
    <w:lvlOverride w:ilvl="0">
      <w:lvl w:ilvl="0">
        <w:numFmt w:val="bullet"/>
        <w:lvlText w:val="•"/>
        <w:legacy w:legacy="1" w:legacySpace="0" w:legacyIndent="0"/>
        <w:lvlJc w:val="left"/>
        <w:rPr>
          <w:rFonts w:ascii="Arial" w:hAnsi="Arial" w:cs="Arial" w:hint="default"/>
          <w:sz w:val="36"/>
        </w:rPr>
      </w:lvl>
    </w:lvlOverride>
  </w:num>
  <w:num w:numId="6">
    <w:abstractNumId w:val="0"/>
    <w:lvlOverride w:ilvl="0">
      <w:lvl w:ilvl="0">
        <w:numFmt w:val="bullet"/>
        <w:lvlText w:val="•"/>
        <w:legacy w:legacy="1" w:legacySpace="0" w:legacyIndent="0"/>
        <w:lvlJc w:val="left"/>
        <w:rPr>
          <w:rFonts w:ascii="微软雅黑" w:eastAsia="微软雅黑" w:hAnsi="微软雅黑" w:hint="eastAsia"/>
          <w:sz w:val="56"/>
        </w:rPr>
      </w:lvl>
    </w:lvlOverride>
  </w:num>
  <w:num w:numId="7">
    <w:abstractNumId w:val="0"/>
    <w:lvlOverride w:ilvl="0">
      <w:lvl w:ilvl="0">
        <w:numFmt w:val="bullet"/>
        <w:lvlText w:val="•"/>
        <w:legacy w:legacy="1" w:legacySpace="0" w:legacyIndent="0"/>
        <w:lvlJc w:val="left"/>
        <w:rPr>
          <w:rFonts w:ascii="Arial" w:hAnsi="Arial" w:cs="Arial" w:hint="default"/>
          <w:sz w:val="48"/>
        </w:rPr>
      </w:lvl>
    </w:lvlOverride>
  </w:num>
  <w:num w:numId="8">
    <w:abstractNumId w:val="0"/>
    <w:lvlOverride w:ilvl="0">
      <w:lvl w:ilvl="0">
        <w:numFmt w:val="bullet"/>
        <w:lvlText w:val="•"/>
        <w:legacy w:legacy="1" w:legacySpace="0" w:legacyIndent="0"/>
        <w:lvlJc w:val="left"/>
        <w:rPr>
          <w:rFonts w:ascii="微软雅黑" w:eastAsia="微软雅黑" w:hAnsi="微软雅黑" w:hint="eastAsia"/>
          <w:sz w:val="108"/>
        </w:rPr>
      </w:lvl>
    </w:lvlOverride>
  </w:num>
  <w:num w:numId="9">
    <w:abstractNumId w:val="22"/>
  </w:num>
  <w:num w:numId="10">
    <w:abstractNumId w:val="24"/>
  </w:num>
  <w:num w:numId="11">
    <w:abstractNumId w:val="3"/>
  </w:num>
  <w:num w:numId="12">
    <w:abstractNumId w:val="19"/>
  </w:num>
  <w:num w:numId="13">
    <w:abstractNumId w:val="27"/>
  </w:num>
  <w:num w:numId="14">
    <w:abstractNumId w:val="6"/>
  </w:num>
  <w:num w:numId="15">
    <w:abstractNumId w:val="4"/>
  </w:num>
  <w:num w:numId="16">
    <w:abstractNumId w:val="15"/>
  </w:num>
  <w:num w:numId="17">
    <w:abstractNumId w:val="29"/>
  </w:num>
  <w:num w:numId="18">
    <w:abstractNumId w:val="2"/>
  </w:num>
  <w:num w:numId="19">
    <w:abstractNumId w:val="10"/>
  </w:num>
  <w:num w:numId="20">
    <w:abstractNumId w:val="9"/>
  </w:num>
  <w:num w:numId="21">
    <w:abstractNumId w:val="32"/>
  </w:num>
  <w:num w:numId="22">
    <w:abstractNumId w:val="18"/>
  </w:num>
  <w:num w:numId="23">
    <w:abstractNumId w:val="25"/>
  </w:num>
  <w:num w:numId="24">
    <w:abstractNumId w:val="11"/>
  </w:num>
  <w:num w:numId="25">
    <w:abstractNumId w:val="30"/>
  </w:num>
  <w:num w:numId="26">
    <w:abstractNumId w:val="8"/>
  </w:num>
  <w:num w:numId="27">
    <w:abstractNumId w:val="14"/>
  </w:num>
  <w:num w:numId="28">
    <w:abstractNumId w:val="17"/>
  </w:num>
  <w:num w:numId="29">
    <w:abstractNumId w:val="20"/>
  </w:num>
  <w:num w:numId="30">
    <w:abstractNumId w:val="21"/>
  </w:num>
  <w:num w:numId="31">
    <w:abstractNumId w:val="5"/>
  </w:num>
  <w:num w:numId="32">
    <w:abstractNumId w:val="28"/>
  </w:num>
  <w:num w:numId="33">
    <w:abstractNumId w:val="26"/>
  </w:num>
  <w:num w:numId="34">
    <w:abstractNumId w:val="23"/>
  </w:num>
  <w:num w:numId="35">
    <w:abstractNumId w:val="1"/>
  </w:num>
  <w:num w:numId="36">
    <w:abstractNumId w:val="13"/>
  </w:num>
  <w:num w:numId="37">
    <w:abstractNumId w:val="33"/>
  </w:num>
  <w:num w:numId="38">
    <w:abstractNumId w:val="12"/>
  </w:num>
  <w:num w:numId="39">
    <w:abstractNumId w:val="7"/>
  </w:num>
  <w:num w:numId="40">
    <w:abstractNumId w:val="31"/>
  </w:num>
  <w:num w:numId="41">
    <w:abstractNumId w:val="34"/>
  </w:num>
  <w:num w:numId="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82C"/>
    <w:rsid w:val="000013EA"/>
    <w:rsid w:val="00010428"/>
    <w:rsid w:val="00021CE5"/>
    <w:rsid w:val="0002266C"/>
    <w:rsid w:val="00033AD9"/>
    <w:rsid w:val="00044DF9"/>
    <w:rsid w:val="0006787E"/>
    <w:rsid w:val="00075EFF"/>
    <w:rsid w:val="000B7E24"/>
    <w:rsid w:val="000C3292"/>
    <w:rsid w:val="000E517C"/>
    <w:rsid w:val="000E568A"/>
    <w:rsid w:val="000E76A6"/>
    <w:rsid w:val="000F69D9"/>
    <w:rsid w:val="001057BD"/>
    <w:rsid w:val="001349D3"/>
    <w:rsid w:val="00160D99"/>
    <w:rsid w:val="00171C9B"/>
    <w:rsid w:val="00182135"/>
    <w:rsid w:val="00196253"/>
    <w:rsid w:val="00197E9B"/>
    <w:rsid w:val="001A1F99"/>
    <w:rsid w:val="001D1B2A"/>
    <w:rsid w:val="001D6EE9"/>
    <w:rsid w:val="001E7150"/>
    <w:rsid w:val="001F6844"/>
    <w:rsid w:val="0023333E"/>
    <w:rsid w:val="002727F9"/>
    <w:rsid w:val="00272938"/>
    <w:rsid w:val="00282CAA"/>
    <w:rsid w:val="002875D4"/>
    <w:rsid w:val="002A288E"/>
    <w:rsid w:val="002B2A1B"/>
    <w:rsid w:val="002D1999"/>
    <w:rsid w:val="002D6265"/>
    <w:rsid w:val="002E156F"/>
    <w:rsid w:val="002F2A3D"/>
    <w:rsid w:val="00312EED"/>
    <w:rsid w:val="00321066"/>
    <w:rsid w:val="00322339"/>
    <w:rsid w:val="00335509"/>
    <w:rsid w:val="003429A2"/>
    <w:rsid w:val="00342DFE"/>
    <w:rsid w:val="003432C9"/>
    <w:rsid w:val="00365EEA"/>
    <w:rsid w:val="003C457B"/>
    <w:rsid w:val="003F3A49"/>
    <w:rsid w:val="004217D4"/>
    <w:rsid w:val="0044225B"/>
    <w:rsid w:val="00473F43"/>
    <w:rsid w:val="00477961"/>
    <w:rsid w:val="004F3017"/>
    <w:rsid w:val="005461E4"/>
    <w:rsid w:val="00555C6C"/>
    <w:rsid w:val="0058435D"/>
    <w:rsid w:val="00595501"/>
    <w:rsid w:val="005B4A4E"/>
    <w:rsid w:val="005C4D74"/>
    <w:rsid w:val="005D264A"/>
    <w:rsid w:val="005D456F"/>
    <w:rsid w:val="005E4C45"/>
    <w:rsid w:val="00627506"/>
    <w:rsid w:val="00637DF5"/>
    <w:rsid w:val="00651454"/>
    <w:rsid w:val="00656F23"/>
    <w:rsid w:val="00671421"/>
    <w:rsid w:val="00676857"/>
    <w:rsid w:val="00694B0C"/>
    <w:rsid w:val="006A6A89"/>
    <w:rsid w:val="006C3FF0"/>
    <w:rsid w:val="006D3052"/>
    <w:rsid w:val="00712F4A"/>
    <w:rsid w:val="00724C1F"/>
    <w:rsid w:val="0073409D"/>
    <w:rsid w:val="007369E8"/>
    <w:rsid w:val="00742109"/>
    <w:rsid w:val="007600A4"/>
    <w:rsid w:val="00775CA2"/>
    <w:rsid w:val="00777EAD"/>
    <w:rsid w:val="00780513"/>
    <w:rsid w:val="007A3B60"/>
    <w:rsid w:val="007A7436"/>
    <w:rsid w:val="007B382C"/>
    <w:rsid w:val="007C7616"/>
    <w:rsid w:val="007D260F"/>
    <w:rsid w:val="007E131A"/>
    <w:rsid w:val="007E6900"/>
    <w:rsid w:val="007F4808"/>
    <w:rsid w:val="0080303A"/>
    <w:rsid w:val="00826737"/>
    <w:rsid w:val="008466BE"/>
    <w:rsid w:val="00846ECD"/>
    <w:rsid w:val="00850417"/>
    <w:rsid w:val="008622A3"/>
    <w:rsid w:val="00866698"/>
    <w:rsid w:val="008B4AF9"/>
    <w:rsid w:val="008E04F5"/>
    <w:rsid w:val="008E3055"/>
    <w:rsid w:val="00920F21"/>
    <w:rsid w:val="00924457"/>
    <w:rsid w:val="00947F28"/>
    <w:rsid w:val="00960653"/>
    <w:rsid w:val="009617C2"/>
    <w:rsid w:val="00983CF9"/>
    <w:rsid w:val="009A239E"/>
    <w:rsid w:val="009C02B6"/>
    <w:rsid w:val="009C4D81"/>
    <w:rsid w:val="009E54B7"/>
    <w:rsid w:val="009E72C4"/>
    <w:rsid w:val="009F76FE"/>
    <w:rsid w:val="00A103EF"/>
    <w:rsid w:val="00A51BCB"/>
    <w:rsid w:val="00A52B4A"/>
    <w:rsid w:val="00A64CA0"/>
    <w:rsid w:val="00A838D5"/>
    <w:rsid w:val="00AB4B92"/>
    <w:rsid w:val="00AC5577"/>
    <w:rsid w:val="00AD3A8E"/>
    <w:rsid w:val="00AE138B"/>
    <w:rsid w:val="00AE5298"/>
    <w:rsid w:val="00B24DD0"/>
    <w:rsid w:val="00B3453A"/>
    <w:rsid w:val="00B60D4A"/>
    <w:rsid w:val="00B76939"/>
    <w:rsid w:val="00B879D0"/>
    <w:rsid w:val="00BB010F"/>
    <w:rsid w:val="00BB3391"/>
    <w:rsid w:val="00BB465E"/>
    <w:rsid w:val="00BB5C88"/>
    <w:rsid w:val="00BE7E0F"/>
    <w:rsid w:val="00C037FD"/>
    <w:rsid w:val="00C2472B"/>
    <w:rsid w:val="00C375AD"/>
    <w:rsid w:val="00C42221"/>
    <w:rsid w:val="00C517F3"/>
    <w:rsid w:val="00C85964"/>
    <w:rsid w:val="00C90CED"/>
    <w:rsid w:val="00C918E6"/>
    <w:rsid w:val="00CB5659"/>
    <w:rsid w:val="00CB656E"/>
    <w:rsid w:val="00CC35A9"/>
    <w:rsid w:val="00CF713D"/>
    <w:rsid w:val="00D02211"/>
    <w:rsid w:val="00D13471"/>
    <w:rsid w:val="00D2762C"/>
    <w:rsid w:val="00D4190A"/>
    <w:rsid w:val="00D45299"/>
    <w:rsid w:val="00D613B1"/>
    <w:rsid w:val="00D63FB7"/>
    <w:rsid w:val="00D806FE"/>
    <w:rsid w:val="00D943F6"/>
    <w:rsid w:val="00DB6A7D"/>
    <w:rsid w:val="00DC705B"/>
    <w:rsid w:val="00DE0735"/>
    <w:rsid w:val="00DF45EC"/>
    <w:rsid w:val="00DF6219"/>
    <w:rsid w:val="00DF6932"/>
    <w:rsid w:val="00E02A1E"/>
    <w:rsid w:val="00E060EA"/>
    <w:rsid w:val="00E57858"/>
    <w:rsid w:val="00E64AF4"/>
    <w:rsid w:val="00E842A2"/>
    <w:rsid w:val="00EA1BF2"/>
    <w:rsid w:val="00EE330E"/>
    <w:rsid w:val="00EF12A3"/>
    <w:rsid w:val="00EF3572"/>
    <w:rsid w:val="00F05409"/>
    <w:rsid w:val="00F40BA6"/>
    <w:rsid w:val="00F41306"/>
    <w:rsid w:val="00F62257"/>
    <w:rsid w:val="00F63676"/>
    <w:rsid w:val="00F87BB1"/>
    <w:rsid w:val="00F90332"/>
    <w:rsid w:val="00FB4ACF"/>
    <w:rsid w:val="00FC1DE3"/>
    <w:rsid w:val="00FE09D3"/>
    <w:rsid w:val="00FE6112"/>
    <w:rsid w:val="00FF018A"/>
    <w:rsid w:val="00FF0316"/>
    <w:rsid w:val="00FF0BB2"/>
    <w:rsid w:val="00FF7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285C4CB-5912-4376-9466-59E15AAA0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1CE5"/>
    <w:pPr>
      <w:ind w:firstLineChars="200" w:firstLine="420"/>
    </w:pPr>
  </w:style>
  <w:style w:type="paragraph" w:styleId="a4">
    <w:name w:val="header"/>
    <w:basedOn w:val="a"/>
    <w:link w:val="Char"/>
    <w:uiPriority w:val="99"/>
    <w:unhideWhenUsed/>
    <w:rsid w:val="00FF78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F784E"/>
    <w:rPr>
      <w:sz w:val="18"/>
      <w:szCs w:val="18"/>
    </w:rPr>
  </w:style>
  <w:style w:type="paragraph" w:styleId="a5">
    <w:name w:val="footer"/>
    <w:basedOn w:val="a"/>
    <w:link w:val="Char0"/>
    <w:uiPriority w:val="99"/>
    <w:unhideWhenUsed/>
    <w:rsid w:val="00FF784E"/>
    <w:pPr>
      <w:tabs>
        <w:tab w:val="center" w:pos="4153"/>
        <w:tab w:val="right" w:pos="8306"/>
      </w:tabs>
      <w:snapToGrid w:val="0"/>
      <w:jc w:val="left"/>
    </w:pPr>
    <w:rPr>
      <w:sz w:val="18"/>
      <w:szCs w:val="18"/>
    </w:rPr>
  </w:style>
  <w:style w:type="character" w:customStyle="1" w:styleId="Char0">
    <w:name w:val="页脚 Char"/>
    <w:basedOn w:val="a0"/>
    <w:link w:val="a5"/>
    <w:uiPriority w:val="99"/>
    <w:rsid w:val="00FF784E"/>
    <w:rPr>
      <w:sz w:val="18"/>
      <w:szCs w:val="18"/>
    </w:rPr>
  </w:style>
  <w:style w:type="table" w:styleId="a6">
    <w:name w:val="Table Grid"/>
    <w:basedOn w:val="a1"/>
    <w:rsid w:val="00FF784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pn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theme" Target="theme/theme1.xml"/><Relationship Id="rId8"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1827</TotalTime>
  <Pages>7</Pages>
  <Words>492</Words>
  <Characters>2809</Characters>
  <Application>Microsoft Office Word</Application>
  <DocSecurity>0</DocSecurity>
  <Lines>23</Lines>
  <Paragraphs>6</Paragraphs>
  <ScaleCrop>false</ScaleCrop>
  <Company>微软中国</Company>
  <LinksUpToDate>false</LinksUpToDate>
  <CharactersWithSpaces>3295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Lenovo</cp:lastModifiedBy>
  <cp:revision>49</cp:revision>
  <dcterms:created xsi:type="dcterms:W3CDTF">2023-07-16T15:39:00Z</dcterms:created>
  <dcterms:modified xsi:type="dcterms:W3CDTF">2023-07-19T04:17:00Z</dcterms:modified>
</cp:coreProperties>
</file>