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《企业业绩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</w:rPr>
        <w:t>管理</w:t>
      </w:r>
      <w:r>
        <w:rPr>
          <w:rFonts w:hint="eastAsia" w:ascii="宋体" w:hAnsi="宋体" w:eastAsia="宋体" w:cs="宋体"/>
          <w:b/>
          <w:bCs/>
          <w:color w:val="FF0000"/>
          <w:sz w:val="44"/>
          <w:szCs w:val="44"/>
          <w:lang w:eastAsia="zh-CN"/>
        </w:rPr>
        <w:t>课程大纲》</w:t>
      </w:r>
    </w:p>
    <w:p>
      <w:pPr>
        <w:spacing w:line="480" w:lineRule="auto"/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【一套支持企业运营的财务管理体系】</w:t>
      </w:r>
    </w:p>
    <w:p>
      <w:pPr>
        <w:numPr>
          <w:ilvl w:val="0"/>
          <w:numId w:val="1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中国企业利润管理现状分析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1、亏损导致破产，收入全凭运气；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2、成本导致破产，成本居高不下；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3、盈利导致破产，收入质量太低。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利润是可以筹划的</w:t>
      </w:r>
    </w:p>
    <w:p>
      <w:p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收入可以筹划</w:t>
      </w:r>
    </w:p>
    <w:p>
      <w:p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费用可以筹划</w:t>
      </w:r>
    </w:p>
    <w:p>
      <w:p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运营可以筹划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企业正确的利润观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运营做好后的自然附产品</w:t>
      </w:r>
    </w:p>
    <w:p>
      <w:pPr>
        <w:numPr>
          <w:ilvl w:val="0"/>
          <w:numId w:val="2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过程产生利润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四、影响利润的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14个模块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利润三角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sz w:val="28"/>
          <w:szCs w:val="28"/>
        </w:rPr>
        <w:t>利润质量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sz w:val="28"/>
          <w:szCs w:val="28"/>
        </w:rPr>
        <w:t>盈利指标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sz w:val="28"/>
          <w:szCs w:val="28"/>
        </w:rPr>
        <w:t>收入质量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  <w:t>六、利润增长模型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1、销售利润率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2、资产收益率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3、资产周转率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4、资产收益率模型</w:t>
      </w:r>
    </w:p>
    <w:p>
      <w:pPr>
        <w:numPr>
          <w:ilvl w:val="0"/>
          <w:numId w:val="0"/>
        </w:numPr>
        <w:spacing w:line="480" w:lineRule="auto"/>
        <w:ind w:leftChars="193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5、销售收入模型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七、市场定位</w:t>
      </w:r>
    </w:p>
    <w:p>
      <w:pPr>
        <w:numPr>
          <w:ilvl w:val="0"/>
          <w:numId w:val="3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市场定位的层级划分</w:t>
      </w:r>
    </w:p>
    <w:p>
      <w:pPr>
        <w:numPr>
          <w:ilvl w:val="0"/>
          <w:numId w:val="3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市场定位对企业的影响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八、顾客群定位</w:t>
      </w:r>
    </w:p>
    <w:p>
      <w:pPr>
        <w:numPr>
          <w:ilvl w:val="0"/>
          <w:numId w:val="4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定位层级划分</w:t>
      </w:r>
    </w:p>
    <w:p>
      <w:pPr>
        <w:numPr>
          <w:ilvl w:val="0"/>
          <w:numId w:val="4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定位决定定价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九、市场定价策略</w:t>
      </w:r>
    </w:p>
    <w:p>
      <w:pPr>
        <w:numPr>
          <w:ilvl w:val="0"/>
          <w:numId w:val="5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定价的方法</w:t>
      </w:r>
    </w:p>
    <w:p>
      <w:pPr>
        <w:numPr>
          <w:ilvl w:val="0"/>
          <w:numId w:val="5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定价要考虑税负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十、产品价值研发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1、只有满足顾客需求的产品才是好产品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2、只有充分满足顾客需求的产品才好卖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3、顾客需求才是顾客认定的价值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4、站在顾客的角度设计你的产品和服务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十一、核心竞争力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十二、竞争力分析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1、竞争力分析表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2、竞争力策划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十三、产品结构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1、入门产品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2、常规产品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3、流行产品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4、领先产品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十四、产品结构策划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十五、层级产品定价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十六、产品价格结构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十七、收入循环管理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1、客户开发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2、客户服务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3、客户管理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4、客户传颂  </w:t>
      </w:r>
    </w:p>
    <w:p>
      <w:pPr>
        <w:numPr>
          <w:ilvl w:val="0"/>
          <w:numId w:val="0"/>
        </w:numPr>
        <w:spacing w:line="480" w:lineRule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十八、收入容量盘点分析</w:t>
      </w:r>
    </w:p>
    <w:p>
      <w:pPr>
        <w:numPr>
          <w:ilvl w:val="0"/>
          <w:numId w:val="0"/>
        </w:numPr>
        <w:spacing w:line="480" w:lineRule="auto"/>
        <w:ind w:left="439" w:leftChars="200" w:hanging="19" w:hangingChars="7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>
      <w:pPr>
        <w:spacing w:line="480" w:lineRule="auto"/>
        <w:jc w:val="left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701489"/>
    <w:multiLevelType w:val="singleLevel"/>
    <w:tmpl w:val="59701489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7018D7"/>
    <w:multiLevelType w:val="singleLevel"/>
    <w:tmpl w:val="597018D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7019D4"/>
    <w:multiLevelType w:val="singleLevel"/>
    <w:tmpl w:val="597019D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59701A2D"/>
    <w:multiLevelType w:val="singleLevel"/>
    <w:tmpl w:val="59701A2D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59701A71"/>
    <w:multiLevelType w:val="singleLevel"/>
    <w:tmpl w:val="59701A7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6E0DA2"/>
    <w:rsid w:val="0A3F0DC5"/>
    <w:rsid w:val="13115003"/>
    <w:rsid w:val="15EA3F7C"/>
    <w:rsid w:val="17F77B8E"/>
    <w:rsid w:val="1AF71B80"/>
    <w:rsid w:val="1B4530FC"/>
    <w:rsid w:val="1C2D7DD6"/>
    <w:rsid w:val="219237C7"/>
    <w:rsid w:val="242C34DF"/>
    <w:rsid w:val="2A396810"/>
    <w:rsid w:val="2F125EAA"/>
    <w:rsid w:val="309F2587"/>
    <w:rsid w:val="32023701"/>
    <w:rsid w:val="3A600F2B"/>
    <w:rsid w:val="438C01C7"/>
    <w:rsid w:val="45407F30"/>
    <w:rsid w:val="581B3FE7"/>
    <w:rsid w:val="5869648D"/>
    <w:rsid w:val="5BBC7BD7"/>
    <w:rsid w:val="5CE85DAA"/>
    <w:rsid w:val="638544C7"/>
    <w:rsid w:val="76031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Jiangshi99</cp:lastModifiedBy>
  <dcterms:modified xsi:type="dcterms:W3CDTF">2019-01-11T02:43:04Z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