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Theme="minorEastAsia" w:hAnsiTheme="minorEastAsia" w:cstheme="minorEastAsia"/>
          <w:b/>
          <w:bCs/>
          <w:color w:val="FF000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cstheme="minorEastAsia"/>
          <w:b/>
          <w:bCs/>
          <w:color w:val="FF0000"/>
          <w:sz w:val="44"/>
          <w:szCs w:val="44"/>
          <w:lang w:val="en-US" w:eastAsia="zh-CN"/>
        </w:rPr>
        <w:t>《财务报表数据分析解读》课纲</w:t>
      </w:r>
    </w:p>
    <w:p>
      <w:pPr>
        <w:spacing w:line="360" w:lineRule="auto"/>
        <w:rPr>
          <w:rFonts w:hint="eastAsia" w:asciiTheme="minorEastAsia" w:hAnsiTheme="minorEastAsia" w:cstheme="minorEastAsia"/>
          <w:b/>
          <w:bCs/>
          <w:color w:val="FF0000"/>
          <w:sz w:val="32"/>
          <w:szCs w:val="32"/>
          <w:lang w:val="en-US" w:eastAsia="zh-CN"/>
        </w:rPr>
      </w:pPr>
    </w:p>
    <w:p>
      <w:pPr>
        <w:spacing w:line="360" w:lineRule="auto"/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  <w:t>第一部分：财务数据分析概述</w:t>
      </w:r>
    </w:p>
    <w:p>
      <w:pPr>
        <w:numPr>
          <w:ilvl w:val="0"/>
          <w:numId w:val="1"/>
        </w:num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财务分析的意义</w:t>
      </w:r>
    </w:p>
    <w:p>
      <w:pPr>
        <w:numPr>
          <w:ilvl w:val="0"/>
          <w:numId w:val="2"/>
        </w:numPr>
        <w:spacing w:line="360" w:lineRule="auto"/>
        <w:ind w:left="0" w:leftChars="0" w:firstLine="490" w:firstLineChars="175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为精准决策提供支持（事前）</w:t>
      </w:r>
    </w:p>
    <w:p>
      <w:pPr>
        <w:numPr>
          <w:ilvl w:val="0"/>
          <w:numId w:val="2"/>
        </w:numPr>
        <w:spacing w:line="360" w:lineRule="auto"/>
        <w:ind w:left="0" w:leftChars="0" w:firstLine="490" w:firstLineChars="175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跟踪业务发生的过程（事中）</w:t>
      </w:r>
    </w:p>
    <w:p>
      <w:pPr>
        <w:numPr>
          <w:ilvl w:val="0"/>
          <w:numId w:val="2"/>
        </w:numPr>
        <w:spacing w:line="360" w:lineRule="auto"/>
        <w:ind w:left="0" w:leftChars="0" w:firstLine="490" w:firstLineChars="175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为业务考核提供依据（事后）</w:t>
      </w:r>
    </w:p>
    <w:p>
      <w:pPr>
        <w:numPr>
          <w:ilvl w:val="0"/>
          <w:numId w:val="1"/>
        </w:num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财务分析的关注点</w:t>
      </w:r>
    </w:p>
    <w:p>
      <w:pPr>
        <w:numPr>
          <w:ilvl w:val="0"/>
          <w:numId w:val="3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抓管理就要抓效益，抓效益必须抓指标</w:t>
      </w:r>
    </w:p>
    <w:p>
      <w:pPr>
        <w:numPr>
          <w:ilvl w:val="0"/>
          <w:numId w:val="3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不为分析而分析，围绕业务做分析</w:t>
      </w:r>
    </w:p>
    <w:p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三、财务数据分析的数据来源</w:t>
      </w:r>
    </w:p>
    <w:p>
      <w:pPr>
        <w:numPr>
          <w:ilvl w:val="0"/>
          <w:numId w:val="4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围绕业务的多维数据</w:t>
      </w:r>
    </w:p>
    <w:p>
      <w:pPr>
        <w:numPr>
          <w:ilvl w:val="0"/>
          <w:numId w:val="0"/>
        </w:numPr>
        <w:spacing w:line="360" w:lineRule="auto"/>
        <w:ind w:leftChars="19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（1）过去的信息</w:t>
      </w:r>
    </w:p>
    <w:p>
      <w:pPr>
        <w:numPr>
          <w:ilvl w:val="0"/>
          <w:numId w:val="0"/>
        </w:numPr>
        <w:spacing w:line="360" w:lineRule="auto"/>
        <w:ind w:leftChars="19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（2）现在的信息</w:t>
      </w:r>
    </w:p>
    <w:p>
      <w:pPr>
        <w:numPr>
          <w:ilvl w:val="0"/>
          <w:numId w:val="0"/>
        </w:numPr>
        <w:spacing w:line="360" w:lineRule="auto"/>
        <w:ind w:leftChars="19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（3）将来的信息</w:t>
      </w:r>
    </w:p>
    <w:p>
      <w:pPr>
        <w:numPr>
          <w:ilvl w:val="0"/>
          <w:numId w:val="0"/>
        </w:numPr>
        <w:spacing w:line="360" w:lineRule="auto"/>
        <w:ind w:leftChars="19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2、数据报表的编制原则</w:t>
      </w:r>
    </w:p>
    <w:p>
      <w:pPr>
        <w:numPr>
          <w:ilvl w:val="0"/>
          <w:numId w:val="0"/>
        </w:numPr>
        <w:spacing w:line="360" w:lineRule="auto"/>
        <w:ind w:leftChars="19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（1）安全可靠</w:t>
      </w:r>
    </w:p>
    <w:p>
      <w:pPr>
        <w:numPr>
          <w:ilvl w:val="0"/>
          <w:numId w:val="0"/>
        </w:numPr>
        <w:spacing w:line="360" w:lineRule="auto"/>
        <w:ind w:leftChars="19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（2）数据精准</w:t>
      </w:r>
    </w:p>
    <w:p>
      <w:pPr>
        <w:numPr>
          <w:ilvl w:val="0"/>
          <w:numId w:val="0"/>
        </w:numPr>
        <w:spacing w:line="360" w:lineRule="auto"/>
        <w:ind w:leftChars="19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（3）简约实用</w:t>
      </w:r>
    </w:p>
    <w:p>
      <w:pPr>
        <w:numPr>
          <w:ilvl w:val="0"/>
          <w:numId w:val="0"/>
        </w:numPr>
        <w:spacing w:line="360" w:lineRule="auto"/>
        <w:ind w:leftChars="19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3、数据报表的编制方法</w:t>
      </w:r>
    </w:p>
    <w:p>
      <w:pPr>
        <w:numPr>
          <w:ilvl w:val="0"/>
          <w:numId w:val="0"/>
        </w:numPr>
        <w:spacing w:line="360" w:lineRule="auto"/>
        <w:ind w:leftChars="19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（1）实用报表设计要求</w:t>
      </w:r>
    </w:p>
    <w:p>
      <w:pPr>
        <w:numPr>
          <w:ilvl w:val="0"/>
          <w:numId w:val="0"/>
        </w:numPr>
        <w:spacing w:line="360" w:lineRule="auto"/>
        <w:ind w:leftChars="19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（2）实用报表编制流程</w:t>
      </w:r>
    </w:p>
    <w:p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四、财务数据报表分析意图</w:t>
      </w:r>
    </w:p>
    <w:p>
      <w:pPr>
        <w:numPr>
          <w:ilvl w:val="0"/>
          <w:numId w:val="5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风险管控</w:t>
      </w:r>
    </w:p>
    <w:p>
      <w:pPr>
        <w:numPr>
          <w:ilvl w:val="0"/>
          <w:numId w:val="5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效益分析</w:t>
      </w:r>
    </w:p>
    <w:p>
      <w:pPr>
        <w:numPr>
          <w:ilvl w:val="0"/>
          <w:numId w:val="5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业绩评价</w:t>
      </w:r>
    </w:p>
    <w:p>
      <w:pPr>
        <w:numPr>
          <w:ilvl w:val="0"/>
          <w:numId w:val="5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过程管理</w:t>
      </w:r>
    </w:p>
    <w:p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五、财务报表数据的功能</w:t>
      </w:r>
    </w:p>
    <w:p>
      <w:pPr>
        <w:numPr>
          <w:ilvl w:val="0"/>
          <w:numId w:val="6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信息</w:t>
      </w:r>
    </w:p>
    <w:p>
      <w:pPr>
        <w:numPr>
          <w:ilvl w:val="0"/>
          <w:numId w:val="6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决策</w:t>
      </w:r>
    </w:p>
    <w:p>
      <w:pPr>
        <w:numPr>
          <w:ilvl w:val="0"/>
          <w:numId w:val="6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管理</w:t>
      </w:r>
    </w:p>
    <w:p>
      <w:pPr>
        <w:numPr>
          <w:ilvl w:val="0"/>
          <w:numId w:val="6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管控</w:t>
      </w:r>
    </w:p>
    <w:p>
      <w:pPr>
        <w:numPr>
          <w:ilvl w:val="0"/>
          <w:numId w:val="6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考核</w:t>
      </w:r>
    </w:p>
    <w:p>
      <w:pPr>
        <w:numPr>
          <w:ilvl w:val="0"/>
          <w:numId w:val="6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成本</w:t>
      </w:r>
    </w:p>
    <w:p>
      <w:pPr>
        <w:numPr>
          <w:ilvl w:val="0"/>
          <w:numId w:val="6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计划</w:t>
      </w:r>
    </w:p>
    <w:p>
      <w:pPr>
        <w:numPr>
          <w:ilvl w:val="0"/>
          <w:numId w:val="6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配置</w:t>
      </w:r>
    </w:p>
    <w:p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六、财务报表数据分析的主要方法</w:t>
      </w:r>
    </w:p>
    <w:p>
      <w:pPr>
        <w:numPr>
          <w:ilvl w:val="0"/>
          <w:numId w:val="7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对比法</w:t>
      </w:r>
    </w:p>
    <w:p>
      <w:pPr>
        <w:numPr>
          <w:ilvl w:val="0"/>
          <w:numId w:val="7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因素分析法</w:t>
      </w:r>
    </w:p>
    <w:p>
      <w:pPr>
        <w:numPr>
          <w:ilvl w:val="0"/>
          <w:numId w:val="7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趋势分析法</w:t>
      </w:r>
    </w:p>
    <w:p>
      <w:pPr>
        <w:numPr>
          <w:ilvl w:val="0"/>
          <w:numId w:val="7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比率分析法</w:t>
      </w:r>
    </w:p>
    <w:p>
      <w:pPr>
        <w:numPr>
          <w:ilvl w:val="0"/>
          <w:numId w:val="8"/>
        </w:numPr>
        <w:spacing w:line="360" w:lineRule="auto"/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  <w:t>分：财务报表分析</w:t>
      </w:r>
    </w:p>
    <w:p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一、资产负债表的解读</w:t>
      </w:r>
    </w:p>
    <w:p>
      <w:pPr>
        <w:numPr>
          <w:ilvl w:val="0"/>
          <w:numId w:val="9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资产负债表基本结构</w:t>
      </w:r>
    </w:p>
    <w:p>
      <w:pPr>
        <w:numPr>
          <w:ilvl w:val="0"/>
          <w:numId w:val="9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资产负债表分析要诀</w:t>
      </w:r>
    </w:p>
    <w:p>
      <w:pPr>
        <w:numPr>
          <w:ilvl w:val="0"/>
          <w:numId w:val="9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资产负债表重点项目分析</w:t>
      </w:r>
    </w:p>
    <w:p>
      <w:pPr>
        <w:numPr>
          <w:ilvl w:val="0"/>
          <w:numId w:val="9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资产质量分析要点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（1）优良资产的评定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（2）不良资产的评定</w:t>
      </w:r>
    </w:p>
    <w:p>
      <w:pPr>
        <w:numPr>
          <w:ilvl w:val="0"/>
          <w:numId w:val="9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资产规模分析要点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（1）资产要看来源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（2）资产要看结构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（3）资产要看质量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（4）资产要看周转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6、资产负债表异常分析</w:t>
      </w:r>
    </w:p>
    <w:p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二、利润表的解读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1、利润表结构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2、五看利润表 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（1）看结果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（2）看结构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（3）看成绩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（4）看问题             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（5）看因素</w:t>
      </w:r>
    </w:p>
    <w:p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三、现金流量表的解读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1、现金流量表的作用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2、现金流量揭示的内容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3、多维分析现金流量信息</w:t>
      </w:r>
    </w:p>
    <w:p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四、财务报表结合分析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1、不同报表的指标方向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2、三大报表之间的关系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3、财务指标体系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（1）偿债能力分析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（2）运营能力分析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（3）盈利能力分析</w:t>
      </w:r>
    </w:p>
    <w:p>
      <w:pPr>
        <w:spacing w:line="360" w:lineRule="auto"/>
        <w:ind w:left="414" w:leftChars="197" w:firstLine="6" w:firstLineChars="0"/>
        <w:jc w:val="left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4、利润质量分析</w:t>
      </w:r>
    </w:p>
    <w:p>
      <w:pPr>
        <w:spacing w:line="360" w:lineRule="auto"/>
        <w:ind w:left="414" w:leftChars="197" w:firstLine="6" w:firstLineChars="0"/>
        <w:jc w:val="left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5、利润增长模型</w:t>
      </w:r>
    </w:p>
    <w:p>
      <w:pPr>
        <w:spacing w:line="360" w:lineRule="auto"/>
        <w:ind w:left="414" w:leftChars="197" w:firstLine="6" w:firstLineChars="0"/>
        <w:jc w:val="left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6、净资产收益率模型</w:t>
      </w:r>
    </w:p>
    <w:p>
      <w:pPr>
        <w:spacing w:line="360" w:lineRule="auto"/>
        <w:ind w:left="414" w:leftChars="197" w:firstLine="6" w:firstLineChars="0"/>
        <w:jc w:val="left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7、其他财务指标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（1）人效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（2）坪效</w:t>
      </w:r>
    </w:p>
    <w:p>
      <w:pPr>
        <w:numPr>
          <w:ilvl w:val="0"/>
          <w:numId w:val="0"/>
        </w:numPr>
        <w:spacing w:line="360" w:lineRule="auto"/>
        <w:ind w:left="414" w:leftChars="197" w:firstLine="6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（3）时效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  <w:t>第三部分：财务数据分析及报告体系的构建</w:t>
      </w:r>
    </w:p>
    <w:p>
      <w:pPr>
        <w:spacing w:line="360" w:lineRule="auto"/>
        <w:ind w:left="0" w:leftChars="0" w:firstLine="490" w:firstLineChars="175"/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1、建立健全企业财务数据分析及报告机制和制度</w:t>
      </w:r>
    </w:p>
    <w:p>
      <w:pPr>
        <w:spacing w:line="360" w:lineRule="auto"/>
        <w:ind w:left="0" w:leftChars="0" w:firstLine="490" w:firstLineChars="175"/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2、企业财务及业务指标分层级多维模型</w:t>
      </w:r>
    </w:p>
    <w:p>
      <w:pPr>
        <w:spacing w:line="360" w:lineRule="auto"/>
        <w:ind w:left="414" w:leftChars="197" w:firstLine="6" w:firstLineChars="0"/>
        <w:jc w:val="left"/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3、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企业实用财务指标的选取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6ED1D0"/>
    <w:multiLevelType w:val="singleLevel"/>
    <w:tmpl w:val="596ED1D0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96ED219"/>
    <w:multiLevelType w:val="singleLevel"/>
    <w:tmpl w:val="596ED219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96ED271"/>
    <w:multiLevelType w:val="singleLevel"/>
    <w:tmpl w:val="596ED271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96ED3B9"/>
    <w:multiLevelType w:val="singleLevel"/>
    <w:tmpl w:val="596ED3B9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596ED408"/>
    <w:multiLevelType w:val="singleLevel"/>
    <w:tmpl w:val="596ED408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596EFBD8"/>
    <w:multiLevelType w:val="singleLevel"/>
    <w:tmpl w:val="596EFBD8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59FC7793"/>
    <w:multiLevelType w:val="singleLevel"/>
    <w:tmpl w:val="59FC7793"/>
    <w:lvl w:ilvl="0" w:tentative="0">
      <w:start w:val="1"/>
      <w:numFmt w:val="chineseCounting"/>
      <w:suff w:val="nothing"/>
      <w:lvlText w:val="%1、"/>
      <w:lvlJc w:val="left"/>
    </w:lvl>
  </w:abstractNum>
  <w:abstractNum w:abstractNumId="7">
    <w:nsid w:val="59FC77CA"/>
    <w:multiLevelType w:val="singleLevel"/>
    <w:tmpl w:val="59FC77CA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59FC7B44"/>
    <w:multiLevelType w:val="singleLevel"/>
    <w:tmpl w:val="59FC7B44"/>
    <w:lvl w:ilvl="0" w:tentative="0">
      <w:start w:val="2"/>
      <w:numFmt w:val="chineseCounting"/>
      <w:suff w:val="nothing"/>
      <w:lvlText w:val="第%1部"/>
      <w:lvlJc w:val="left"/>
    </w:lvl>
  </w:abstractNum>
  <w:num w:numId="1">
    <w:abstractNumId w:val="6"/>
  </w:num>
  <w:num w:numId="2">
    <w:abstractNumId w:val="7"/>
  </w:num>
  <w:num w:numId="3">
    <w:abstractNumId w:val="5"/>
  </w:num>
  <w:num w:numId="4">
    <w:abstractNumId w:val="0"/>
  </w:num>
  <w:num w:numId="5">
    <w:abstractNumId w:val="1"/>
  </w:num>
  <w:num w:numId="6">
    <w:abstractNumId w:val="2"/>
  </w:num>
  <w:num w:numId="7">
    <w:abstractNumId w:val="3"/>
  </w:num>
  <w:num w:numId="8">
    <w:abstractNumId w:val="8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9727D8"/>
    <w:rsid w:val="187F12B0"/>
    <w:rsid w:val="34B618CB"/>
    <w:rsid w:val="389A60E5"/>
    <w:rsid w:val="3AEC6032"/>
    <w:rsid w:val="4BFC7BC9"/>
    <w:rsid w:val="65A00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725</Words>
  <Characters>725</Characters>
  <Lines>0</Lines>
  <Paragraphs>0</Paragraphs>
  <TotalTime>0</TotalTime>
  <ScaleCrop>false</ScaleCrop>
  <LinksUpToDate>false</LinksUpToDate>
  <CharactersWithSpaces>739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Jiangshi99</cp:lastModifiedBy>
  <dcterms:modified xsi:type="dcterms:W3CDTF">2019-01-11T02:41:48Z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