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051"/>
        <w:spacing w:before="192" w:line="184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关键岗位人才发展</w:t>
      </w:r>
    </w:p>
    <w:p>
      <w:pPr>
        <w:pStyle w:val="BodyText"/>
        <w:ind w:left="5334"/>
        <w:spacing w:before="255" w:line="184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——人才盘点</w:t>
      </w:r>
    </w:p>
    <w:p>
      <w:pPr>
        <w:pStyle w:val="BodyText"/>
        <w:ind w:left="3331"/>
        <w:spacing w:before="274" w:line="183" w:lineRule="auto"/>
        <w:rPr/>
      </w:pPr>
      <w:r>
        <w:rPr>
          <w:spacing w:val="-1"/>
        </w:rPr>
        <w:t>主讲人：窦彦斌</w:t>
      </w:r>
    </w:p>
    <w:p>
      <w:pPr>
        <w:pStyle w:val="BodyText"/>
        <w:ind w:left="18"/>
        <w:spacing w:before="311" w:line="182" w:lineRule="auto"/>
        <w:rPr/>
      </w:pPr>
      <w:r>
        <w:rPr>
          <w:b/>
          <w:bCs/>
          <w:color w:val="2F5496"/>
          <w:spacing w:val="-2"/>
        </w:rPr>
        <w:t>课程背景</w:t>
      </w:r>
    </w:p>
    <w:p>
      <w:pPr>
        <w:pStyle w:val="BodyText"/>
        <w:ind w:left="16" w:firstLine="481"/>
        <w:spacing w:before="306" w:line="364" w:lineRule="auto"/>
        <w:jc w:val="both"/>
        <w:rPr/>
      </w:pPr>
      <w:r>
        <w:rPr>
          <w:spacing w:val="-6"/>
        </w:rPr>
        <w:t>无论组织还是个体，每天都会面临很多要解</w:t>
      </w:r>
      <w:r>
        <w:rPr>
          <w:spacing w:val="-7"/>
        </w:rPr>
        <w:t>决的实际问题，有的组织或个体</w:t>
      </w:r>
      <w:r>
        <w:rPr>
          <w:spacing w:val="-35"/>
        </w:rPr>
        <w:t xml:space="preserve"> </w:t>
      </w:r>
      <w:r>
        <w:rPr>
          <w:spacing w:val="-7"/>
        </w:rPr>
        <w:t>，</w:t>
      </w:r>
      <w:r>
        <w:rPr/>
        <w:t xml:space="preserve"> </w:t>
      </w:r>
      <w:r>
        <w:rPr>
          <w:spacing w:val="-4"/>
        </w:rPr>
        <w:t>能够在不确定中很好地处理突发的活棘手的问题，也有很多组织和个</w:t>
      </w:r>
      <w:r>
        <w:rPr>
          <w:spacing w:val="-5"/>
        </w:rPr>
        <w:t>体不知所措，</w:t>
      </w:r>
      <w:r>
        <w:rPr/>
        <w:t xml:space="preserve"> </w:t>
      </w:r>
      <w:r>
        <w:rPr>
          <w:spacing w:val="-3"/>
        </w:rPr>
        <w:t>最终导致悲剧的发生，究竟是什么原因导致的呢？原因是—绝大多</w:t>
      </w:r>
      <w:r>
        <w:rPr>
          <w:spacing w:val="-4"/>
        </w:rPr>
        <w:t>数人找不到什   </w:t>
      </w:r>
      <w:r>
        <w:rPr>
          <w:spacing w:val="-3"/>
        </w:rPr>
        <w:t>么是真正的问题以及问题存在的症结在哪里。大部分情况下，管理者遇到问题往   </w:t>
      </w:r>
      <w:r>
        <w:rPr>
          <w:spacing w:val="-3"/>
        </w:rPr>
        <w:t>往头痛医头，脚痛医脚；问题似乎解决了，但重复问题总是一而再、再而三的发   </w:t>
      </w:r>
      <w:r>
        <w:rPr>
          <w:spacing w:val="-3"/>
        </w:rPr>
        <w:t>生。解决问题也往往单纯从经验主义或者本位主义出发，格局偏于狭隘。对于一</w:t>
      </w:r>
    </w:p>
    <w:p>
      <w:pPr>
        <w:pStyle w:val="BodyText"/>
        <w:ind w:left="18"/>
        <w:spacing w:before="1" w:line="183" w:lineRule="auto"/>
        <w:rPr/>
      </w:pPr>
      <w:r>
        <w:rPr>
          <w:spacing w:val="-2"/>
        </w:rPr>
        <w:t>些明显有隐忧的局面</w:t>
      </w:r>
      <w:r>
        <w:rPr>
          <w:spacing w:val="-27"/>
        </w:rPr>
        <w:t xml:space="preserve"> </w:t>
      </w:r>
      <w:r>
        <w:rPr>
          <w:spacing w:val="-2"/>
        </w:rPr>
        <w:t>，缺乏有针对性地预防和控制方法。</w:t>
      </w:r>
    </w:p>
    <w:p>
      <w:pPr>
        <w:pStyle w:val="BodyText"/>
        <w:ind w:left="16" w:right="187" w:firstLine="480"/>
        <w:spacing w:before="306" w:line="364" w:lineRule="auto"/>
        <w:jc w:val="both"/>
        <w:rPr/>
      </w:pPr>
      <w:r>
        <w:rPr>
          <w:spacing w:val="-3"/>
        </w:rPr>
        <w:t>在日常工作或生活中也存在着解决问题的高手，通过研究发现，这些人在解</w:t>
      </w:r>
      <w:r>
        <w:rPr>
          <w:spacing w:val="1"/>
        </w:rPr>
        <w:t xml:space="preserve"> </w:t>
      </w:r>
      <w:r>
        <w:rPr>
          <w:spacing w:val="-4"/>
        </w:rPr>
        <w:t>决问题时都有一套系统的解决问题的思路和方法</w:t>
      </w:r>
      <w:r>
        <w:rPr>
          <w:spacing w:val="-5"/>
        </w:rPr>
        <w:t>技巧，因此，问题迎刃而解。</w:t>
      </w:r>
      <w:r>
        <w:rPr>
          <w:spacing w:val="-15"/>
        </w:rPr>
        <w:t xml:space="preserve"> </w:t>
      </w:r>
      <w:r>
        <w:rPr>
          <w:spacing w:val="-5"/>
        </w:rPr>
        <w:t>事</w:t>
      </w:r>
      <w:r>
        <w:rPr/>
        <w:t xml:space="preserve"> </w:t>
      </w:r>
      <w:r>
        <w:rPr>
          <w:spacing w:val="-3"/>
        </w:rPr>
        <w:t>实证明，这些工具、方法、技巧，我们也是能够学会并熟练运用的，只要我们掌</w:t>
      </w:r>
      <w:r>
        <w:rPr>
          <w:spacing w:val="7"/>
        </w:rPr>
        <w:t xml:space="preserve"> </w:t>
      </w:r>
      <w:r>
        <w:rPr>
          <w:spacing w:val="-3"/>
        </w:rPr>
        <w:t>握了这些基本原理、方法，并加以练习，我们也能够高水平解决工作、生活中的</w:t>
      </w:r>
    </w:p>
    <w:p>
      <w:pPr>
        <w:pStyle w:val="BodyText"/>
        <w:ind w:left="17"/>
        <w:spacing w:before="2" w:line="183" w:lineRule="auto"/>
        <w:rPr/>
      </w:pPr>
      <w:r>
        <w:rPr>
          <w:spacing w:val="-3"/>
        </w:rPr>
        <w:t>难题</w:t>
      </w:r>
      <w:r>
        <w:rPr>
          <w:spacing w:val="-28"/>
        </w:rPr>
        <w:t xml:space="preserve"> </w:t>
      </w:r>
      <w:r>
        <w:rPr>
          <w:spacing w:val="-3"/>
        </w:rPr>
        <w:t>，并赢得别人的尊敬和认可</w:t>
      </w:r>
      <w:r>
        <w:rPr>
          <w:spacing w:val="-35"/>
        </w:rPr>
        <w:t xml:space="preserve"> </w:t>
      </w:r>
      <w:r>
        <w:rPr>
          <w:spacing w:val="-3"/>
        </w:rPr>
        <w:t>，从而提升组织效能和竞争力。</w:t>
      </w:r>
    </w:p>
    <w:p>
      <w:pPr>
        <w:pStyle w:val="BodyText"/>
        <w:ind w:left="18"/>
        <w:spacing w:before="310" w:line="183" w:lineRule="auto"/>
        <w:rPr/>
      </w:pPr>
      <w:r>
        <w:rPr>
          <w:b/>
          <w:bCs/>
          <w:color w:val="2F5496"/>
          <w:spacing w:val="-2"/>
        </w:rPr>
        <w:t>课程收益</w:t>
      </w:r>
    </w:p>
    <w:p>
      <w:pPr>
        <w:pStyle w:val="BodyText"/>
        <w:ind w:left="34"/>
        <w:spacing w:before="299" w:line="199" w:lineRule="auto"/>
        <w:rPr/>
      </w:pPr>
      <w:r>
        <w:rPr>
          <w:rFonts w:ascii="Wingdings" w:hAnsi="Wingdings" w:eastAsia="Wingdings" w:cs="Wingdings"/>
          <w:spacing w:val="-2"/>
        </w:rPr>
        <w:t> </w:t>
      </w:r>
      <w:r>
        <w:rPr>
          <w:spacing w:val="-2"/>
        </w:rPr>
        <w:t>学员充分掌握系统及系统思维的原理、方法和相关技</w:t>
      </w:r>
      <w:r>
        <w:rPr>
          <w:spacing w:val="-3"/>
        </w:rPr>
        <w:t>能；</w:t>
      </w:r>
    </w:p>
    <w:p>
      <w:pPr>
        <w:pStyle w:val="BodyText"/>
        <w:ind w:left="34"/>
        <w:spacing w:before="249" w:line="669" w:lineRule="exact"/>
        <w:rPr/>
      </w:pPr>
      <w:r>
        <w:rPr>
          <w:rFonts w:ascii="Wingdings" w:hAnsi="Wingdings" w:eastAsia="Wingdings" w:cs="Wingdings"/>
          <w:spacing w:val="-2"/>
          <w:position w:val="30"/>
        </w:rPr>
        <w:t> </w:t>
      </w:r>
      <w:r>
        <w:rPr>
          <w:spacing w:val="-2"/>
          <w:position w:val="30"/>
        </w:rPr>
        <w:t>学员掌握大量高效问题分析和解决的方法/工具，以系统的思维模式去分析、</w:t>
      </w:r>
    </w:p>
    <w:p>
      <w:pPr>
        <w:pStyle w:val="BodyText"/>
        <w:ind w:left="436"/>
        <w:spacing w:before="1" w:line="182" w:lineRule="auto"/>
        <w:rPr/>
      </w:pPr>
      <w:r>
        <w:rPr>
          <w:spacing w:val="-1"/>
        </w:rPr>
        <w:t>解决具体问题；</w:t>
      </w:r>
    </w:p>
    <w:p>
      <w:pPr>
        <w:pStyle w:val="BodyText"/>
        <w:ind w:left="34"/>
        <w:spacing w:before="299" w:line="199" w:lineRule="auto"/>
        <w:rPr/>
      </w:pPr>
      <w:r>
        <w:rPr>
          <w:rFonts w:ascii="Wingdings" w:hAnsi="Wingdings" w:eastAsia="Wingdings" w:cs="Wingdings"/>
          <w:spacing w:val="-4"/>
        </w:rPr>
        <w:t> </w:t>
      </w:r>
      <w:r>
        <w:rPr>
          <w:spacing w:val="-4"/>
        </w:rPr>
        <w:t>打开学员视野</w:t>
      </w:r>
      <w:r>
        <w:rPr>
          <w:spacing w:val="-35"/>
        </w:rPr>
        <w:t xml:space="preserve"> </w:t>
      </w:r>
      <w:r>
        <w:rPr>
          <w:spacing w:val="-4"/>
        </w:rPr>
        <w:t>，扩大格局、破除本位主义、局部视角</w:t>
      </w:r>
      <w:r>
        <w:rPr>
          <w:spacing w:val="-35"/>
        </w:rPr>
        <w:t xml:space="preserve"> </w:t>
      </w:r>
      <w:r>
        <w:rPr>
          <w:spacing w:val="-4"/>
        </w:rPr>
        <w:t>，建立大局观。</w:t>
      </w:r>
    </w:p>
    <w:p>
      <w:pPr>
        <w:pStyle w:val="BodyText"/>
        <w:ind w:left="18"/>
        <w:spacing w:before="295" w:line="182" w:lineRule="auto"/>
        <w:rPr/>
      </w:pPr>
      <w:r>
        <w:rPr>
          <w:b/>
          <w:bCs/>
          <w:color w:val="2F5496"/>
          <w:spacing w:val="-2"/>
        </w:rPr>
        <w:t>课程对象</w:t>
      </w:r>
    </w:p>
    <w:p>
      <w:pPr>
        <w:spacing w:line="182" w:lineRule="auto"/>
        <w:sectPr>
          <w:pgSz w:w="11906" w:h="16839"/>
          <w:pgMar w:top="1431" w:right="1612" w:bottom="0" w:left="1785" w:header="0" w:footer="0" w:gutter="0"/>
        </w:sectPr>
        <w:rPr/>
      </w:pPr>
    </w:p>
    <w:p>
      <w:pPr>
        <w:spacing w:line="104" w:lineRule="exact"/>
        <w:rPr/>
      </w:pPr>
      <w:r/>
    </w:p>
    <w:p>
      <w:pPr>
        <w:spacing w:line="104" w:lineRule="exact"/>
        <w:sectPr>
          <w:pgSz w:w="11906" w:h="16839"/>
          <w:pgMar w:top="1431" w:right="1785" w:bottom="0" w:left="1785" w:header="0" w:footer="0" w:gutter="0"/>
          <w:cols w:equalWidth="0" w:num="1">
            <w:col w:w="8335" w:space="0"/>
          </w:cols>
        </w:sectPr>
        <w:rPr/>
      </w:pPr>
    </w:p>
    <w:p>
      <w:pPr>
        <w:pStyle w:val="BodyText"/>
        <w:ind w:left="18"/>
        <w:spacing w:before="61" w:line="227" w:lineRule="auto"/>
        <w:rPr/>
      </w:pPr>
      <w:r>
        <w:rPr>
          <w:spacing w:val="-1"/>
        </w:rPr>
        <w:t>部门主任/部长</w:t>
      </w:r>
    </w:p>
    <w:p>
      <w:pPr>
        <w:pStyle w:val="BodyText"/>
        <w:ind w:left="17"/>
        <w:spacing w:before="281" w:line="235" w:lineRule="exact"/>
        <w:rPr/>
      </w:pPr>
      <w:r>
        <w:rPr>
          <w:b/>
          <w:bCs/>
          <w:color w:val="1F4E79"/>
          <w:spacing w:val="-1"/>
          <w:position w:val="-1"/>
        </w:rPr>
        <w:t>授课形式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05" w:line="183" w:lineRule="auto"/>
        <w:rPr/>
      </w:pPr>
      <w:r>
        <w:rPr>
          <w:spacing w:val="-5"/>
        </w:rPr>
        <w:t>HR 部门全员</w:t>
      </w:r>
    </w:p>
    <w:p>
      <w:pPr>
        <w:spacing w:line="183" w:lineRule="auto"/>
        <w:sectPr>
          <w:type w:val="continuous"/>
          <w:pgSz w:w="11906" w:h="16839"/>
          <w:pgMar w:top="1431" w:right="1785" w:bottom="0" w:left="1785" w:header="0" w:footer="0" w:gutter="0"/>
          <w:cols w:equalWidth="0" w:num="2">
            <w:col w:w="1839" w:space="100"/>
            <w:col w:w="6396" w:space="0"/>
          </w:cols>
        </w:sectPr>
        <w:rPr/>
      </w:pPr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17"/>
        <w:spacing w:before="103" w:line="183" w:lineRule="auto"/>
        <w:rPr/>
      </w:pPr>
      <w:r>
        <w:rPr>
          <w:spacing w:val="-1"/>
        </w:rPr>
        <w:t>讲授+案例研讨</w:t>
      </w:r>
    </w:p>
    <w:p>
      <w:pPr>
        <w:pStyle w:val="BodyText"/>
        <w:ind w:left="18"/>
        <w:spacing w:before="311" w:line="182" w:lineRule="auto"/>
        <w:rPr/>
      </w:pPr>
      <w:r>
        <w:rPr>
          <w:b/>
          <w:bCs/>
          <w:color w:val="1F4E79"/>
          <w:spacing w:val="-2"/>
        </w:rPr>
        <w:t>课程时长</w:t>
      </w:r>
    </w:p>
    <w:p>
      <w:pPr>
        <w:pStyle w:val="BodyText"/>
        <w:ind w:left="39"/>
        <w:spacing w:before="312" w:line="182" w:lineRule="auto"/>
        <w:rPr/>
      </w:pPr>
      <w:r>
        <w:rPr>
          <w:spacing w:val="-5"/>
        </w:rPr>
        <w:t>1 天</w:t>
      </w:r>
      <w:r>
        <w:rPr>
          <w:spacing w:val="63"/>
        </w:rPr>
        <w:t xml:space="preserve"> </w:t>
      </w:r>
      <w:r>
        <w:rPr>
          <w:spacing w:val="-5"/>
        </w:rPr>
        <w:t>6 小时       2 天  1</w:t>
      </w:r>
      <w:r>
        <w:rPr>
          <w:spacing w:val="-6"/>
        </w:rPr>
        <w:t>2 小时</w:t>
      </w:r>
    </w:p>
    <w:p>
      <w:pPr>
        <w:pStyle w:val="BodyText"/>
        <w:ind w:left="18"/>
        <w:spacing w:before="310" w:line="183" w:lineRule="auto"/>
        <w:rPr/>
      </w:pPr>
      <w:r>
        <w:rPr>
          <w:b/>
          <w:bCs/>
          <w:color w:val="1F4E79"/>
          <w:spacing w:val="-2"/>
        </w:rPr>
        <w:t>课程大纲</w:t>
      </w:r>
    </w:p>
    <w:p>
      <w:pPr>
        <w:pStyle w:val="BodyText"/>
        <w:ind w:left="18"/>
        <w:spacing w:before="315" w:line="180" w:lineRule="auto"/>
        <w:rPr/>
      </w:pPr>
      <w:r>
        <w:rPr>
          <w:spacing w:val="-1"/>
        </w:rPr>
        <w:t>课程导入：</w:t>
      </w:r>
    </w:p>
    <w:p>
      <w:pPr>
        <w:pStyle w:val="BodyText"/>
        <w:ind w:left="39"/>
        <w:spacing w:before="310" w:line="625" w:lineRule="exact"/>
        <w:rPr/>
      </w:pPr>
      <w:r>
        <w:rPr>
          <w:spacing w:val="-4"/>
          <w:position w:val="30"/>
        </w:rPr>
        <w:t>1.</w:t>
      </w:r>
      <w:r>
        <w:rPr>
          <w:spacing w:val="56"/>
          <w:position w:val="30"/>
        </w:rPr>
        <w:t xml:space="preserve"> </w:t>
      </w:r>
      <w:r>
        <w:rPr>
          <w:spacing w:val="-4"/>
          <w:position w:val="30"/>
        </w:rPr>
        <w:t>当前宏观外部环境</w:t>
      </w:r>
    </w:p>
    <w:p>
      <w:pPr>
        <w:pStyle w:val="BodyText"/>
        <w:ind w:left="28"/>
        <w:spacing w:before="1" w:line="182" w:lineRule="auto"/>
        <w:rPr/>
      </w:pPr>
      <w:r>
        <w:rPr>
          <w:color w:val="1F4E79"/>
          <w:spacing w:val="-2"/>
        </w:rPr>
        <w:t>2.</w:t>
      </w:r>
      <w:r>
        <w:rPr>
          <w:color w:val="1F4E79"/>
          <w:spacing w:val="45"/>
        </w:rPr>
        <w:t xml:space="preserve"> </w:t>
      </w:r>
      <w:r>
        <w:rPr>
          <w:spacing w:val="-2"/>
        </w:rPr>
        <w:t>企业的经营模式</w:t>
      </w:r>
    </w:p>
    <w:p>
      <w:pPr>
        <w:pStyle w:val="BodyText"/>
        <w:ind w:left="30"/>
        <w:spacing w:before="310" w:line="183" w:lineRule="auto"/>
        <w:rPr/>
      </w:pPr>
      <w:r>
        <w:rPr>
          <w:color w:val="1F4E79"/>
          <w:spacing w:val="-2"/>
        </w:rPr>
        <w:t>3.</w:t>
      </w:r>
      <w:r>
        <w:rPr>
          <w:color w:val="1F4E79"/>
          <w:spacing w:val="53"/>
        </w:rPr>
        <w:t xml:space="preserve"> </w:t>
      </w:r>
      <w:r>
        <w:rPr>
          <w:spacing w:val="-2"/>
        </w:rPr>
        <w:t>企业人才管理的困惑       292p</w:t>
      </w:r>
    </w:p>
    <w:p>
      <w:pPr>
        <w:pStyle w:val="BodyText"/>
        <w:ind w:left="15"/>
        <w:spacing w:before="310" w:line="624" w:lineRule="exact"/>
        <w:rPr/>
      </w:pPr>
      <w:r>
        <w:rPr>
          <w:b/>
          <w:bCs/>
          <w:spacing w:val="-1"/>
          <w:position w:val="30"/>
        </w:rPr>
        <w:t>第一部分：人才盘点的基本问题</w:t>
      </w:r>
    </w:p>
    <w:p>
      <w:pPr>
        <w:pStyle w:val="BodyText"/>
        <w:ind w:left="21"/>
        <w:spacing w:line="183" w:lineRule="auto"/>
        <w:rPr/>
      </w:pPr>
      <w:r>
        <w:rPr>
          <w:b/>
          <w:bCs/>
          <w:spacing w:val="-1"/>
        </w:rPr>
        <w:t>一、人才盘点基本认知</w:t>
      </w:r>
    </w:p>
    <w:p>
      <w:pPr>
        <w:pStyle w:val="BodyText"/>
        <w:ind w:left="39"/>
        <w:spacing w:before="310" w:line="624" w:lineRule="exact"/>
        <w:rPr/>
      </w:pPr>
      <w:r>
        <w:rPr>
          <w:spacing w:val="-4"/>
          <w:position w:val="30"/>
        </w:rPr>
        <w:t>1.</w:t>
      </w:r>
      <w:r>
        <w:rPr>
          <w:spacing w:val="57"/>
          <w:position w:val="30"/>
        </w:rPr>
        <w:t xml:space="preserve"> </w:t>
      </w:r>
      <w:r>
        <w:rPr>
          <w:spacing w:val="-4"/>
          <w:position w:val="30"/>
        </w:rPr>
        <w:t>人才盘点的内涵</w:t>
      </w:r>
    </w:p>
    <w:p>
      <w:pPr>
        <w:pStyle w:val="BodyText"/>
        <w:ind w:left="28"/>
        <w:spacing w:line="183" w:lineRule="auto"/>
        <w:rPr/>
      </w:pPr>
      <w:r>
        <w:rPr>
          <w:spacing w:val="-2"/>
        </w:rPr>
        <w:t>2.</w:t>
      </w:r>
      <w:r>
        <w:rPr>
          <w:spacing w:val="50"/>
        </w:rPr>
        <w:t xml:space="preserve"> </w:t>
      </w:r>
      <w:r>
        <w:rPr>
          <w:spacing w:val="-2"/>
        </w:rPr>
        <w:t>人才盘点的价值</w:t>
      </w:r>
    </w:p>
    <w:p>
      <w:pPr>
        <w:pStyle w:val="BodyText"/>
        <w:ind w:left="30"/>
        <w:spacing w:before="310" w:line="183" w:lineRule="auto"/>
        <w:rPr/>
      </w:pPr>
      <w:r>
        <w:rPr>
          <w:spacing w:val="-3"/>
        </w:rPr>
        <w:t>3.</w:t>
      </w:r>
      <w:r>
        <w:rPr>
          <w:spacing w:val="56"/>
        </w:rPr>
        <w:t xml:space="preserve"> </w:t>
      </w:r>
      <w:r>
        <w:rPr>
          <w:spacing w:val="-3"/>
        </w:rPr>
        <w:t>人才盘点的时机</w:t>
      </w:r>
    </w:p>
    <w:p>
      <w:pPr>
        <w:pStyle w:val="BodyText"/>
        <w:ind w:left="159"/>
        <w:spacing w:before="265" w:line="221" w:lineRule="auto"/>
        <w:rPr/>
      </w:pPr>
      <w:r>
        <w:rPr>
          <w:spacing w:val="-2"/>
        </w:rPr>
        <w:t>1）企业不同发展阶段对人才盘点的要求</w:t>
      </w:r>
    </w:p>
    <w:p>
      <w:pPr>
        <w:pStyle w:val="BodyText"/>
        <w:ind w:left="21"/>
        <w:spacing w:before="288" w:line="184" w:lineRule="auto"/>
        <w:outlineLvl w:val="0"/>
        <w:rPr/>
      </w:pPr>
      <w:r>
        <w:rPr>
          <w:b/>
          <w:bCs/>
          <w:spacing w:val="-1"/>
        </w:rPr>
        <w:t>二、人才标准的制定</w:t>
      </w:r>
    </w:p>
    <w:p>
      <w:pPr>
        <w:pStyle w:val="BodyText"/>
        <w:ind w:left="39"/>
        <w:spacing w:before="310" w:line="624" w:lineRule="exact"/>
        <w:rPr/>
      </w:pPr>
      <w:r>
        <w:rPr>
          <w:spacing w:val="-3"/>
          <w:position w:val="30"/>
        </w:rPr>
        <w:t>1.制定人才标准的原则</w:t>
      </w:r>
    </w:p>
    <w:p>
      <w:pPr>
        <w:pStyle w:val="BodyText"/>
        <w:ind w:left="28"/>
        <w:spacing w:line="183" w:lineRule="auto"/>
        <w:rPr/>
      </w:pPr>
      <w:r>
        <w:rPr>
          <w:spacing w:val="-2"/>
        </w:rPr>
        <w:t>2.制定人才标准的策略</w:t>
      </w:r>
    </w:p>
    <w:p>
      <w:pPr>
        <w:pStyle w:val="BodyText"/>
        <w:ind w:left="30"/>
        <w:spacing w:before="310" w:line="183" w:lineRule="auto"/>
        <w:rPr/>
      </w:pPr>
      <w:r>
        <w:rPr>
          <w:spacing w:val="-2"/>
        </w:rPr>
        <w:t>3.岗位胜任力模型构建</w:t>
      </w:r>
    </w:p>
    <w:p>
      <w:pPr>
        <w:pStyle w:val="BodyText"/>
        <w:ind w:left="159"/>
        <w:spacing w:before="265" w:line="221" w:lineRule="auto"/>
        <w:rPr/>
      </w:pPr>
      <w:r>
        <w:rPr>
          <w:spacing w:val="-3"/>
        </w:rPr>
        <w:t>1）胜任力模型构建原则</w:t>
      </w:r>
    </w:p>
    <w:p>
      <w:pPr>
        <w:pStyle w:val="BodyText"/>
        <w:ind w:left="148"/>
        <w:spacing w:before="245" w:line="181" w:lineRule="auto"/>
        <w:rPr/>
      </w:pPr>
      <w:r>
        <w:rPr>
          <w:spacing w:val="-2"/>
        </w:rPr>
        <w:t>2）基于关键行为的胜任力构建</w:t>
      </w:r>
    </w:p>
    <w:p>
      <w:pPr>
        <w:spacing w:line="181" w:lineRule="auto"/>
        <w:sectPr>
          <w:type w:val="continuous"/>
          <w:pgSz w:w="11906" w:h="16839"/>
          <w:pgMar w:top="1431" w:right="1785" w:bottom="0" w:left="1785" w:header="0" w:footer="0" w:gutter="0"/>
          <w:cols w:equalWidth="0" w:num="1">
            <w:col w:w="8335" w:space="0"/>
          </w:cols>
        </w:sectPr>
        <w:rPr/>
      </w:pPr>
    </w:p>
    <w:p>
      <w:pPr>
        <w:pStyle w:val="BodyText"/>
        <w:ind w:left="21"/>
        <w:spacing w:before="211" w:line="183" w:lineRule="auto"/>
        <w:outlineLvl w:val="0"/>
        <w:rPr/>
      </w:pPr>
      <w:r>
        <w:rPr>
          <w:b/>
          <w:bCs/>
          <w:spacing w:val="-1"/>
        </w:rPr>
        <w:t>三、人才盘点九宫格与人才管理</w:t>
      </w:r>
    </w:p>
    <w:p>
      <w:pPr>
        <w:pStyle w:val="BodyText"/>
        <w:ind w:left="39"/>
        <w:spacing w:before="309" w:line="183" w:lineRule="auto"/>
        <w:rPr/>
      </w:pPr>
      <w:r>
        <w:rPr>
          <w:spacing w:val="-5"/>
        </w:rPr>
        <w:t>1.</w:t>
      </w:r>
      <w:r>
        <w:rPr>
          <w:spacing w:val="56"/>
        </w:rPr>
        <w:t xml:space="preserve"> </w:t>
      </w:r>
      <w:r>
        <w:rPr>
          <w:spacing w:val="-5"/>
        </w:rPr>
        <w:t>九宫格思维</w:t>
      </w:r>
    </w:p>
    <w:p>
      <w:pPr>
        <w:pStyle w:val="BodyText"/>
        <w:ind w:left="17"/>
        <w:spacing w:before="309" w:line="624" w:lineRule="exact"/>
        <w:rPr/>
      </w:pPr>
      <w:r>
        <w:rPr>
          <w:spacing w:val="-1"/>
          <w:position w:val="30"/>
        </w:rPr>
        <w:t>案例故事：通用电气的人才盘点实践</w:t>
      </w:r>
    </w:p>
    <w:p>
      <w:pPr>
        <w:pStyle w:val="BodyText"/>
        <w:ind w:left="28"/>
        <w:spacing w:line="183" w:lineRule="auto"/>
        <w:rPr/>
      </w:pPr>
      <w:r>
        <w:rPr>
          <w:spacing w:val="-2"/>
        </w:rPr>
        <w:t>2.</w:t>
      </w:r>
      <w:r>
        <w:rPr>
          <w:spacing w:val="52"/>
        </w:rPr>
        <w:t xml:space="preserve"> </w:t>
      </w:r>
      <w:r>
        <w:rPr>
          <w:spacing w:val="-2"/>
        </w:rPr>
        <w:t>九宫格的两大应用</w:t>
      </w:r>
    </w:p>
    <w:p>
      <w:pPr>
        <w:pStyle w:val="BodyText"/>
        <w:ind w:left="30"/>
        <w:spacing w:before="308" w:line="184" w:lineRule="auto"/>
        <w:rPr/>
      </w:pPr>
      <w:r>
        <w:rPr>
          <w:spacing w:val="-2"/>
        </w:rPr>
        <w:t>3.</w:t>
      </w:r>
      <w:r>
        <w:rPr>
          <w:spacing w:val="53"/>
        </w:rPr>
        <w:t xml:space="preserve"> </w:t>
      </w:r>
      <w:r>
        <w:rPr>
          <w:spacing w:val="-2"/>
        </w:rPr>
        <w:t>高潜九宫格的使用策略</w:t>
      </w:r>
    </w:p>
    <w:p>
      <w:pPr>
        <w:pStyle w:val="BodyText"/>
        <w:ind w:left="17"/>
        <w:spacing w:before="311" w:line="623" w:lineRule="exact"/>
        <w:rPr/>
      </w:pPr>
      <w:r>
        <w:rPr>
          <w:b/>
          <w:bCs/>
          <w:spacing w:val="-3"/>
          <w:position w:val="30"/>
        </w:rPr>
        <w:t>4.</w:t>
      </w:r>
      <w:r>
        <w:rPr>
          <w:b/>
          <w:bCs/>
          <w:spacing w:val="64"/>
          <w:position w:val="30"/>
        </w:rPr>
        <w:t xml:space="preserve"> </w:t>
      </w:r>
      <w:r>
        <w:rPr>
          <w:spacing w:val="-3"/>
          <w:position w:val="30"/>
        </w:rPr>
        <w:t>人才管理地图的 3 大类型</w:t>
      </w:r>
    </w:p>
    <w:p>
      <w:pPr>
        <w:pStyle w:val="BodyText"/>
        <w:ind w:left="15"/>
        <w:spacing w:line="183" w:lineRule="auto"/>
        <w:rPr/>
      </w:pPr>
      <w:r>
        <w:rPr>
          <w:b/>
          <w:bCs/>
          <w:spacing w:val="-1"/>
        </w:rPr>
        <w:t>第二部分：人才盘点的组织</w:t>
      </w:r>
    </w:p>
    <w:p>
      <w:pPr>
        <w:pStyle w:val="BodyText"/>
        <w:ind w:left="21"/>
        <w:spacing w:before="310" w:line="183" w:lineRule="auto"/>
        <w:rPr/>
      </w:pPr>
      <w:r>
        <w:rPr>
          <w:b/>
          <w:bCs/>
          <w:spacing w:val="-1"/>
        </w:rPr>
        <w:t>一、人才盘点的角色</w:t>
      </w:r>
    </w:p>
    <w:p>
      <w:pPr>
        <w:pStyle w:val="BodyText"/>
        <w:ind w:left="39"/>
        <w:spacing w:before="310" w:line="183" w:lineRule="auto"/>
        <w:rPr/>
      </w:pPr>
      <w:r>
        <w:rPr>
          <w:spacing w:val="-4"/>
        </w:rPr>
        <w:t>1.</w:t>
      </w:r>
      <w:r>
        <w:rPr>
          <w:spacing w:val="52"/>
        </w:rPr>
        <w:t xml:space="preserve"> </w:t>
      </w:r>
      <w:r>
        <w:rPr>
          <w:spacing w:val="-4"/>
        </w:rPr>
        <w:t>人才盘点发起人</w:t>
      </w:r>
    </w:p>
    <w:p>
      <w:pPr>
        <w:pStyle w:val="BodyText"/>
        <w:ind w:left="28"/>
        <w:spacing w:before="309" w:line="184" w:lineRule="auto"/>
        <w:rPr/>
      </w:pPr>
      <w:r>
        <w:rPr>
          <w:spacing w:val="-3"/>
        </w:rPr>
        <w:t>2.</w:t>
      </w:r>
      <w:r>
        <w:rPr>
          <w:spacing w:val="54"/>
          <w:w w:val="101"/>
        </w:rPr>
        <w:t xml:space="preserve"> </w:t>
      </w:r>
      <w:r>
        <w:rPr>
          <w:spacing w:val="-3"/>
        </w:rPr>
        <w:t>人才盘点中的 5 类角色及职责</w:t>
      </w:r>
    </w:p>
    <w:p>
      <w:pPr>
        <w:pStyle w:val="BodyText"/>
        <w:ind w:left="21"/>
        <w:spacing w:before="308" w:line="184" w:lineRule="auto"/>
        <w:outlineLvl w:val="0"/>
        <w:rPr/>
      </w:pPr>
      <w:r>
        <w:rPr>
          <w:b/>
          <w:bCs/>
          <w:spacing w:val="-2"/>
        </w:rPr>
        <w:t>二、人才校准</w:t>
      </w:r>
    </w:p>
    <w:p>
      <w:pPr>
        <w:pStyle w:val="BodyText"/>
        <w:ind w:left="39"/>
        <w:spacing w:before="310" w:line="183" w:lineRule="auto"/>
        <w:rPr/>
      </w:pPr>
      <w:r>
        <w:rPr>
          <w:spacing w:val="-3"/>
        </w:rPr>
        <w:t>1.</w:t>
      </w:r>
      <w:r>
        <w:rPr>
          <w:spacing w:val="46"/>
        </w:rPr>
        <w:t xml:space="preserve"> </w:t>
      </w:r>
      <w:r>
        <w:rPr>
          <w:spacing w:val="-3"/>
        </w:rPr>
        <w:t>人才校准会的时机</w:t>
      </w:r>
    </w:p>
    <w:p>
      <w:pPr>
        <w:pStyle w:val="BodyText"/>
        <w:ind w:left="28"/>
        <w:spacing w:before="309" w:line="623" w:lineRule="exact"/>
        <w:rPr/>
      </w:pPr>
      <w:r>
        <w:rPr>
          <w:spacing w:val="-3"/>
          <w:position w:val="30"/>
        </w:rPr>
        <w:t>2.</w:t>
      </w:r>
      <w:r>
        <w:rPr>
          <w:spacing w:val="45"/>
          <w:w w:val="101"/>
          <w:position w:val="30"/>
        </w:rPr>
        <w:t xml:space="preserve"> </w:t>
      </w:r>
      <w:r>
        <w:rPr>
          <w:spacing w:val="-3"/>
          <w:position w:val="30"/>
        </w:rPr>
        <w:t>人才校准会的 2 种形式</w:t>
      </w:r>
    </w:p>
    <w:p>
      <w:pPr>
        <w:pStyle w:val="BodyText"/>
        <w:ind w:left="30"/>
        <w:spacing w:line="184" w:lineRule="auto"/>
        <w:rPr/>
      </w:pPr>
      <w:r>
        <w:rPr>
          <w:spacing w:val="-2"/>
        </w:rPr>
        <w:t>3.</w:t>
      </w:r>
      <w:r>
        <w:rPr>
          <w:spacing w:val="48"/>
        </w:rPr>
        <w:t xml:space="preserve"> </w:t>
      </w:r>
      <w:r>
        <w:rPr>
          <w:spacing w:val="-2"/>
        </w:rPr>
        <w:t>人才校准会的会前准备</w:t>
      </w:r>
    </w:p>
    <w:p>
      <w:pPr>
        <w:pStyle w:val="BodyText"/>
        <w:ind w:left="16"/>
        <w:spacing w:before="310" w:line="183" w:lineRule="auto"/>
        <w:rPr/>
      </w:pPr>
      <w:r>
        <w:rPr>
          <w:spacing w:val="-1"/>
        </w:rPr>
        <w:t>4.</w:t>
      </w:r>
      <w:r>
        <w:rPr>
          <w:spacing w:val="51"/>
        </w:rPr>
        <w:t xml:space="preserve"> </w:t>
      </w:r>
      <w:r>
        <w:rPr>
          <w:spacing w:val="-1"/>
        </w:rPr>
        <w:t>人才校准会的参会人员</w:t>
      </w:r>
    </w:p>
    <w:p>
      <w:pPr>
        <w:pStyle w:val="BodyText"/>
        <w:ind w:left="34"/>
        <w:spacing w:before="310" w:line="183" w:lineRule="auto"/>
        <w:rPr/>
      </w:pPr>
      <w:r>
        <w:rPr>
          <w:spacing w:val="-3"/>
        </w:rPr>
        <w:t>5.</w:t>
      </w:r>
      <w:r>
        <w:rPr>
          <w:spacing w:val="51"/>
        </w:rPr>
        <w:t xml:space="preserve"> </w:t>
      </w:r>
      <w:r>
        <w:rPr>
          <w:spacing w:val="-3"/>
        </w:rPr>
        <w:t>人才校准会的内容</w:t>
      </w:r>
    </w:p>
    <w:p>
      <w:pPr>
        <w:pStyle w:val="BodyText"/>
        <w:ind w:left="17"/>
        <w:spacing w:before="309" w:line="184" w:lineRule="auto"/>
        <w:rPr/>
      </w:pPr>
      <w:r>
        <w:rPr>
          <w:spacing w:val="-1"/>
        </w:rPr>
        <w:t>案例故事：某集团高管人才盘点</w:t>
      </w:r>
    </w:p>
    <w:p>
      <w:pPr>
        <w:pStyle w:val="BodyText"/>
        <w:ind w:left="15"/>
        <w:spacing w:before="309" w:line="624" w:lineRule="exact"/>
        <w:rPr/>
      </w:pPr>
      <w:r>
        <w:rPr>
          <w:b/>
          <w:bCs/>
          <w:spacing w:val="-1"/>
          <w:position w:val="30"/>
        </w:rPr>
        <w:t>第三部分：人才盘点中的个体和组织</w:t>
      </w:r>
    </w:p>
    <w:p>
      <w:pPr>
        <w:pStyle w:val="BodyText"/>
        <w:ind w:left="21"/>
        <w:spacing w:before="1" w:line="183" w:lineRule="auto"/>
        <w:rPr/>
      </w:pPr>
      <w:r>
        <w:rPr>
          <w:b/>
          <w:bCs/>
          <w:spacing w:val="-1"/>
        </w:rPr>
        <w:t>一、人才盘点中的个体</w:t>
      </w:r>
    </w:p>
    <w:p>
      <w:pPr>
        <w:pStyle w:val="BodyText"/>
        <w:ind w:left="39"/>
        <w:spacing w:before="310" w:line="183" w:lineRule="auto"/>
        <w:rPr/>
      </w:pPr>
      <w:r>
        <w:rPr>
          <w:spacing w:val="-3"/>
        </w:rPr>
        <w:t>1.</w:t>
      </w:r>
      <w:r>
        <w:rPr>
          <w:spacing w:val="51"/>
        </w:rPr>
        <w:t xml:space="preserve"> </w:t>
      </w:r>
      <w:r>
        <w:rPr>
          <w:spacing w:val="-3"/>
        </w:rPr>
        <w:t>盘点后的明星人才</w:t>
      </w:r>
    </w:p>
    <w:p>
      <w:pPr>
        <w:pStyle w:val="BodyText"/>
        <w:ind w:left="159"/>
        <w:spacing w:before="265" w:line="624" w:lineRule="exact"/>
        <w:rPr/>
      </w:pPr>
      <w:r>
        <w:rPr>
          <w:spacing w:val="-6"/>
          <w:position w:val="26"/>
        </w:rPr>
        <w:t>1）</w:t>
      </w:r>
      <w:r>
        <w:rPr>
          <w:spacing w:val="-42"/>
          <w:position w:val="26"/>
        </w:rPr>
        <w:t xml:space="preserve"> </w:t>
      </w:r>
      <w:r>
        <w:rPr>
          <w:spacing w:val="-6"/>
          <w:position w:val="26"/>
        </w:rPr>
        <w:t>自我认知的 3C 模型</w:t>
      </w:r>
    </w:p>
    <w:p>
      <w:pPr>
        <w:pStyle w:val="BodyText"/>
        <w:ind w:left="148"/>
        <w:spacing w:before="1" w:line="220" w:lineRule="auto"/>
        <w:rPr/>
      </w:pPr>
      <w:r>
        <w:rPr>
          <w:spacing w:val="-6"/>
        </w:rPr>
        <w:t>2）</w:t>
      </w:r>
      <w:r>
        <w:rPr>
          <w:spacing w:val="-42"/>
        </w:rPr>
        <w:t xml:space="preserve"> </w:t>
      </w:r>
      <w:r>
        <w:rPr>
          <w:spacing w:val="-6"/>
        </w:rPr>
        <w:t>自我发展 3 步法</w:t>
      </w:r>
    </w:p>
    <w:p>
      <w:pPr>
        <w:spacing w:line="220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28"/>
        <w:spacing w:before="211" w:line="183" w:lineRule="auto"/>
        <w:rPr/>
      </w:pPr>
      <w:r>
        <w:rPr>
          <w:spacing w:val="-2"/>
        </w:rPr>
        <w:t>2.</w:t>
      </w:r>
      <w:r>
        <w:rPr>
          <w:spacing w:val="52"/>
        </w:rPr>
        <w:t xml:space="preserve"> </w:t>
      </w:r>
      <w:r>
        <w:rPr>
          <w:spacing w:val="-2"/>
        </w:rPr>
        <w:t>制定个体发展计划</w:t>
      </w:r>
    </w:p>
    <w:p>
      <w:pPr>
        <w:pStyle w:val="BodyText"/>
        <w:ind w:left="159"/>
        <w:spacing w:before="265" w:line="624" w:lineRule="exact"/>
        <w:rPr/>
      </w:pPr>
      <w:r>
        <w:rPr>
          <w:spacing w:val="-3"/>
          <w:position w:val="26"/>
        </w:rPr>
        <w:t>1）个体发展计划面临的挑战</w:t>
      </w:r>
    </w:p>
    <w:p>
      <w:pPr>
        <w:pStyle w:val="BodyText"/>
        <w:ind w:left="148"/>
        <w:spacing w:before="1" w:line="220" w:lineRule="auto"/>
        <w:rPr/>
      </w:pPr>
      <w:r>
        <w:rPr>
          <w:spacing w:val="-2"/>
        </w:rPr>
        <w:t>2）个体发展计划五步法</w:t>
      </w:r>
    </w:p>
    <w:p>
      <w:pPr>
        <w:pStyle w:val="BodyText"/>
        <w:ind w:left="30"/>
        <w:spacing w:before="289" w:line="183" w:lineRule="auto"/>
        <w:rPr/>
      </w:pPr>
      <w:r>
        <w:rPr>
          <w:spacing w:val="-4"/>
        </w:rPr>
        <w:t>3.</w:t>
      </w:r>
      <w:r>
        <w:rPr>
          <w:spacing w:val="73"/>
        </w:rPr>
        <w:t xml:space="preserve"> </w:t>
      </w:r>
      <w:r>
        <w:rPr>
          <w:spacing w:val="-4"/>
        </w:rPr>
        <w:t>明星人才的激励策略</w:t>
      </w:r>
    </w:p>
    <w:p>
      <w:pPr>
        <w:pStyle w:val="BodyText"/>
        <w:ind w:left="18"/>
        <w:spacing w:before="308" w:line="625" w:lineRule="exact"/>
        <w:rPr/>
      </w:pPr>
      <w:r>
        <w:rPr>
          <w:spacing w:val="-1"/>
          <w:position w:val="30"/>
        </w:rPr>
        <w:t>小组讨论：员工调岗后能否改善绩效不佳的问题</w:t>
      </w:r>
    </w:p>
    <w:p>
      <w:pPr>
        <w:pStyle w:val="BodyText"/>
        <w:ind w:left="16"/>
        <w:spacing w:line="183" w:lineRule="auto"/>
        <w:rPr/>
      </w:pPr>
      <w:r>
        <w:rPr>
          <w:spacing w:val="-1"/>
        </w:rPr>
        <w:t>4.</w:t>
      </w:r>
      <w:r>
        <w:rPr>
          <w:spacing w:val="53"/>
        </w:rPr>
        <w:t xml:space="preserve"> </w:t>
      </w:r>
      <w:r>
        <w:rPr>
          <w:spacing w:val="-1"/>
        </w:rPr>
        <w:t>绩效改进五步法</w:t>
      </w:r>
    </w:p>
    <w:p>
      <w:pPr>
        <w:pStyle w:val="BodyText"/>
        <w:ind w:left="34"/>
        <w:spacing w:before="311" w:line="183" w:lineRule="auto"/>
        <w:rPr/>
      </w:pPr>
      <w:r>
        <w:rPr>
          <w:spacing w:val="-3"/>
        </w:rPr>
        <w:t>5.</w:t>
      </w:r>
      <w:r>
        <w:rPr>
          <w:spacing w:val="61"/>
          <w:w w:val="101"/>
        </w:rPr>
        <w:t xml:space="preserve"> </w:t>
      </w:r>
      <w:r>
        <w:rPr>
          <w:spacing w:val="-3"/>
        </w:rPr>
        <w:t>员工的个性化培养策略</w:t>
      </w:r>
    </w:p>
    <w:p>
      <w:pPr>
        <w:pStyle w:val="BodyText"/>
        <w:ind w:left="21"/>
        <w:spacing w:before="310" w:line="183" w:lineRule="auto"/>
        <w:outlineLvl w:val="0"/>
        <w:rPr/>
      </w:pPr>
      <w:r>
        <w:rPr>
          <w:b/>
          <w:bCs/>
          <w:spacing w:val="-1"/>
        </w:rPr>
        <w:t>二、人才盘点中的组织</w:t>
      </w:r>
    </w:p>
    <w:p>
      <w:pPr>
        <w:pStyle w:val="BodyText"/>
        <w:ind w:left="39"/>
        <w:spacing w:before="311" w:line="182" w:lineRule="auto"/>
        <w:rPr/>
      </w:pPr>
      <w:r>
        <w:rPr>
          <w:spacing w:val="-4"/>
        </w:rPr>
        <w:t>1.</w:t>
      </w:r>
      <w:r>
        <w:rPr>
          <w:spacing w:val="49"/>
          <w:w w:val="101"/>
        </w:rPr>
        <w:t xml:space="preserve"> </w:t>
      </w:r>
      <w:r>
        <w:rPr>
          <w:spacing w:val="-4"/>
        </w:rPr>
        <w:t>构建人才池</w:t>
      </w:r>
    </w:p>
    <w:p>
      <w:pPr>
        <w:pStyle w:val="BodyText"/>
        <w:ind w:left="159"/>
        <w:spacing w:before="265" w:line="221" w:lineRule="auto"/>
        <w:rPr/>
      </w:pPr>
      <w:r>
        <w:rPr>
          <w:spacing w:val="-5"/>
        </w:rPr>
        <w:t>1）人才池 3 要素</w:t>
      </w:r>
    </w:p>
    <w:p>
      <w:pPr>
        <w:pStyle w:val="BodyText"/>
        <w:ind w:left="148"/>
        <w:spacing w:before="245" w:line="624" w:lineRule="exact"/>
        <w:rPr/>
      </w:pPr>
      <w:r>
        <w:rPr>
          <w:spacing w:val="-4"/>
          <w:position w:val="27"/>
        </w:rPr>
        <w:t>2）人才池的 3 种类型</w:t>
      </w:r>
    </w:p>
    <w:p>
      <w:pPr>
        <w:pStyle w:val="BodyText"/>
        <w:ind w:left="150"/>
        <w:spacing w:before="2" w:line="220" w:lineRule="auto"/>
        <w:rPr/>
      </w:pPr>
      <w:r>
        <w:rPr>
          <w:spacing w:val="-2"/>
        </w:rPr>
        <w:t>3）人才池的入池机制</w:t>
      </w:r>
    </w:p>
    <w:p>
      <w:pPr>
        <w:pStyle w:val="BodyText"/>
        <w:ind w:left="136"/>
        <w:spacing w:before="245" w:line="221" w:lineRule="auto"/>
        <w:rPr/>
      </w:pPr>
      <w:r>
        <w:rPr>
          <w:spacing w:val="-1"/>
        </w:rPr>
        <w:t>4）人才池的出池机制</w:t>
      </w:r>
    </w:p>
    <w:p>
      <w:pPr>
        <w:pStyle w:val="BodyText"/>
        <w:ind w:left="28"/>
        <w:spacing w:before="289" w:line="183" w:lineRule="auto"/>
        <w:rPr/>
      </w:pPr>
      <w:r>
        <w:rPr>
          <w:spacing w:val="-3"/>
        </w:rPr>
        <w:t>2.</w:t>
      </w:r>
      <w:r>
        <w:rPr>
          <w:spacing w:val="53"/>
        </w:rPr>
        <w:t xml:space="preserve"> </w:t>
      </w:r>
      <w:r>
        <w:rPr>
          <w:spacing w:val="-3"/>
        </w:rPr>
        <w:t>接班人管理</w:t>
      </w:r>
    </w:p>
    <w:p>
      <w:pPr>
        <w:pStyle w:val="BodyText"/>
        <w:ind w:left="159"/>
        <w:spacing w:before="265" w:line="221" w:lineRule="auto"/>
        <w:rPr/>
      </w:pPr>
      <w:r>
        <w:rPr>
          <w:spacing w:val="-4"/>
        </w:rPr>
        <w:t>1）接班人的 3 种类型</w:t>
      </w:r>
    </w:p>
    <w:p>
      <w:pPr>
        <w:pStyle w:val="BodyText"/>
        <w:ind w:left="148"/>
        <w:spacing w:before="246" w:line="668" w:lineRule="exact"/>
        <w:rPr/>
      </w:pPr>
      <w:r>
        <w:rPr>
          <w:spacing w:val="-2"/>
          <w:position w:val="30"/>
        </w:rPr>
        <w:t>2）接班人管理前的灵魂 6 问</w:t>
      </w:r>
    </w:p>
    <w:p>
      <w:pPr>
        <w:pStyle w:val="BodyText"/>
        <w:ind w:left="15"/>
        <w:spacing w:line="183" w:lineRule="auto"/>
        <w:rPr/>
      </w:pPr>
      <w:r>
        <w:rPr>
          <w:spacing w:val="-1"/>
        </w:rPr>
        <w:t>第四部分：人才盘点的实践结果</w:t>
      </w:r>
    </w:p>
    <w:p>
      <w:pPr>
        <w:pStyle w:val="BodyText"/>
        <w:ind w:left="39"/>
        <w:spacing w:before="310" w:line="183" w:lineRule="auto"/>
        <w:rPr/>
      </w:pPr>
      <w:r>
        <w:rPr>
          <w:spacing w:val="-3"/>
        </w:rPr>
        <w:t>1.</w:t>
      </w:r>
      <w:r>
        <w:rPr>
          <w:spacing w:val="49"/>
        </w:rPr>
        <w:t xml:space="preserve"> </w:t>
      </w:r>
      <w:r>
        <w:rPr>
          <w:spacing w:val="-3"/>
        </w:rPr>
        <w:t>人才盘点的衡量指标</w:t>
      </w:r>
    </w:p>
    <w:p>
      <w:pPr>
        <w:pStyle w:val="BodyText"/>
        <w:ind w:left="28"/>
        <w:spacing w:before="310" w:line="183" w:lineRule="auto"/>
        <w:rPr/>
      </w:pPr>
      <w:r>
        <w:rPr>
          <w:spacing w:val="-2"/>
        </w:rPr>
        <w:t>2.</w:t>
      </w:r>
      <w:r>
        <w:rPr>
          <w:spacing w:val="47"/>
        </w:rPr>
        <w:t xml:space="preserve"> </w:t>
      </w:r>
      <w:r>
        <w:rPr>
          <w:spacing w:val="-2"/>
        </w:rPr>
        <w:t>人才管理者的特质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 yanbin</dc:creator>
  <dcterms:created xsi:type="dcterms:W3CDTF">2023-03-04T13:03:48Z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2023-12-27T09:22:08</vt:filetime>
  </property>
</Properties>
</file>