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203"/>
        <w:spacing w:before="192" w:line="184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问题分析与解决</w:t>
      </w:r>
    </w:p>
    <w:p>
      <w:pPr>
        <w:pStyle w:val="BodyText"/>
        <w:ind w:left="4914"/>
        <w:spacing w:before="255" w:line="184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——系统思维工作坊</w:t>
      </w:r>
    </w:p>
    <w:p>
      <w:pPr>
        <w:pStyle w:val="BodyText"/>
        <w:ind w:left="3331"/>
        <w:spacing w:before="274" w:line="183" w:lineRule="auto"/>
        <w:rPr/>
      </w:pPr>
      <w:r>
        <w:rPr>
          <w:spacing w:val="-1"/>
        </w:rPr>
        <w:t>主讲人：窦彦斌</w:t>
      </w:r>
    </w:p>
    <w:p>
      <w:pPr>
        <w:pStyle w:val="BodyText"/>
        <w:ind w:left="18"/>
        <w:spacing w:before="311" w:line="182" w:lineRule="auto"/>
        <w:rPr/>
      </w:pPr>
      <w:r>
        <w:rPr>
          <w:b/>
          <w:bCs/>
          <w:color w:val="2F5496"/>
          <w:spacing w:val="-2"/>
        </w:rPr>
        <w:t>课程背景</w:t>
      </w:r>
    </w:p>
    <w:p>
      <w:pPr>
        <w:pStyle w:val="BodyText"/>
        <w:ind w:left="16" w:firstLine="481"/>
        <w:spacing w:before="306" w:line="364" w:lineRule="auto"/>
        <w:jc w:val="both"/>
        <w:rPr/>
      </w:pPr>
      <w:r>
        <w:rPr>
          <w:spacing w:val="-6"/>
        </w:rPr>
        <w:t>无论组织还是个体，每天都会面临很多要解</w:t>
      </w:r>
      <w:r>
        <w:rPr>
          <w:spacing w:val="-7"/>
        </w:rPr>
        <w:t>决的实际问题，有的组织或个体</w:t>
      </w:r>
      <w:r>
        <w:rPr>
          <w:spacing w:val="-35"/>
        </w:rPr>
        <w:t xml:space="preserve"> </w:t>
      </w:r>
      <w:r>
        <w:rPr>
          <w:spacing w:val="-7"/>
        </w:rPr>
        <w:t>，</w:t>
      </w:r>
      <w:r>
        <w:rPr/>
        <w:t xml:space="preserve"> </w:t>
      </w:r>
      <w:r>
        <w:rPr>
          <w:spacing w:val="-4"/>
        </w:rPr>
        <w:t>能够在不确定中很好地处理突发的活棘手的问题，也有很多组织和个</w:t>
      </w:r>
      <w:r>
        <w:rPr>
          <w:spacing w:val="-5"/>
        </w:rPr>
        <w:t>体不知所措，</w:t>
      </w:r>
      <w:r>
        <w:rPr/>
        <w:t xml:space="preserve"> </w:t>
      </w:r>
      <w:r>
        <w:rPr>
          <w:spacing w:val="-3"/>
        </w:rPr>
        <w:t>最终导致悲剧的发生，究竟是什么原因导致的呢？原因是—绝大多</w:t>
      </w:r>
      <w:r>
        <w:rPr>
          <w:spacing w:val="-4"/>
        </w:rPr>
        <w:t>数人找不到什   </w:t>
      </w:r>
      <w:r>
        <w:rPr>
          <w:spacing w:val="-3"/>
        </w:rPr>
        <w:t>么是真正的问题以及问题存在的症结在哪里。大部分情况下，管理者遇到问题往   </w:t>
      </w:r>
      <w:r>
        <w:rPr>
          <w:spacing w:val="-3"/>
        </w:rPr>
        <w:t>往头痛医头，脚痛医脚；问题似乎解决了，但重复问题总是一而再、再而三的发   </w:t>
      </w:r>
      <w:r>
        <w:rPr>
          <w:spacing w:val="-3"/>
        </w:rPr>
        <w:t>生。解决问题也往往单纯从经验主义或者本位主义出发，格局偏于狭隘。对于一</w:t>
      </w:r>
    </w:p>
    <w:p>
      <w:pPr>
        <w:pStyle w:val="BodyText"/>
        <w:ind w:left="18"/>
        <w:spacing w:before="1" w:line="183" w:lineRule="auto"/>
        <w:rPr/>
      </w:pPr>
      <w:r>
        <w:rPr>
          <w:spacing w:val="-2"/>
        </w:rPr>
        <w:t>些明显有隐忧的局面</w:t>
      </w:r>
      <w:r>
        <w:rPr>
          <w:spacing w:val="-27"/>
        </w:rPr>
        <w:t xml:space="preserve"> </w:t>
      </w:r>
      <w:r>
        <w:rPr>
          <w:spacing w:val="-2"/>
        </w:rPr>
        <w:t>，缺乏有针对性地预防和控制方法。</w:t>
      </w:r>
    </w:p>
    <w:p>
      <w:pPr>
        <w:pStyle w:val="BodyText"/>
        <w:ind w:left="16" w:right="187" w:firstLine="480"/>
        <w:spacing w:before="306" w:line="364" w:lineRule="auto"/>
        <w:jc w:val="both"/>
        <w:rPr/>
      </w:pPr>
      <w:r>
        <w:rPr>
          <w:spacing w:val="-3"/>
        </w:rPr>
        <w:t>在日常工作或生活中也存在着解决问题的高手，通过研究发现，这些人在解</w:t>
      </w:r>
      <w:r>
        <w:rPr>
          <w:spacing w:val="1"/>
        </w:rPr>
        <w:t xml:space="preserve"> </w:t>
      </w:r>
      <w:r>
        <w:rPr>
          <w:spacing w:val="-4"/>
        </w:rPr>
        <w:t>决问题时都有一套系统的解决问题的思路和方法</w:t>
      </w:r>
      <w:r>
        <w:rPr>
          <w:spacing w:val="-5"/>
        </w:rPr>
        <w:t>技巧，因此，问题迎刃而解。</w:t>
      </w:r>
      <w:r>
        <w:rPr>
          <w:spacing w:val="-15"/>
        </w:rPr>
        <w:t xml:space="preserve"> </w:t>
      </w:r>
      <w:r>
        <w:rPr>
          <w:spacing w:val="-5"/>
        </w:rPr>
        <w:t>事</w:t>
      </w:r>
      <w:r>
        <w:rPr/>
        <w:t xml:space="preserve"> </w:t>
      </w:r>
      <w:r>
        <w:rPr>
          <w:spacing w:val="-3"/>
        </w:rPr>
        <w:t>实证明，这些工具、方法、技巧，我们也是能够学会并熟练运用的，只要我们掌</w:t>
      </w:r>
      <w:r>
        <w:rPr>
          <w:spacing w:val="7"/>
        </w:rPr>
        <w:t xml:space="preserve"> </w:t>
      </w:r>
      <w:r>
        <w:rPr>
          <w:spacing w:val="-3"/>
        </w:rPr>
        <w:t>握了这些基本原理、方法，并加以练习，我们也能够高水平解决工作、生活中的</w:t>
      </w:r>
    </w:p>
    <w:p>
      <w:pPr>
        <w:pStyle w:val="BodyText"/>
        <w:ind w:left="17"/>
        <w:spacing w:before="2" w:line="183" w:lineRule="auto"/>
        <w:rPr/>
      </w:pPr>
      <w:r>
        <w:rPr>
          <w:spacing w:val="-3"/>
        </w:rPr>
        <w:t>难题</w:t>
      </w:r>
      <w:r>
        <w:rPr>
          <w:spacing w:val="-28"/>
        </w:rPr>
        <w:t xml:space="preserve"> </w:t>
      </w:r>
      <w:r>
        <w:rPr>
          <w:spacing w:val="-3"/>
        </w:rPr>
        <w:t>，并赢得别人的尊敬和认可</w:t>
      </w:r>
      <w:r>
        <w:rPr>
          <w:spacing w:val="-35"/>
        </w:rPr>
        <w:t xml:space="preserve"> </w:t>
      </w:r>
      <w:r>
        <w:rPr>
          <w:spacing w:val="-3"/>
        </w:rPr>
        <w:t>，从而提升组织效能和竞争力。</w:t>
      </w:r>
    </w:p>
    <w:p>
      <w:pPr>
        <w:pStyle w:val="BodyText"/>
        <w:ind w:left="18"/>
        <w:spacing w:before="310" w:line="183" w:lineRule="auto"/>
        <w:rPr/>
      </w:pPr>
      <w:r>
        <w:rPr>
          <w:b/>
          <w:bCs/>
          <w:color w:val="2F5496"/>
          <w:spacing w:val="-2"/>
        </w:rPr>
        <w:t>课程收益</w:t>
      </w:r>
    </w:p>
    <w:p>
      <w:pPr>
        <w:pStyle w:val="BodyText"/>
        <w:ind w:left="34"/>
        <w:spacing w:before="299" w:line="199" w:lineRule="auto"/>
        <w:rPr/>
      </w:pPr>
      <w:r>
        <w:rPr>
          <w:rFonts w:ascii="Wingdings" w:hAnsi="Wingdings" w:eastAsia="Wingdings" w:cs="Wingdings"/>
          <w:spacing w:val="-2"/>
        </w:rPr>
        <w:t> </w:t>
      </w:r>
      <w:r>
        <w:rPr>
          <w:spacing w:val="-2"/>
        </w:rPr>
        <w:t>学员充分掌握系统及系统思维的原理、方法和相关技</w:t>
      </w:r>
      <w:r>
        <w:rPr>
          <w:spacing w:val="-3"/>
        </w:rPr>
        <w:t>能；</w:t>
      </w:r>
    </w:p>
    <w:p>
      <w:pPr>
        <w:pStyle w:val="BodyText"/>
        <w:ind w:left="34"/>
        <w:spacing w:before="249" w:line="669" w:lineRule="exact"/>
        <w:rPr/>
      </w:pPr>
      <w:r>
        <w:rPr>
          <w:rFonts w:ascii="Wingdings" w:hAnsi="Wingdings" w:eastAsia="Wingdings" w:cs="Wingdings"/>
          <w:spacing w:val="-2"/>
          <w:position w:val="30"/>
        </w:rPr>
        <w:t> </w:t>
      </w:r>
      <w:r>
        <w:rPr>
          <w:spacing w:val="-2"/>
          <w:position w:val="30"/>
        </w:rPr>
        <w:t>学员掌握大量高效问题分析和解决的方法/工具，以系统的思维模式去分析、</w:t>
      </w:r>
    </w:p>
    <w:p>
      <w:pPr>
        <w:pStyle w:val="BodyText"/>
        <w:ind w:left="436"/>
        <w:spacing w:before="1" w:line="182" w:lineRule="auto"/>
        <w:rPr/>
      </w:pPr>
      <w:r>
        <w:rPr>
          <w:spacing w:val="-1"/>
        </w:rPr>
        <w:t>解决具体问题；</w:t>
      </w:r>
    </w:p>
    <w:p>
      <w:pPr>
        <w:pStyle w:val="BodyText"/>
        <w:ind w:left="34"/>
        <w:spacing w:before="299" w:line="199" w:lineRule="auto"/>
        <w:rPr/>
      </w:pPr>
      <w:r>
        <w:rPr>
          <w:rFonts w:ascii="Wingdings" w:hAnsi="Wingdings" w:eastAsia="Wingdings" w:cs="Wingdings"/>
          <w:spacing w:val="-4"/>
        </w:rPr>
        <w:t> </w:t>
      </w:r>
      <w:r>
        <w:rPr>
          <w:spacing w:val="-4"/>
        </w:rPr>
        <w:t>打开学员视野</w:t>
      </w:r>
      <w:r>
        <w:rPr>
          <w:spacing w:val="-35"/>
        </w:rPr>
        <w:t xml:space="preserve"> </w:t>
      </w:r>
      <w:r>
        <w:rPr>
          <w:spacing w:val="-4"/>
        </w:rPr>
        <w:t>，扩大格局、破除本位主义、局部视角</w:t>
      </w:r>
      <w:r>
        <w:rPr>
          <w:spacing w:val="-35"/>
        </w:rPr>
        <w:t xml:space="preserve"> </w:t>
      </w:r>
      <w:r>
        <w:rPr>
          <w:spacing w:val="-4"/>
        </w:rPr>
        <w:t>，建立大局观。</w:t>
      </w:r>
    </w:p>
    <w:p>
      <w:pPr>
        <w:pStyle w:val="BodyText"/>
        <w:ind w:left="18"/>
        <w:spacing w:before="295" w:line="182" w:lineRule="auto"/>
        <w:rPr/>
      </w:pPr>
      <w:r>
        <w:rPr>
          <w:b/>
          <w:bCs/>
          <w:color w:val="2F5496"/>
          <w:spacing w:val="-2"/>
        </w:rPr>
        <w:t>课程对象</w:t>
      </w:r>
    </w:p>
    <w:p>
      <w:pPr>
        <w:spacing w:line="182" w:lineRule="auto"/>
        <w:sectPr>
          <w:pgSz w:w="11906" w:h="16839"/>
          <w:pgMar w:top="1431" w:right="1612" w:bottom="0" w:left="1785" w:header="0" w:footer="0" w:gutter="0"/>
        </w:sectPr>
        <w:rPr/>
      </w:pPr>
    </w:p>
    <w:p>
      <w:pPr>
        <w:pStyle w:val="BodyText"/>
        <w:ind w:left="18"/>
        <w:spacing w:before="166" w:line="225" w:lineRule="auto"/>
        <w:rPr/>
      </w:pPr>
      <w:r>
        <w:rPr>
          <w:spacing w:val="-1"/>
        </w:rPr>
        <w:t>部门经理/主任/部长、主管、班组长、基层员工</w:t>
      </w:r>
    </w:p>
    <w:p>
      <w:pPr>
        <w:pStyle w:val="BodyText"/>
        <w:ind w:left="17"/>
        <w:spacing w:before="284" w:line="182" w:lineRule="auto"/>
        <w:rPr/>
      </w:pPr>
      <w:r>
        <w:rPr>
          <w:b/>
          <w:bCs/>
          <w:color w:val="1F4E79"/>
          <w:spacing w:val="-1"/>
        </w:rPr>
        <w:t>授课形式</w:t>
      </w:r>
    </w:p>
    <w:p>
      <w:pPr>
        <w:pStyle w:val="BodyText"/>
        <w:ind w:left="17"/>
        <w:spacing w:before="310" w:line="183" w:lineRule="auto"/>
        <w:rPr/>
      </w:pPr>
      <w:r>
        <w:rPr>
          <w:spacing w:val="-1"/>
        </w:rPr>
        <w:t>讲授+案例研讨</w:t>
      </w:r>
    </w:p>
    <w:p>
      <w:pPr>
        <w:pStyle w:val="BodyText"/>
        <w:ind w:left="18"/>
        <w:spacing w:before="311" w:line="182" w:lineRule="auto"/>
        <w:rPr/>
      </w:pPr>
      <w:r>
        <w:rPr>
          <w:b/>
          <w:bCs/>
          <w:color w:val="1F4E79"/>
          <w:spacing w:val="-2"/>
        </w:rPr>
        <w:t>课程时长</w:t>
      </w:r>
    </w:p>
    <w:p>
      <w:pPr>
        <w:pStyle w:val="BodyText"/>
        <w:ind w:left="39"/>
        <w:spacing w:before="311" w:line="182" w:lineRule="auto"/>
        <w:rPr/>
      </w:pPr>
      <w:r>
        <w:rPr>
          <w:spacing w:val="-10"/>
        </w:rPr>
        <w:t>1 天</w:t>
      </w:r>
      <w:r>
        <w:rPr>
          <w:spacing w:val="14"/>
        </w:rPr>
        <w:t xml:space="preserve">   </w:t>
      </w:r>
      <w:r>
        <w:rPr>
          <w:spacing w:val="-10"/>
        </w:rPr>
        <w:t>6</w:t>
      </w:r>
      <w:r>
        <w:rPr>
          <w:spacing w:val="-4"/>
        </w:rPr>
        <w:t xml:space="preserve"> </w:t>
      </w:r>
      <w:r>
        <w:rPr>
          <w:spacing w:val="-10"/>
        </w:rPr>
        <w:t>小时</w:t>
      </w:r>
    </w:p>
    <w:p>
      <w:pPr>
        <w:pStyle w:val="BodyText"/>
        <w:ind w:left="18"/>
        <w:spacing w:before="310" w:line="183" w:lineRule="auto"/>
        <w:rPr/>
      </w:pPr>
      <w:r>
        <w:rPr>
          <w:b/>
          <w:bCs/>
          <w:color w:val="1F4E79"/>
          <w:spacing w:val="-2"/>
        </w:rPr>
        <w:t>课程大纲</w:t>
      </w:r>
    </w:p>
    <w:p>
      <w:pPr>
        <w:pStyle w:val="BodyText"/>
        <w:ind w:left="18"/>
        <w:spacing w:before="310" w:line="183" w:lineRule="auto"/>
        <w:rPr/>
      </w:pPr>
      <w:r>
        <w:rPr>
          <w:spacing w:val="-1"/>
        </w:rPr>
        <w:t>课程导入：案例分析</w:t>
      </w:r>
    </w:p>
    <w:p>
      <w:pPr>
        <w:pStyle w:val="BodyText"/>
        <w:ind w:left="21"/>
        <w:spacing w:before="310" w:line="183" w:lineRule="auto"/>
        <w:outlineLvl w:val="0"/>
        <w:rPr/>
      </w:pPr>
      <w:r>
        <w:rPr>
          <w:b/>
          <w:bCs/>
          <w:spacing w:val="-1"/>
        </w:rPr>
        <w:t>一、人类认知的一般规律</w:t>
      </w:r>
    </w:p>
    <w:p>
      <w:pPr>
        <w:pStyle w:val="BodyText"/>
        <w:ind w:left="39"/>
        <w:spacing w:before="308" w:line="184" w:lineRule="auto"/>
        <w:rPr/>
      </w:pPr>
      <w:r>
        <w:rPr>
          <w:spacing w:val="-5"/>
        </w:rPr>
        <w:t>1.认知系统</w:t>
      </w:r>
    </w:p>
    <w:p>
      <w:pPr>
        <w:pStyle w:val="BodyText"/>
        <w:ind w:left="28"/>
        <w:spacing w:before="310" w:line="183" w:lineRule="auto"/>
        <w:rPr/>
      </w:pPr>
      <w:r>
        <w:rPr>
          <w:spacing w:val="-2"/>
        </w:rPr>
        <w:t>2.认知对人行为的影响</w:t>
      </w:r>
    </w:p>
    <w:p>
      <w:pPr>
        <w:pStyle w:val="BodyText"/>
        <w:ind w:left="17"/>
        <w:spacing w:before="310" w:line="623" w:lineRule="exact"/>
        <w:rPr/>
      </w:pPr>
      <w:r>
        <w:rPr>
          <w:spacing w:val="-2"/>
          <w:position w:val="30"/>
        </w:rPr>
        <w:t>案例：世界 500 强企业名单的更替</w:t>
      </w:r>
    </w:p>
    <w:p>
      <w:pPr>
        <w:pStyle w:val="BodyText"/>
        <w:ind w:left="30"/>
        <w:spacing w:before="1" w:line="183" w:lineRule="auto"/>
        <w:rPr/>
      </w:pPr>
      <w:r>
        <w:rPr>
          <w:spacing w:val="-3"/>
        </w:rPr>
        <w:t>3.如何理解系统</w:t>
      </w:r>
    </w:p>
    <w:p>
      <w:pPr>
        <w:pStyle w:val="BodyText"/>
        <w:ind w:left="39"/>
        <w:spacing w:before="266" w:line="624" w:lineRule="exact"/>
        <w:rPr/>
      </w:pPr>
      <w:r>
        <w:rPr>
          <w:spacing w:val="-2"/>
          <w:position w:val="26"/>
        </w:rPr>
        <w:t>1）东方思维的整体特征：系统之美</w:t>
      </w:r>
    </w:p>
    <w:p>
      <w:pPr>
        <w:pStyle w:val="BodyText"/>
        <w:ind w:left="28"/>
        <w:spacing w:before="1" w:line="220" w:lineRule="auto"/>
        <w:rPr/>
      </w:pPr>
      <w:r>
        <w:rPr>
          <w:spacing w:val="-1"/>
        </w:rPr>
        <w:t>2）现代意义的系统概念：见木又见林</w:t>
      </w:r>
    </w:p>
    <w:p>
      <w:pPr>
        <w:pStyle w:val="BodyText"/>
        <w:ind w:left="16"/>
        <w:spacing w:before="288" w:line="184" w:lineRule="auto"/>
        <w:rPr/>
      </w:pPr>
      <w:r>
        <w:rPr>
          <w:spacing w:val="-1"/>
        </w:rPr>
        <w:t>4.系统的构成与特点</w:t>
      </w:r>
    </w:p>
    <w:p>
      <w:pPr>
        <w:pStyle w:val="BodyText"/>
        <w:ind w:left="39"/>
        <w:spacing w:before="266" w:line="624" w:lineRule="exact"/>
        <w:rPr/>
      </w:pPr>
      <w:r>
        <w:rPr>
          <w:spacing w:val="-3"/>
          <w:position w:val="26"/>
        </w:rPr>
        <w:t>1）系统边界的混沌性</w:t>
      </w:r>
    </w:p>
    <w:p>
      <w:pPr>
        <w:pStyle w:val="BodyText"/>
        <w:ind w:left="28"/>
        <w:spacing w:before="1" w:line="220" w:lineRule="auto"/>
        <w:rPr/>
      </w:pPr>
      <w:r>
        <w:rPr>
          <w:spacing w:val="-2"/>
        </w:rPr>
        <w:t>2）系统的复杂与简单性</w:t>
      </w:r>
    </w:p>
    <w:p>
      <w:pPr>
        <w:pStyle w:val="BodyText"/>
        <w:ind w:left="21"/>
        <w:spacing w:before="290" w:line="183" w:lineRule="auto"/>
        <w:outlineLvl w:val="0"/>
        <w:rPr/>
      </w:pPr>
      <w:r>
        <w:rPr>
          <w:b/>
          <w:bCs/>
          <w:spacing w:val="-1"/>
        </w:rPr>
        <w:t>二、对问题的认知</w:t>
      </w:r>
    </w:p>
    <w:p>
      <w:pPr>
        <w:pStyle w:val="BodyText"/>
        <w:ind w:left="39"/>
        <w:spacing w:before="312" w:line="182" w:lineRule="auto"/>
        <w:rPr/>
      </w:pPr>
      <w:r>
        <w:rPr>
          <w:spacing w:val="-4"/>
        </w:rPr>
        <w:t>1.问题的内涵</w:t>
      </w:r>
    </w:p>
    <w:p>
      <w:pPr>
        <w:pStyle w:val="BodyText"/>
        <w:ind w:left="28"/>
        <w:spacing w:before="310" w:line="624" w:lineRule="exact"/>
        <w:rPr/>
      </w:pPr>
      <w:r>
        <w:rPr>
          <w:spacing w:val="-2"/>
          <w:position w:val="30"/>
        </w:rPr>
        <w:t>2.什么是真正的问题</w:t>
      </w:r>
    </w:p>
    <w:p>
      <w:pPr>
        <w:pStyle w:val="BodyText"/>
        <w:ind w:left="30"/>
        <w:spacing w:before="1" w:line="182" w:lineRule="auto"/>
        <w:rPr/>
      </w:pPr>
      <w:r>
        <w:rPr>
          <w:spacing w:val="-3"/>
        </w:rPr>
        <w:t>3.问题的根源分析</w:t>
      </w:r>
    </w:p>
    <w:p>
      <w:pPr>
        <w:pStyle w:val="BodyText"/>
        <w:ind w:left="16"/>
        <w:spacing w:before="310" w:line="183" w:lineRule="auto"/>
        <w:rPr/>
      </w:pPr>
      <w:r>
        <w:rPr>
          <w:spacing w:val="-1"/>
        </w:rPr>
        <w:t>4.解决问题的方法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21"/>
        <w:spacing w:before="211" w:line="183" w:lineRule="auto"/>
        <w:outlineLvl w:val="0"/>
        <w:rPr/>
      </w:pPr>
      <w:r>
        <w:rPr>
          <w:b/>
          <w:bCs/>
          <w:spacing w:val="-1"/>
        </w:rPr>
        <w:t>三、系统思维工具及其运用</w:t>
      </w:r>
    </w:p>
    <w:p>
      <w:pPr>
        <w:pStyle w:val="BodyText"/>
        <w:ind w:left="39"/>
        <w:spacing w:before="311" w:line="578" w:lineRule="exact"/>
        <w:rPr/>
      </w:pPr>
      <w:r>
        <w:rPr>
          <w:spacing w:val="-5"/>
          <w:position w:val="26"/>
        </w:rPr>
        <w:t>1.头脑风暴</w:t>
      </w:r>
    </w:p>
    <w:p>
      <w:pPr>
        <w:pStyle w:val="BodyText"/>
        <w:ind w:left="39"/>
        <w:spacing w:before="1" w:line="220" w:lineRule="auto"/>
        <w:rPr/>
      </w:pPr>
      <w:r>
        <w:rPr>
          <w:spacing w:val="-7"/>
        </w:rPr>
        <w:t>1）定义</w:t>
      </w:r>
    </w:p>
    <w:p>
      <w:pPr>
        <w:pStyle w:val="BodyText"/>
        <w:ind w:left="28"/>
        <w:spacing w:before="244" w:line="221" w:lineRule="auto"/>
        <w:rPr/>
      </w:pPr>
      <w:r>
        <w:rPr>
          <w:spacing w:val="-2"/>
        </w:rPr>
        <w:t>2）头脑风暴的价值</w:t>
      </w:r>
    </w:p>
    <w:p>
      <w:pPr>
        <w:pStyle w:val="BodyText"/>
        <w:ind w:left="30"/>
        <w:spacing w:before="245" w:line="624" w:lineRule="exact"/>
        <w:rPr/>
      </w:pPr>
      <w:r>
        <w:rPr>
          <w:spacing w:val="-2"/>
          <w:position w:val="26"/>
        </w:rPr>
        <w:t>3）头脑风暴的组织形式</w:t>
      </w:r>
    </w:p>
    <w:p>
      <w:pPr>
        <w:pStyle w:val="BodyText"/>
        <w:ind w:left="16"/>
        <w:spacing w:before="1" w:line="220" w:lineRule="auto"/>
        <w:rPr/>
      </w:pPr>
      <w:r>
        <w:rPr>
          <w:spacing w:val="-1"/>
        </w:rPr>
        <w:t>4）头脑风暴的操作步骤</w:t>
      </w:r>
    </w:p>
    <w:p>
      <w:pPr>
        <w:pStyle w:val="BodyText"/>
        <w:ind w:left="18"/>
        <w:spacing w:before="290" w:line="183" w:lineRule="auto"/>
        <w:rPr/>
      </w:pPr>
      <w:r>
        <w:rPr>
          <w:spacing w:val="-1"/>
        </w:rPr>
        <w:t>实操演练：</w:t>
      </w:r>
    </w:p>
    <w:p>
      <w:pPr>
        <w:pStyle w:val="BodyText"/>
        <w:ind w:left="28"/>
        <w:spacing w:before="310" w:line="183" w:lineRule="auto"/>
        <w:rPr/>
      </w:pPr>
      <w:r>
        <w:rPr>
          <w:spacing w:val="-3"/>
        </w:rPr>
        <w:t>2.5WHY 分析法</w:t>
      </w:r>
    </w:p>
    <w:p>
      <w:pPr>
        <w:pStyle w:val="BodyText"/>
        <w:ind w:left="39"/>
        <w:spacing w:before="265" w:line="624" w:lineRule="exact"/>
        <w:rPr/>
      </w:pPr>
      <w:r>
        <w:rPr>
          <w:spacing w:val="-6"/>
          <w:position w:val="27"/>
        </w:rPr>
        <w:t>1）</w:t>
      </w:r>
      <w:r>
        <w:rPr>
          <w:spacing w:val="-42"/>
          <w:position w:val="27"/>
        </w:rPr>
        <w:t xml:space="preserve"> </w:t>
      </w:r>
      <w:r>
        <w:rPr>
          <w:spacing w:val="-6"/>
          <w:position w:val="27"/>
        </w:rPr>
        <w:t>5WHY 工具介绍</w:t>
      </w:r>
    </w:p>
    <w:p>
      <w:pPr>
        <w:pStyle w:val="BodyText"/>
        <w:ind w:left="28"/>
        <w:spacing w:before="2" w:line="220" w:lineRule="auto"/>
        <w:rPr/>
      </w:pPr>
      <w:r>
        <w:rPr>
          <w:spacing w:val="-4"/>
        </w:rPr>
        <w:t>2）</w:t>
      </w:r>
      <w:r>
        <w:rPr>
          <w:spacing w:val="-49"/>
        </w:rPr>
        <w:t xml:space="preserve"> </w:t>
      </w:r>
      <w:r>
        <w:rPr>
          <w:spacing w:val="-4"/>
        </w:rPr>
        <w:t>5WHY 的操作步骤</w:t>
      </w:r>
    </w:p>
    <w:p>
      <w:pPr>
        <w:pStyle w:val="BodyText"/>
        <w:ind w:left="18"/>
        <w:spacing w:before="289" w:line="183" w:lineRule="auto"/>
        <w:rPr/>
      </w:pPr>
      <w:r>
        <w:rPr>
          <w:spacing w:val="-1"/>
        </w:rPr>
        <w:t>实操演练：</w:t>
      </w:r>
    </w:p>
    <w:p>
      <w:pPr>
        <w:pStyle w:val="BodyText"/>
        <w:ind w:left="30"/>
        <w:spacing w:before="311" w:line="579" w:lineRule="exact"/>
        <w:rPr/>
      </w:pPr>
      <w:r>
        <w:rPr>
          <w:spacing w:val="-5"/>
          <w:position w:val="26"/>
        </w:rPr>
        <w:t>3.</w:t>
      </w:r>
      <w:r>
        <w:rPr>
          <w:spacing w:val="49"/>
          <w:position w:val="26"/>
        </w:rPr>
        <w:t xml:space="preserve"> </w:t>
      </w:r>
      <w:r>
        <w:rPr>
          <w:spacing w:val="-5"/>
          <w:position w:val="26"/>
        </w:rPr>
        <w:t>鱼骨图</w:t>
      </w:r>
    </w:p>
    <w:p>
      <w:pPr>
        <w:pStyle w:val="BodyText"/>
        <w:ind w:left="39"/>
        <w:spacing w:before="1" w:line="220" w:lineRule="auto"/>
        <w:rPr/>
      </w:pPr>
      <w:r>
        <w:rPr>
          <w:spacing w:val="-7"/>
        </w:rPr>
        <w:t>1）定义</w:t>
      </w:r>
    </w:p>
    <w:p>
      <w:pPr>
        <w:pStyle w:val="BodyText"/>
        <w:ind w:left="28"/>
        <w:spacing w:before="245" w:line="221" w:lineRule="auto"/>
        <w:rPr/>
      </w:pPr>
      <w:r>
        <w:rPr>
          <w:spacing w:val="-2"/>
        </w:rPr>
        <w:t>2）鱼骨图的作用</w:t>
      </w:r>
    </w:p>
    <w:p>
      <w:pPr>
        <w:pStyle w:val="BodyText"/>
        <w:ind w:left="30"/>
        <w:spacing w:before="245" w:line="221" w:lineRule="auto"/>
        <w:rPr/>
      </w:pPr>
      <w:r>
        <w:rPr>
          <w:spacing w:val="-3"/>
        </w:rPr>
        <w:t>3）鱼骨图的类型</w:t>
      </w:r>
    </w:p>
    <w:p>
      <w:pPr>
        <w:pStyle w:val="BodyText"/>
        <w:ind w:left="16"/>
        <w:spacing w:before="245" w:line="668" w:lineRule="exact"/>
        <w:rPr/>
      </w:pPr>
      <w:r>
        <w:rPr>
          <w:spacing w:val="-1"/>
          <w:position w:val="30"/>
        </w:rPr>
        <w:t>4）鱼骨图的操作步骤</w:t>
      </w:r>
    </w:p>
    <w:p>
      <w:pPr>
        <w:pStyle w:val="BodyText"/>
        <w:ind w:left="18"/>
        <w:spacing w:before="1" w:line="183" w:lineRule="auto"/>
        <w:rPr/>
      </w:pPr>
      <w:r>
        <w:rPr>
          <w:spacing w:val="-1"/>
        </w:rPr>
        <w:t>实操演练：</w:t>
      </w:r>
    </w:p>
    <w:p>
      <w:pPr>
        <w:pStyle w:val="BodyText"/>
        <w:ind w:left="28"/>
        <w:spacing w:before="310" w:line="623" w:lineRule="exact"/>
        <w:rPr/>
      </w:pPr>
      <w:r>
        <w:rPr>
          <w:b/>
          <w:bCs/>
          <w:spacing w:val="-2"/>
          <w:position w:val="30"/>
        </w:rPr>
        <w:t>四、案例分析九步曲</w:t>
      </w:r>
    </w:p>
    <w:p>
      <w:pPr>
        <w:pStyle w:val="BodyText"/>
        <w:ind w:left="18"/>
        <w:spacing w:before="1" w:line="183" w:lineRule="auto"/>
        <w:rPr/>
      </w:pPr>
      <w:r>
        <w:rPr>
          <w:b/>
          <w:bCs/>
          <w:spacing w:val="-1"/>
        </w:rPr>
        <w:t>五、总结复盘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 yanbin</dc:creator>
  <dcterms:created xsi:type="dcterms:W3CDTF">2022-08-19T09:37:27Z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2023-12-27T09:22:06</vt:filetime>
  </property>
</Properties>
</file>