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828" w:rsidRDefault="004538E3" w:rsidP="002A6828">
      <w:pPr>
        <w:pStyle w:val="1"/>
        <w:jc w:val="center"/>
        <w:rPr>
          <w:rFonts w:ascii="微软雅黑" w:eastAsia="微软雅黑" w:hAnsi="微软雅黑"/>
          <w:b/>
          <w:color w:val="4BACC6" w:themeColor="accent5"/>
          <w:sz w:val="36"/>
        </w:rPr>
      </w:pPr>
      <w:bookmarkStart w:id="0" w:name="_Toc531895995"/>
      <w:bookmarkStart w:id="1" w:name="_Toc531895997"/>
      <w:r>
        <w:rPr>
          <w:rFonts w:ascii="微软雅黑" w:eastAsia="微软雅黑" w:hAnsi="微软雅黑" w:hint="eastAsia"/>
          <w:b/>
          <w:color w:val="4BACC6" w:themeColor="accent5"/>
          <w:sz w:val="36"/>
        </w:rPr>
        <w:t>敏捷型</w:t>
      </w:r>
      <w:r w:rsidR="002A6828">
        <w:rPr>
          <w:rFonts w:ascii="微软雅黑" w:eastAsia="微软雅黑" w:hAnsi="微软雅黑" w:hint="eastAsia"/>
          <w:b/>
          <w:color w:val="4BACC6" w:themeColor="accent5"/>
          <w:sz w:val="36"/>
        </w:rPr>
        <w:t>供应链管理</w:t>
      </w:r>
      <w:bookmarkEnd w:id="0"/>
    </w:p>
    <w:p w:rsidR="002A6828" w:rsidRPr="00741D26" w:rsidRDefault="002A6828" w:rsidP="002A6828">
      <w:pPr>
        <w:rPr>
          <w:rFonts w:ascii="微软雅黑" w:eastAsia="微软雅黑" w:hAnsi="微软雅黑"/>
          <w:b/>
          <w:sz w:val="24"/>
          <w:szCs w:val="24"/>
        </w:rPr>
      </w:pPr>
      <w:r w:rsidRPr="00741D26">
        <w:rPr>
          <w:rFonts w:ascii="微软雅黑" w:eastAsia="微软雅黑" w:hAnsi="微软雅黑" w:hint="eastAsia"/>
          <w:b/>
          <w:sz w:val="24"/>
          <w:szCs w:val="24"/>
        </w:rPr>
        <w:t>课程背景</w:t>
      </w:r>
    </w:p>
    <w:p w:rsidR="002A6828" w:rsidRPr="00741D26" w:rsidRDefault="002A6828" w:rsidP="008569EF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41D26">
        <w:rPr>
          <w:rFonts w:ascii="微软雅黑" w:eastAsia="微软雅黑" w:hAnsi="微软雅黑" w:hint="eastAsia"/>
          <w:sz w:val="24"/>
          <w:szCs w:val="24"/>
        </w:rPr>
        <w:t>VUCA降临，企业的供应链正面临前所未有的挑战和冲击！面对客户越来越高的个性化要求和对及时响应的渴望，企业必须以更敏捷的形式实现供应链运作，而这也让供应链变得更为脆弱。与绝大多数重点关注制造业内部改善的其他供应链管理课程不同，本课程致力于通过从外向内、自上而下的视角，结合前沿技术发展的背景，帮助学员厘清在VUCA时代实现精益供应链运作的思路。</w:t>
      </w:r>
    </w:p>
    <w:p w:rsidR="002A6828" w:rsidRPr="00741D26" w:rsidRDefault="002A6828" w:rsidP="002A6828">
      <w:pPr>
        <w:rPr>
          <w:rFonts w:ascii="微软雅黑" w:eastAsia="微软雅黑" w:hAnsi="微软雅黑"/>
          <w:sz w:val="24"/>
          <w:szCs w:val="24"/>
        </w:rPr>
      </w:pPr>
    </w:p>
    <w:p w:rsidR="002A6828" w:rsidRPr="00741D26" w:rsidRDefault="002A6828" w:rsidP="002A6828">
      <w:pPr>
        <w:rPr>
          <w:rFonts w:ascii="微软雅黑" w:eastAsia="微软雅黑" w:hAnsi="微软雅黑"/>
          <w:b/>
          <w:sz w:val="24"/>
          <w:szCs w:val="24"/>
        </w:rPr>
      </w:pPr>
      <w:r w:rsidRPr="00741D26">
        <w:rPr>
          <w:rFonts w:ascii="微软雅黑" w:eastAsia="微软雅黑" w:hAnsi="微软雅黑" w:hint="eastAsia"/>
          <w:b/>
          <w:sz w:val="24"/>
          <w:szCs w:val="24"/>
        </w:rPr>
        <w:t>课程收益</w:t>
      </w:r>
    </w:p>
    <w:p w:rsidR="002A6828" w:rsidRPr="00741D26" w:rsidRDefault="002A6828" w:rsidP="002A6828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741D26">
        <w:rPr>
          <w:rFonts w:ascii="微软雅黑" w:eastAsia="微软雅黑" w:hAnsi="微软雅黑" w:hint="eastAsia"/>
          <w:sz w:val="24"/>
          <w:szCs w:val="24"/>
        </w:rPr>
        <w:t>提高对供应链管理的全局性认知</w:t>
      </w:r>
    </w:p>
    <w:p w:rsidR="002A6828" w:rsidRPr="00741D26" w:rsidRDefault="002A6828" w:rsidP="002A6828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741D26">
        <w:rPr>
          <w:rFonts w:ascii="微软雅黑" w:eastAsia="微软雅黑" w:hAnsi="微软雅黑" w:hint="eastAsia"/>
          <w:sz w:val="24"/>
          <w:szCs w:val="24"/>
        </w:rPr>
        <w:t>理解供应链框架内各部分的细节运作</w:t>
      </w:r>
    </w:p>
    <w:p w:rsidR="002A6828" w:rsidRPr="00741D26" w:rsidRDefault="002A6828" w:rsidP="002A6828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741D26">
        <w:rPr>
          <w:rFonts w:ascii="微软雅黑" w:eastAsia="微软雅黑" w:hAnsi="微软雅黑" w:hint="eastAsia"/>
          <w:sz w:val="24"/>
          <w:szCs w:val="24"/>
        </w:rPr>
        <w:t>强化特定供应链管理的技能</w:t>
      </w:r>
    </w:p>
    <w:p w:rsidR="002A6828" w:rsidRPr="00741D26" w:rsidRDefault="002A6828" w:rsidP="002A6828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741D26">
        <w:rPr>
          <w:rFonts w:ascii="微软雅黑" w:eastAsia="微软雅黑" w:hAnsi="微软雅黑" w:hint="eastAsia"/>
          <w:sz w:val="24"/>
          <w:szCs w:val="24"/>
        </w:rPr>
        <w:t>理解技术进步对供应链管理带来的挑战和机遇</w:t>
      </w:r>
    </w:p>
    <w:p w:rsidR="002A6828" w:rsidRPr="00741D26" w:rsidRDefault="002A6828" w:rsidP="002A6828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741D26">
        <w:rPr>
          <w:rFonts w:ascii="微软雅黑" w:eastAsia="微软雅黑" w:hAnsi="微软雅黑" w:hint="eastAsia"/>
          <w:sz w:val="24"/>
          <w:szCs w:val="24"/>
        </w:rPr>
        <w:t>掌握在企业内部推动精益供应链管理的方法</w:t>
      </w:r>
    </w:p>
    <w:p w:rsidR="002A6828" w:rsidRPr="00741D26" w:rsidRDefault="002A6828" w:rsidP="002A6828">
      <w:pPr>
        <w:rPr>
          <w:rFonts w:ascii="微软雅黑" w:eastAsia="微软雅黑" w:hAnsi="微软雅黑"/>
          <w:sz w:val="24"/>
          <w:szCs w:val="24"/>
        </w:rPr>
      </w:pPr>
    </w:p>
    <w:p w:rsidR="002A6828" w:rsidRPr="00741D26" w:rsidRDefault="002A6828" w:rsidP="002A6828">
      <w:pPr>
        <w:rPr>
          <w:rFonts w:ascii="微软雅黑" w:eastAsia="微软雅黑" w:hAnsi="微软雅黑"/>
          <w:b/>
          <w:sz w:val="24"/>
          <w:szCs w:val="24"/>
        </w:rPr>
      </w:pPr>
      <w:r w:rsidRPr="00741D26">
        <w:rPr>
          <w:rFonts w:ascii="微软雅黑" w:eastAsia="微软雅黑" w:hAnsi="微软雅黑" w:hint="eastAsia"/>
          <w:b/>
          <w:sz w:val="24"/>
          <w:szCs w:val="24"/>
        </w:rPr>
        <w:t>课程时间</w:t>
      </w:r>
    </w:p>
    <w:p w:rsidR="002A6828" w:rsidRPr="00741D26" w:rsidRDefault="002A6828" w:rsidP="002A6828">
      <w:pPr>
        <w:rPr>
          <w:rFonts w:ascii="微软雅黑" w:eastAsia="微软雅黑" w:hAnsi="微软雅黑"/>
          <w:sz w:val="24"/>
          <w:szCs w:val="24"/>
        </w:rPr>
      </w:pPr>
      <w:r w:rsidRPr="00741D26">
        <w:rPr>
          <w:rFonts w:ascii="微软雅黑" w:eastAsia="微软雅黑" w:hAnsi="微软雅黑"/>
          <w:sz w:val="24"/>
          <w:szCs w:val="24"/>
        </w:rPr>
        <w:t>2</w:t>
      </w:r>
      <w:r w:rsidRPr="00741D26">
        <w:rPr>
          <w:rFonts w:ascii="微软雅黑" w:eastAsia="微软雅黑" w:hAnsi="微软雅黑" w:hint="eastAsia"/>
          <w:sz w:val="24"/>
          <w:szCs w:val="24"/>
        </w:rPr>
        <w:t>天</w:t>
      </w:r>
      <w:r w:rsidRPr="00741D26">
        <w:rPr>
          <w:rFonts w:ascii="微软雅黑" w:eastAsia="微软雅黑" w:hAnsi="微软雅黑"/>
          <w:sz w:val="24"/>
          <w:szCs w:val="24"/>
        </w:rPr>
        <w:t>（12</w:t>
      </w:r>
      <w:r w:rsidRPr="00741D26">
        <w:rPr>
          <w:rFonts w:ascii="微软雅黑" w:eastAsia="微软雅黑" w:hAnsi="微软雅黑" w:hint="eastAsia"/>
          <w:sz w:val="24"/>
          <w:szCs w:val="24"/>
        </w:rPr>
        <w:t>小时</w:t>
      </w:r>
      <w:r w:rsidRPr="00741D26">
        <w:rPr>
          <w:rFonts w:ascii="微软雅黑" w:eastAsia="微软雅黑" w:hAnsi="微软雅黑"/>
          <w:sz w:val="24"/>
          <w:szCs w:val="24"/>
        </w:rPr>
        <w:t>）</w:t>
      </w:r>
    </w:p>
    <w:p w:rsidR="002A6828" w:rsidRPr="00741D26" w:rsidRDefault="002A6828" w:rsidP="002A6828">
      <w:pPr>
        <w:rPr>
          <w:rFonts w:ascii="微软雅黑" w:eastAsia="微软雅黑" w:hAnsi="微软雅黑"/>
          <w:sz w:val="24"/>
          <w:szCs w:val="24"/>
        </w:rPr>
      </w:pPr>
    </w:p>
    <w:p w:rsidR="002A6828" w:rsidRPr="00741D26" w:rsidRDefault="002A6828" w:rsidP="002A6828">
      <w:pPr>
        <w:rPr>
          <w:rFonts w:ascii="微软雅黑" w:eastAsia="微软雅黑" w:hAnsi="微软雅黑"/>
          <w:b/>
          <w:sz w:val="24"/>
          <w:szCs w:val="24"/>
        </w:rPr>
      </w:pPr>
      <w:r w:rsidRPr="00741D26">
        <w:rPr>
          <w:rFonts w:ascii="微软雅黑" w:eastAsia="微软雅黑" w:hAnsi="微软雅黑" w:hint="eastAsia"/>
          <w:b/>
          <w:sz w:val="24"/>
          <w:szCs w:val="24"/>
        </w:rPr>
        <w:t>课程形式</w:t>
      </w:r>
    </w:p>
    <w:p w:rsidR="002A6828" w:rsidRDefault="002A6828" w:rsidP="002A6828">
      <w:pPr>
        <w:rPr>
          <w:rFonts w:ascii="微软雅黑" w:eastAsia="微软雅黑" w:hAnsi="微软雅黑"/>
          <w:sz w:val="24"/>
          <w:szCs w:val="24"/>
        </w:rPr>
      </w:pPr>
      <w:r w:rsidRPr="00741D26">
        <w:rPr>
          <w:rFonts w:ascii="微软雅黑" w:eastAsia="微软雅黑" w:hAnsi="微软雅黑" w:hint="eastAsia"/>
          <w:sz w:val="24"/>
          <w:szCs w:val="24"/>
        </w:rPr>
        <w:t>理论学习+案例分析+工作坊</w:t>
      </w:r>
    </w:p>
    <w:p w:rsidR="002A6828" w:rsidRDefault="002A6828" w:rsidP="002A6828">
      <w:pPr>
        <w:rPr>
          <w:rFonts w:ascii="微软雅黑" w:eastAsia="微软雅黑" w:hAnsi="微软雅黑"/>
          <w:sz w:val="24"/>
          <w:szCs w:val="24"/>
        </w:rPr>
      </w:pPr>
    </w:p>
    <w:p w:rsidR="002A6828" w:rsidRPr="00741D26" w:rsidRDefault="002A6828" w:rsidP="002A6828">
      <w:pPr>
        <w:rPr>
          <w:rFonts w:ascii="微软雅黑" w:eastAsia="微软雅黑" w:hAnsi="微软雅黑"/>
          <w:b/>
          <w:sz w:val="24"/>
          <w:szCs w:val="24"/>
        </w:rPr>
      </w:pPr>
      <w:r w:rsidRPr="00741D26">
        <w:rPr>
          <w:rFonts w:ascii="微软雅黑" w:eastAsia="微软雅黑" w:hAnsi="微软雅黑" w:hint="eastAsia"/>
          <w:b/>
          <w:sz w:val="24"/>
          <w:szCs w:val="24"/>
        </w:rPr>
        <w:lastRenderedPageBreak/>
        <w:t>参考大纲</w:t>
      </w:r>
    </w:p>
    <w:p w:rsidR="00BF16FF" w:rsidRDefault="00BF16FF" w:rsidP="00BF16FF">
      <w:pPr>
        <w:jc w:val="left"/>
        <w:rPr>
          <w:rFonts w:ascii="微软雅黑" w:eastAsia="微软雅黑" w:hAnsi="微软雅黑"/>
          <w:b/>
          <w:sz w:val="24"/>
          <w:szCs w:val="24"/>
        </w:rPr>
      </w:pPr>
      <w:r w:rsidRPr="00741D26">
        <w:rPr>
          <w:rFonts w:ascii="微软雅黑" w:eastAsia="微软雅黑" w:hAnsi="微软雅黑"/>
          <w:b/>
          <w:sz w:val="24"/>
          <w:szCs w:val="24"/>
        </w:rPr>
        <w:t>第一天</w:t>
      </w:r>
    </w:p>
    <w:p w:rsidR="00BF16FF" w:rsidRPr="00125D6B" w:rsidRDefault="00BF16FF" w:rsidP="00BF16FF">
      <w:pPr>
        <w:pStyle w:val="a4"/>
        <w:numPr>
          <w:ilvl w:val="0"/>
          <w:numId w:val="93"/>
        </w:numPr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125D6B">
        <w:rPr>
          <w:rFonts w:ascii="微软雅黑" w:eastAsia="微软雅黑" w:hAnsi="微软雅黑" w:cs="微软雅黑" w:hint="eastAsia"/>
          <w:b/>
          <w:bCs/>
          <w:sz w:val="24"/>
          <w:szCs w:val="24"/>
        </w:rPr>
        <w:t>供应链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与供应链管理</w:t>
      </w:r>
      <w:r w:rsidRPr="00125D6B">
        <w:rPr>
          <w:rFonts w:ascii="微软雅黑" w:eastAsia="微软雅黑" w:hAnsi="微软雅黑" w:cs="微软雅黑" w:hint="eastAsia"/>
          <w:b/>
          <w:bCs/>
          <w:sz w:val="24"/>
          <w:szCs w:val="24"/>
        </w:rPr>
        <w:t>概述</w:t>
      </w:r>
    </w:p>
    <w:p w:rsidR="00BF16FF" w:rsidRDefault="00BF16FF" w:rsidP="00BF16FF">
      <w:pPr>
        <w:numPr>
          <w:ilvl w:val="0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供应链是什么</w:t>
      </w:r>
    </w:p>
    <w:p w:rsidR="00446811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商业企业如何运作</w:t>
      </w:r>
    </w:p>
    <w:p w:rsidR="00446811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供应链在其中的位置</w:t>
      </w:r>
    </w:p>
    <w:p w:rsidR="00446811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供应链的定义及相关学术问题</w:t>
      </w:r>
    </w:p>
    <w:p w:rsidR="00446811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供应链的重要内涵</w:t>
      </w:r>
    </w:p>
    <w:p w:rsidR="00446811" w:rsidRDefault="00446811" w:rsidP="00446811">
      <w:pPr>
        <w:numPr>
          <w:ilvl w:val="2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价值驱动</w:t>
      </w:r>
    </w:p>
    <w:p w:rsidR="00446811" w:rsidRDefault="00446811" w:rsidP="00446811">
      <w:pPr>
        <w:numPr>
          <w:ilvl w:val="2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进化生态</w:t>
      </w:r>
    </w:p>
    <w:p w:rsidR="00446811" w:rsidRDefault="00446811" w:rsidP="00446811">
      <w:pPr>
        <w:numPr>
          <w:ilvl w:val="2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端到端的概念</w:t>
      </w:r>
    </w:p>
    <w:p w:rsidR="00446811" w:rsidRPr="00741D26" w:rsidRDefault="00446811" w:rsidP="00446811">
      <w:pPr>
        <w:numPr>
          <w:ilvl w:val="2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四个“流”</w:t>
      </w:r>
    </w:p>
    <w:p w:rsidR="00BF16FF" w:rsidRDefault="00BF16FF" w:rsidP="00BF16FF">
      <w:pPr>
        <w:numPr>
          <w:ilvl w:val="0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供应链的类型及适用场合</w:t>
      </w:r>
    </w:p>
    <w:p w:rsidR="00446811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有效性供应链：满足物理需求</w:t>
      </w:r>
    </w:p>
    <w:p w:rsidR="00446811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敏捷性供应链：满足响应需求</w:t>
      </w:r>
    </w:p>
    <w:p w:rsidR="00446811" w:rsidRPr="00741D26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创新性供应链：满足客户需求</w:t>
      </w:r>
    </w:p>
    <w:p w:rsidR="00BF16FF" w:rsidRDefault="00BF16FF" w:rsidP="00BF16FF">
      <w:pPr>
        <w:numPr>
          <w:ilvl w:val="0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产品生命周期对供应链的要求</w:t>
      </w:r>
    </w:p>
    <w:p w:rsidR="00446811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建立关系</w:t>
      </w:r>
    </w:p>
    <w:p w:rsidR="00446811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协调运作</w:t>
      </w:r>
    </w:p>
    <w:p w:rsidR="00446811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追求效率</w:t>
      </w:r>
    </w:p>
    <w:p w:rsidR="00446811" w:rsidRPr="00741D26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减少过时</w:t>
      </w:r>
    </w:p>
    <w:p w:rsidR="00BF16FF" w:rsidRDefault="00BF16FF" w:rsidP="00BF16FF">
      <w:pPr>
        <w:numPr>
          <w:ilvl w:val="0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动态理解供应链的趋势</w:t>
      </w:r>
    </w:p>
    <w:p w:rsidR="00446811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时钟速度</w:t>
      </w:r>
    </w:p>
    <w:p w:rsidR="00446811" w:rsidRPr="00741D26" w:rsidRDefault="00446811" w:rsidP="00446811">
      <w:pPr>
        <w:numPr>
          <w:ilvl w:val="1"/>
          <w:numId w:val="8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竞争优势</w:t>
      </w:r>
    </w:p>
    <w:p w:rsidR="00BF16FF" w:rsidRDefault="00BF16FF" w:rsidP="00BF16FF">
      <w:pPr>
        <w:numPr>
          <w:ilvl w:val="0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什么是供应链管理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定义</w:t>
      </w:r>
    </w:p>
    <w:p w:rsidR="00446811" w:rsidRPr="00741D26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关键延伸</w:t>
      </w:r>
    </w:p>
    <w:p w:rsidR="00BF16FF" w:rsidRDefault="00BF16FF" w:rsidP="00BF16FF">
      <w:pPr>
        <w:numPr>
          <w:ilvl w:val="0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供应链管理的目标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4R</w:t>
      </w:r>
      <w:r>
        <w:rPr>
          <w:rFonts w:ascii="微软雅黑" w:eastAsia="微软雅黑" w:hAnsi="微软雅黑" w:cs="微软雅黑"/>
          <w:bCs/>
          <w:sz w:val="24"/>
          <w:szCs w:val="24"/>
        </w:rPr>
        <w:t>1L的完整目标</w:t>
      </w:r>
    </w:p>
    <w:p w:rsidR="00446811" w:rsidRDefault="00446811" w:rsidP="00446811">
      <w:pPr>
        <w:numPr>
          <w:ilvl w:val="2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产品</w:t>
      </w:r>
    </w:p>
    <w:p w:rsidR="00446811" w:rsidRDefault="00446811" w:rsidP="00446811">
      <w:pPr>
        <w:numPr>
          <w:ilvl w:val="2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地点</w:t>
      </w:r>
    </w:p>
    <w:p w:rsidR="00446811" w:rsidRDefault="00446811" w:rsidP="00446811">
      <w:pPr>
        <w:numPr>
          <w:ilvl w:val="2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时间</w:t>
      </w:r>
    </w:p>
    <w:p w:rsidR="00446811" w:rsidRDefault="00446811" w:rsidP="00446811">
      <w:pPr>
        <w:numPr>
          <w:ilvl w:val="2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品质</w:t>
      </w:r>
    </w:p>
    <w:p w:rsidR="00446811" w:rsidRPr="00741D26" w:rsidRDefault="00446811" w:rsidP="00446811">
      <w:pPr>
        <w:numPr>
          <w:ilvl w:val="2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成本</w:t>
      </w:r>
    </w:p>
    <w:p w:rsidR="00BF16FF" w:rsidRDefault="00BF16FF" w:rsidP="00BF16FF">
      <w:pPr>
        <w:numPr>
          <w:ilvl w:val="0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供应链管理的基础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预测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库存管理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供应链速度</w:t>
      </w:r>
    </w:p>
    <w:p w:rsidR="00446811" w:rsidRPr="00741D26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准确数据</w:t>
      </w:r>
    </w:p>
    <w:p w:rsidR="00BF16FF" w:rsidRDefault="00BF16FF" w:rsidP="00BF16FF">
      <w:pPr>
        <w:numPr>
          <w:ilvl w:val="0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供应链管理的工作内容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开发制造与采购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配送</w:t>
      </w:r>
    </w:p>
    <w:p w:rsidR="00446811" w:rsidRPr="00741D26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销售</w:t>
      </w:r>
    </w:p>
    <w:p w:rsidR="00BF16FF" w:rsidRDefault="00BF16FF" w:rsidP="00BF16FF">
      <w:pPr>
        <w:pStyle w:val="a4"/>
        <w:numPr>
          <w:ilvl w:val="0"/>
          <w:numId w:val="93"/>
        </w:numPr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供应链管理的核心——顾客价值洞察与传递</w:t>
      </w:r>
    </w:p>
    <w:p w:rsidR="00BF16FF" w:rsidRDefault="00BF16FF" w:rsidP="00BF16FF">
      <w:pPr>
        <w:numPr>
          <w:ilvl w:val="0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125D6B">
        <w:rPr>
          <w:rFonts w:ascii="微软雅黑" w:eastAsia="微软雅黑" w:hAnsi="微软雅黑" w:cs="微软雅黑"/>
          <w:bCs/>
          <w:sz w:val="24"/>
          <w:szCs w:val="24"/>
        </w:rPr>
        <w:lastRenderedPageBreak/>
        <w:t>顾客</w:t>
      </w:r>
      <w:r>
        <w:rPr>
          <w:rFonts w:ascii="微软雅黑" w:eastAsia="微软雅黑" w:hAnsi="微软雅黑" w:cs="微软雅黑"/>
          <w:bCs/>
          <w:sz w:val="24"/>
          <w:szCs w:val="24"/>
        </w:rPr>
        <w:t>价值</w:t>
      </w:r>
      <w:r w:rsidRPr="00125D6B">
        <w:rPr>
          <w:rFonts w:ascii="微软雅黑" w:eastAsia="微软雅黑" w:hAnsi="微软雅黑" w:cs="微软雅黑"/>
          <w:bCs/>
          <w:sz w:val="24"/>
          <w:szCs w:val="24"/>
        </w:rPr>
        <w:t>需求</w:t>
      </w:r>
      <w:r>
        <w:rPr>
          <w:rFonts w:ascii="微软雅黑" w:eastAsia="微软雅黑" w:hAnsi="微软雅黑" w:cs="微软雅黑"/>
          <w:bCs/>
          <w:sz w:val="24"/>
          <w:szCs w:val="24"/>
        </w:rPr>
        <w:t>的概念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客户感知价值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客户期望价值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客户愿望价值</w:t>
      </w:r>
    </w:p>
    <w:p w:rsidR="00446811" w:rsidRDefault="00446811" w:rsidP="00BF16FF">
      <w:pPr>
        <w:numPr>
          <w:ilvl w:val="0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蓝海战略的本质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如何构建供应链层面的蓝海战略</w:t>
      </w:r>
    </w:p>
    <w:p w:rsidR="00446811" w:rsidRDefault="00446811" w:rsidP="00446811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定义价值图</w:t>
      </w:r>
    </w:p>
    <w:p w:rsidR="00446811" w:rsidRDefault="00446811" w:rsidP="00446811">
      <w:pPr>
        <w:numPr>
          <w:ilvl w:val="0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长尾理论挑战</w:t>
      </w:r>
    </w:p>
    <w:p w:rsidR="00BF16FF" w:rsidRDefault="00BF16FF" w:rsidP="00BF16FF">
      <w:pPr>
        <w:numPr>
          <w:ilvl w:val="0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供应链如何满足顾客价值需求</w:t>
      </w:r>
    </w:p>
    <w:p w:rsidR="00BF16FF" w:rsidRDefault="00BF16FF" w:rsidP="00BF16FF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品类甄选</w:t>
      </w:r>
    </w:p>
    <w:p w:rsidR="00BF16FF" w:rsidRDefault="00BF16FF" w:rsidP="00BF16FF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仓储配送</w:t>
      </w:r>
    </w:p>
    <w:p w:rsidR="00BF16FF" w:rsidRDefault="00BF16FF" w:rsidP="00BF16FF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质量控制</w:t>
      </w:r>
    </w:p>
    <w:p w:rsidR="00BF16FF" w:rsidRDefault="00BF16FF" w:rsidP="00BF16FF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营销定价</w:t>
      </w:r>
    </w:p>
    <w:p w:rsidR="00BF16FF" w:rsidRPr="00125D6B" w:rsidRDefault="00BF16FF" w:rsidP="00BF16FF">
      <w:pPr>
        <w:numPr>
          <w:ilvl w:val="1"/>
          <w:numId w:val="8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售后服务</w:t>
      </w:r>
    </w:p>
    <w:p w:rsidR="00BF16FF" w:rsidRPr="00125D6B" w:rsidRDefault="00BF16FF" w:rsidP="00BF16FF">
      <w:pPr>
        <w:pStyle w:val="a4"/>
        <w:numPr>
          <w:ilvl w:val="0"/>
          <w:numId w:val="93"/>
        </w:numPr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125D6B">
        <w:rPr>
          <w:rFonts w:ascii="微软雅黑" w:eastAsia="微软雅黑" w:hAnsi="微软雅黑" w:cs="微软雅黑" w:hint="eastAsia"/>
          <w:b/>
          <w:bCs/>
          <w:sz w:val="24"/>
          <w:szCs w:val="24"/>
        </w:rPr>
        <w:t>VUCA时代的需求波动与信息管理</w:t>
      </w:r>
    </w:p>
    <w:p w:rsidR="00BF16FF" w:rsidRPr="00741D26" w:rsidRDefault="00BF16FF" w:rsidP="00BF16FF">
      <w:pPr>
        <w:numPr>
          <w:ilvl w:val="0"/>
          <w:numId w:val="8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VUCA对供应链的冲击</w:t>
      </w:r>
    </w:p>
    <w:p w:rsidR="00BF16FF" w:rsidRDefault="00BF16FF" w:rsidP="00BF16FF">
      <w:pPr>
        <w:numPr>
          <w:ilvl w:val="0"/>
          <w:numId w:val="8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需求预测的先天缺陷</w:t>
      </w:r>
    </w:p>
    <w:p w:rsidR="00446811" w:rsidRDefault="00446811" w:rsidP="00446811">
      <w:pPr>
        <w:numPr>
          <w:ilvl w:val="1"/>
          <w:numId w:val="8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昨日重现</w:t>
      </w:r>
    </w:p>
    <w:p w:rsidR="00446811" w:rsidRPr="00741D26" w:rsidRDefault="00446811" w:rsidP="00446811">
      <w:pPr>
        <w:numPr>
          <w:ilvl w:val="1"/>
          <w:numId w:val="8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影响需求预测的因素</w:t>
      </w:r>
    </w:p>
    <w:p w:rsidR="00BF16FF" w:rsidRDefault="00BF16FF" w:rsidP="00BF16FF">
      <w:pPr>
        <w:numPr>
          <w:ilvl w:val="0"/>
          <w:numId w:val="8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需求预测VS需求管理</w:t>
      </w:r>
    </w:p>
    <w:p w:rsidR="00446811" w:rsidRDefault="00446811" w:rsidP="00446811">
      <w:pPr>
        <w:numPr>
          <w:ilvl w:val="1"/>
          <w:numId w:val="8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常用需求预测方法</w:t>
      </w:r>
    </w:p>
    <w:p w:rsidR="00446811" w:rsidRPr="00741D26" w:rsidRDefault="00446811" w:rsidP="00446811">
      <w:pPr>
        <w:numPr>
          <w:ilvl w:val="1"/>
          <w:numId w:val="8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需求管理的考量点</w:t>
      </w:r>
    </w:p>
    <w:p w:rsidR="00BF16FF" w:rsidRDefault="00BF16FF" w:rsidP="00BF16FF">
      <w:pPr>
        <w:numPr>
          <w:ilvl w:val="0"/>
          <w:numId w:val="8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面向需求的信息协同</w:t>
      </w:r>
    </w:p>
    <w:p w:rsidR="00F839DF" w:rsidRDefault="00F839DF" w:rsidP="00F839DF">
      <w:pPr>
        <w:numPr>
          <w:ilvl w:val="1"/>
          <w:numId w:val="8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从渠道挖掘信息</w:t>
      </w:r>
    </w:p>
    <w:p w:rsidR="00BF16FF" w:rsidRPr="00741D26" w:rsidRDefault="00BF16FF" w:rsidP="00BF16FF">
      <w:pPr>
        <w:numPr>
          <w:ilvl w:val="0"/>
          <w:numId w:val="8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研讨：我们如何实现信息协同</w:t>
      </w:r>
    </w:p>
    <w:p w:rsidR="00BF16FF" w:rsidRPr="00125D6B" w:rsidRDefault="00BF16FF" w:rsidP="00BF16FF">
      <w:pPr>
        <w:pStyle w:val="a4"/>
        <w:numPr>
          <w:ilvl w:val="0"/>
          <w:numId w:val="93"/>
        </w:numPr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125D6B">
        <w:rPr>
          <w:rFonts w:ascii="微软雅黑" w:eastAsia="微软雅黑" w:hAnsi="微软雅黑" w:cs="微软雅黑" w:hint="eastAsia"/>
          <w:b/>
          <w:bCs/>
          <w:sz w:val="24"/>
          <w:szCs w:val="24"/>
        </w:rPr>
        <w:t>库存管理与补货的优化</w:t>
      </w:r>
    </w:p>
    <w:p w:rsidR="00BF16FF" w:rsidRDefault="00BF16FF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对库存的认识误区</w:t>
      </w:r>
    </w:p>
    <w:p w:rsidR="00D86CA0" w:rsidRPr="00741D26" w:rsidRDefault="00D86CA0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小组挑战：《啤酒游戏》</w:t>
      </w:r>
      <w:bookmarkStart w:id="2" w:name="_GoBack"/>
      <w:bookmarkEnd w:id="2"/>
    </w:p>
    <w:p w:rsidR="00BF16FF" w:rsidRDefault="00BF16FF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库存的真正意义与价值</w:t>
      </w:r>
    </w:p>
    <w:p w:rsidR="00F839DF" w:rsidRDefault="00F839DF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库存的分类</w:t>
      </w:r>
    </w:p>
    <w:p w:rsidR="00F839DF" w:rsidRP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周转库存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</w:t>
      </w: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— 与采购批量直接挂钩</w:t>
      </w:r>
    </w:p>
    <w:p w:rsidR="00F839DF" w:rsidRP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安全库存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</w:t>
      </w: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— 应对突发事件</w:t>
      </w:r>
    </w:p>
    <w:p w:rsidR="00F839DF" w:rsidRP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调节库存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</w:t>
      </w: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— 应对季节波动</w:t>
      </w:r>
    </w:p>
    <w:p w:rsidR="00F839DF" w:rsidRPr="00741D26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在途库存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</w:t>
      </w: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— 运输时间及期间的需求</w:t>
      </w:r>
    </w:p>
    <w:p w:rsidR="00BF16FF" w:rsidRDefault="00BF16FF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如何设置安全库存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理想库存水平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库存影响因素</w:t>
      </w:r>
    </w:p>
    <w:p w:rsidR="00F839DF" w:rsidRPr="00741D26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安全库存的计算</w:t>
      </w:r>
    </w:p>
    <w:p w:rsidR="00BF16FF" w:rsidRDefault="00BF16FF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补货的考量因素</w:t>
      </w:r>
    </w:p>
    <w:p w:rsidR="00F839DF" w:rsidRP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存储成本</w:t>
      </w:r>
    </w:p>
    <w:p w:rsidR="00F839DF" w:rsidRP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可用资金</w:t>
      </w:r>
    </w:p>
    <w:p w:rsidR="00F839DF" w:rsidRP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采购频率</w:t>
      </w:r>
    </w:p>
    <w:p w:rsidR="00F839DF" w:rsidRP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市场前景</w:t>
      </w:r>
    </w:p>
    <w:p w:rsidR="00F839DF" w:rsidRPr="00741D26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不可抗力</w:t>
      </w:r>
    </w:p>
    <w:p w:rsidR="00BF16FF" w:rsidRDefault="00BF16FF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供应链协同的经典实践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什么是供应链协同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供应链协同的发展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如何实施CPFR</w:t>
      </w:r>
    </w:p>
    <w:p w:rsidR="00F839DF" w:rsidRPr="00741D26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协同的指导原则</w:t>
      </w:r>
    </w:p>
    <w:p w:rsidR="00BF16FF" w:rsidRDefault="00BF16FF" w:rsidP="00BF16FF">
      <w:pPr>
        <w:jc w:val="left"/>
        <w:rPr>
          <w:rFonts w:ascii="微软雅黑" w:eastAsia="微软雅黑" w:hAnsi="微软雅黑" w:cs="微软雅黑"/>
          <w:sz w:val="24"/>
          <w:szCs w:val="24"/>
        </w:rPr>
      </w:pPr>
    </w:p>
    <w:p w:rsidR="00BF16FF" w:rsidRDefault="00BF16FF" w:rsidP="00BF16FF">
      <w:pPr>
        <w:jc w:val="left"/>
        <w:rPr>
          <w:rFonts w:ascii="微软雅黑" w:eastAsia="微软雅黑" w:hAnsi="微软雅黑"/>
          <w:b/>
          <w:sz w:val="24"/>
          <w:szCs w:val="24"/>
        </w:rPr>
      </w:pPr>
      <w:r w:rsidRPr="00741D26">
        <w:rPr>
          <w:rFonts w:ascii="微软雅黑" w:eastAsia="微软雅黑" w:hAnsi="微软雅黑"/>
          <w:b/>
          <w:sz w:val="24"/>
          <w:szCs w:val="24"/>
        </w:rPr>
        <w:t>第二天</w:t>
      </w:r>
    </w:p>
    <w:p w:rsidR="00BF16FF" w:rsidRPr="003B606A" w:rsidRDefault="00BF16FF" w:rsidP="00BF16FF">
      <w:pPr>
        <w:pStyle w:val="a4"/>
        <w:numPr>
          <w:ilvl w:val="0"/>
          <w:numId w:val="93"/>
        </w:numPr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3B606A">
        <w:rPr>
          <w:rFonts w:ascii="微软雅黑" w:eastAsia="微软雅黑" w:hAnsi="微软雅黑" w:cs="微软雅黑"/>
          <w:b/>
          <w:bCs/>
          <w:sz w:val="24"/>
          <w:szCs w:val="24"/>
        </w:rPr>
        <w:t>提升仓储管理的绩效</w:t>
      </w:r>
    </w:p>
    <w:p w:rsidR="00F839DF" w:rsidRDefault="00F839DF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仓储管理的基本原则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效率原则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经济效益原则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服务原则</w:t>
      </w:r>
    </w:p>
    <w:p w:rsidR="00F839DF" w:rsidRDefault="00F839DF" w:rsidP="00F839D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仓库选址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重要原则</w:t>
      </w:r>
    </w:p>
    <w:p w:rsidR="00F839DF" w:rsidRPr="00F839DF" w:rsidRDefault="00F839DF" w:rsidP="00F839DF">
      <w:pPr>
        <w:numPr>
          <w:ilvl w:val="2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费用原则 </w:t>
      </w:r>
    </w:p>
    <w:p w:rsidR="00F839DF" w:rsidRPr="00F839DF" w:rsidRDefault="00F839DF" w:rsidP="00F839DF">
      <w:pPr>
        <w:numPr>
          <w:ilvl w:val="2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接近用户原则 </w:t>
      </w:r>
    </w:p>
    <w:p w:rsidR="00F839DF" w:rsidRDefault="00F839DF" w:rsidP="00F839DF">
      <w:pPr>
        <w:numPr>
          <w:ilvl w:val="2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F839DF">
        <w:rPr>
          <w:rFonts w:ascii="微软雅黑" w:eastAsia="微软雅黑" w:hAnsi="微软雅黑" w:cs="微软雅黑" w:hint="eastAsia"/>
          <w:bCs/>
          <w:sz w:val="24"/>
          <w:szCs w:val="24"/>
        </w:rPr>
        <w:t>长远发展原则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选址的考量因素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选址的程序</w:t>
      </w:r>
    </w:p>
    <w:p w:rsidR="00F839DF" w:rsidRDefault="00F839DF" w:rsidP="00F839DF">
      <w:pPr>
        <w:numPr>
          <w:ilvl w:val="1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典型选址策略</w:t>
      </w:r>
    </w:p>
    <w:p w:rsidR="00BF16FF" w:rsidRDefault="00BF16FF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仓储运作的典型绩效指标</w:t>
      </w:r>
    </w:p>
    <w:p w:rsidR="00BF16FF" w:rsidRDefault="00BF16FF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以科学的绩效管理驱动运营绩效表现</w:t>
      </w:r>
    </w:p>
    <w:p w:rsidR="00BF16FF" w:rsidRDefault="00BF16FF" w:rsidP="00BF16FF">
      <w:pPr>
        <w:numPr>
          <w:ilvl w:val="0"/>
          <w:numId w:val="8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新仓储模式带来的机遇和挑战</w:t>
      </w:r>
    </w:p>
    <w:p w:rsidR="00BF16FF" w:rsidRPr="003B606A" w:rsidRDefault="00BF16FF" w:rsidP="00BF16FF">
      <w:pPr>
        <w:pStyle w:val="a4"/>
        <w:numPr>
          <w:ilvl w:val="0"/>
          <w:numId w:val="93"/>
        </w:numPr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3B606A">
        <w:rPr>
          <w:rFonts w:ascii="微软雅黑" w:eastAsia="微软雅黑" w:hAnsi="微软雅黑" w:cs="微软雅黑" w:hint="eastAsia"/>
          <w:b/>
          <w:bCs/>
          <w:sz w:val="24"/>
          <w:szCs w:val="24"/>
        </w:rPr>
        <w:t>管理外部物流服务商</w:t>
      </w:r>
    </w:p>
    <w:p w:rsidR="00F839DF" w:rsidRDefault="00F839DF" w:rsidP="00BF16FF">
      <w:pPr>
        <w:numPr>
          <w:ilvl w:val="0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传统物流模式</w:t>
      </w:r>
    </w:p>
    <w:p w:rsidR="00F839DF" w:rsidRDefault="00F839DF" w:rsidP="00BF16FF">
      <w:pPr>
        <w:numPr>
          <w:ilvl w:val="0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越库作业</w:t>
      </w:r>
    </w:p>
    <w:p w:rsidR="00F839DF" w:rsidRDefault="00F839DF" w:rsidP="00BF16FF">
      <w:pPr>
        <w:numPr>
          <w:ilvl w:val="0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自建物流与第三方物流的选择</w:t>
      </w:r>
    </w:p>
    <w:p w:rsidR="00BF16FF" w:rsidRPr="00741D26" w:rsidRDefault="00BF16FF" w:rsidP="00BF16FF">
      <w:pPr>
        <w:numPr>
          <w:ilvl w:val="0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物流合作商的重要性与意义</w:t>
      </w:r>
    </w:p>
    <w:p w:rsidR="00BF16FF" w:rsidRDefault="00BF16FF" w:rsidP="00BF16FF">
      <w:pPr>
        <w:numPr>
          <w:ilvl w:val="0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物流合作商的甄选</w:t>
      </w:r>
      <w:r w:rsidR="00F84D9F">
        <w:rPr>
          <w:rFonts w:ascii="微软雅黑" w:eastAsia="微软雅黑" w:hAnsi="微软雅黑" w:cs="微软雅黑" w:hint="eastAsia"/>
          <w:bCs/>
          <w:sz w:val="24"/>
          <w:szCs w:val="24"/>
        </w:rPr>
        <w:t>原则与流程</w:t>
      </w:r>
    </w:p>
    <w:p w:rsidR="00F84D9F" w:rsidRDefault="00F84D9F" w:rsidP="00F84D9F">
      <w:pPr>
        <w:numPr>
          <w:ilvl w:val="1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满足需求</w:t>
      </w:r>
    </w:p>
    <w:p w:rsidR="00F84D9F" w:rsidRDefault="00F84D9F" w:rsidP="00F84D9F">
      <w:pPr>
        <w:numPr>
          <w:ilvl w:val="1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自身政策</w:t>
      </w:r>
    </w:p>
    <w:p w:rsidR="00F84D9F" w:rsidRDefault="00F84D9F" w:rsidP="00F84D9F">
      <w:pPr>
        <w:numPr>
          <w:ilvl w:val="1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战略伙伴</w:t>
      </w:r>
    </w:p>
    <w:p w:rsidR="00F84D9F" w:rsidRPr="00741D26" w:rsidRDefault="00F84D9F" w:rsidP="00F84D9F">
      <w:pPr>
        <w:numPr>
          <w:ilvl w:val="1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选择流程</w:t>
      </w:r>
    </w:p>
    <w:p w:rsidR="00BF16FF" w:rsidRDefault="00BF16FF" w:rsidP="00BF16FF">
      <w:pPr>
        <w:numPr>
          <w:ilvl w:val="0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如何有效考核物流合作商</w:t>
      </w:r>
    </w:p>
    <w:p w:rsidR="00F84D9F" w:rsidRDefault="00F84D9F" w:rsidP="00F84D9F">
      <w:pPr>
        <w:numPr>
          <w:ilvl w:val="1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初级评价指标</w:t>
      </w:r>
    </w:p>
    <w:p w:rsidR="00F84D9F" w:rsidRDefault="00F84D9F" w:rsidP="00F84D9F">
      <w:pPr>
        <w:numPr>
          <w:ilvl w:val="1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进阶评价指标</w:t>
      </w:r>
    </w:p>
    <w:p w:rsidR="00F84D9F" w:rsidRPr="00741D26" w:rsidRDefault="00F84D9F" w:rsidP="00F84D9F">
      <w:pPr>
        <w:numPr>
          <w:ilvl w:val="1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匹配市场细分的评价重心</w:t>
      </w:r>
    </w:p>
    <w:p w:rsidR="00BF16FF" w:rsidRPr="00741D26" w:rsidRDefault="00BF16FF" w:rsidP="00BF16FF">
      <w:pPr>
        <w:numPr>
          <w:ilvl w:val="0"/>
          <w:numId w:val="9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改善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3PL</w:t>
      </w: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运营绩效</w:t>
      </w:r>
    </w:p>
    <w:p w:rsidR="00BF16FF" w:rsidRPr="003B606A" w:rsidRDefault="00BF16FF" w:rsidP="00BF16FF">
      <w:pPr>
        <w:pStyle w:val="a4"/>
        <w:numPr>
          <w:ilvl w:val="0"/>
          <w:numId w:val="93"/>
        </w:numPr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3B606A">
        <w:rPr>
          <w:rFonts w:ascii="微软雅黑" w:eastAsia="微软雅黑" w:hAnsi="微软雅黑" w:cs="微软雅黑" w:hint="eastAsia"/>
          <w:b/>
          <w:bCs/>
          <w:sz w:val="24"/>
          <w:szCs w:val="24"/>
        </w:rPr>
        <w:t>物联网技术带来的机会</w:t>
      </w:r>
    </w:p>
    <w:p w:rsidR="00BF16FF" w:rsidRPr="00741D26" w:rsidRDefault="00BF16FF" w:rsidP="00BF16FF">
      <w:pPr>
        <w:numPr>
          <w:ilvl w:val="0"/>
          <w:numId w:val="9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物联网的概念与发展</w:t>
      </w:r>
    </w:p>
    <w:p w:rsidR="00BF16FF" w:rsidRPr="00741D26" w:rsidRDefault="00BF16FF" w:rsidP="00BF16FF">
      <w:pPr>
        <w:numPr>
          <w:ilvl w:val="0"/>
          <w:numId w:val="9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物联网对供应链管理的颠覆</w:t>
      </w:r>
    </w:p>
    <w:p w:rsidR="00BF16FF" w:rsidRPr="00741D26" w:rsidRDefault="00BF16FF" w:rsidP="00BF16FF">
      <w:pPr>
        <w:numPr>
          <w:ilvl w:val="0"/>
          <w:numId w:val="9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物联网技术的应用实例</w:t>
      </w:r>
    </w:p>
    <w:p w:rsidR="00BF16FF" w:rsidRPr="003B606A" w:rsidRDefault="00BF16FF" w:rsidP="00BF16FF">
      <w:pPr>
        <w:pStyle w:val="a4"/>
        <w:numPr>
          <w:ilvl w:val="0"/>
          <w:numId w:val="93"/>
        </w:numPr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3B606A">
        <w:rPr>
          <w:rFonts w:ascii="微软雅黑" w:eastAsia="微软雅黑" w:hAnsi="微软雅黑" w:cs="微软雅黑" w:hint="eastAsia"/>
          <w:b/>
          <w:bCs/>
          <w:sz w:val="24"/>
          <w:szCs w:val="24"/>
        </w:rPr>
        <w:t>物联网时代的供应链管理革新</w:t>
      </w:r>
    </w:p>
    <w:p w:rsidR="00BF16FF" w:rsidRPr="00741D26" w:rsidRDefault="00BF16FF" w:rsidP="00BF16FF">
      <w:pPr>
        <w:numPr>
          <w:ilvl w:val="0"/>
          <w:numId w:val="9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思维模式陷阱</w:t>
      </w:r>
    </w:p>
    <w:p w:rsidR="00BF16FF" w:rsidRPr="00741D26" w:rsidRDefault="00BF16FF" w:rsidP="00BF16FF">
      <w:pPr>
        <w:numPr>
          <w:ilvl w:val="0"/>
          <w:numId w:val="9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物联网时代的生活速写</w:t>
      </w:r>
    </w:p>
    <w:p w:rsidR="00BF16FF" w:rsidRPr="00741D26" w:rsidRDefault="00BF16FF" w:rsidP="00BF16FF">
      <w:pPr>
        <w:numPr>
          <w:ilvl w:val="0"/>
          <w:numId w:val="9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物联网时代的消费者需求</w:t>
      </w:r>
    </w:p>
    <w:p w:rsidR="00BF16FF" w:rsidRPr="00741D26" w:rsidRDefault="00BF16FF" w:rsidP="00BF16FF">
      <w:pPr>
        <w:numPr>
          <w:ilvl w:val="0"/>
          <w:numId w:val="9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未来消费者对于供应链的好奇</w:t>
      </w:r>
    </w:p>
    <w:p w:rsidR="00BF16FF" w:rsidRPr="00741D26" w:rsidRDefault="00BF16FF" w:rsidP="00BF16FF">
      <w:pPr>
        <w:numPr>
          <w:ilvl w:val="0"/>
          <w:numId w:val="9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区块链技术与物联网</w:t>
      </w:r>
    </w:p>
    <w:p w:rsidR="00BF16FF" w:rsidRPr="00741D26" w:rsidRDefault="00BF16FF" w:rsidP="00BF16FF">
      <w:pPr>
        <w:numPr>
          <w:ilvl w:val="0"/>
          <w:numId w:val="9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41D26">
        <w:rPr>
          <w:rFonts w:ascii="微软雅黑" w:eastAsia="微软雅黑" w:hAnsi="微软雅黑" w:cs="微软雅黑" w:hint="eastAsia"/>
          <w:bCs/>
          <w:sz w:val="24"/>
          <w:szCs w:val="24"/>
        </w:rPr>
        <w:t>物联网金融与供应链金融</w:t>
      </w:r>
    </w:p>
    <w:p w:rsidR="00C362EB" w:rsidRPr="00C362EB" w:rsidRDefault="00BF16FF" w:rsidP="00FC119C">
      <w:pPr>
        <w:numPr>
          <w:ilvl w:val="0"/>
          <w:numId w:val="7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A1505D">
        <w:rPr>
          <w:rFonts w:ascii="微软雅黑" w:eastAsia="微软雅黑" w:hAnsi="微软雅黑" w:cs="微软雅黑" w:hint="eastAsia"/>
          <w:bCs/>
          <w:sz w:val="24"/>
          <w:szCs w:val="24"/>
        </w:rPr>
        <w:t>迎接物联网时代的革新</w:t>
      </w:r>
      <w:bookmarkEnd w:id="1"/>
    </w:p>
    <w:sectPr w:rsidR="00C362EB" w:rsidRPr="00C362EB" w:rsidSect="00D24253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3D5" w:rsidRDefault="00A103D5" w:rsidP="00D24253">
      <w:r>
        <w:separator/>
      </w:r>
    </w:p>
  </w:endnote>
  <w:endnote w:type="continuationSeparator" w:id="0">
    <w:p w:rsidR="00A103D5" w:rsidRDefault="00A103D5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6CA0" w:rsidRPr="00D86CA0">
          <w:rPr>
            <w:noProof/>
            <w:lang w:val="zh-CN"/>
          </w:rPr>
          <w:t>8</w:t>
        </w:r>
        <w:r>
          <w:fldChar w:fldCharType="end"/>
        </w:r>
      </w:p>
    </w:sdtContent>
  </w:sdt>
  <w:p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3D5" w:rsidRDefault="00A103D5" w:rsidP="00D24253">
      <w:r>
        <w:separator/>
      </w:r>
    </w:p>
  </w:footnote>
  <w:footnote w:type="continuationSeparator" w:id="0">
    <w:p w:rsidR="00A103D5" w:rsidRDefault="00A103D5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14A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1"/>
  </w:num>
  <w:num w:numId="3">
    <w:abstractNumId w:val="43"/>
  </w:num>
  <w:num w:numId="4">
    <w:abstractNumId w:val="10"/>
  </w:num>
  <w:num w:numId="5">
    <w:abstractNumId w:val="57"/>
  </w:num>
  <w:num w:numId="6">
    <w:abstractNumId w:val="45"/>
  </w:num>
  <w:num w:numId="7">
    <w:abstractNumId w:val="16"/>
  </w:num>
  <w:num w:numId="8">
    <w:abstractNumId w:val="89"/>
  </w:num>
  <w:num w:numId="9">
    <w:abstractNumId w:val="68"/>
  </w:num>
  <w:num w:numId="10">
    <w:abstractNumId w:val="32"/>
  </w:num>
  <w:num w:numId="11">
    <w:abstractNumId w:val="14"/>
  </w:num>
  <w:num w:numId="12">
    <w:abstractNumId w:val="35"/>
  </w:num>
  <w:num w:numId="13">
    <w:abstractNumId w:val="53"/>
  </w:num>
  <w:num w:numId="14">
    <w:abstractNumId w:val="94"/>
  </w:num>
  <w:num w:numId="15">
    <w:abstractNumId w:val="88"/>
  </w:num>
  <w:num w:numId="16">
    <w:abstractNumId w:val="86"/>
  </w:num>
  <w:num w:numId="17">
    <w:abstractNumId w:val="98"/>
  </w:num>
  <w:num w:numId="18">
    <w:abstractNumId w:val="2"/>
  </w:num>
  <w:num w:numId="19">
    <w:abstractNumId w:val="18"/>
  </w:num>
  <w:num w:numId="20">
    <w:abstractNumId w:val="9"/>
  </w:num>
  <w:num w:numId="21">
    <w:abstractNumId w:val="77"/>
  </w:num>
  <w:num w:numId="22">
    <w:abstractNumId w:val="11"/>
  </w:num>
  <w:num w:numId="23">
    <w:abstractNumId w:val="25"/>
  </w:num>
  <w:num w:numId="24">
    <w:abstractNumId w:val="34"/>
  </w:num>
  <w:num w:numId="25">
    <w:abstractNumId w:val="60"/>
  </w:num>
  <w:num w:numId="26">
    <w:abstractNumId w:val="65"/>
  </w:num>
  <w:num w:numId="27">
    <w:abstractNumId w:val="76"/>
  </w:num>
  <w:num w:numId="28">
    <w:abstractNumId w:val="50"/>
  </w:num>
  <w:num w:numId="29">
    <w:abstractNumId w:val="58"/>
  </w:num>
  <w:num w:numId="30">
    <w:abstractNumId w:val="20"/>
  </w:num>
  <w:num w:numId="31">
    <w:abstractNumId w:val="8"/>
  </w:num>
  <w:num w:numId="32">
    <w:abstractNumId w:val="69"/>
  </w:num>
  <w:num w:numId="33">
    <w:abstractNumId w:val="26"/>
  </w:num>
  <w:num w:numId="34">
    <w:abstractNumId w:val="56"/>
  </w:num>
  <w:num w:numId="35">
    <w:abstractNumId w:val="39"/>
  </w:num>
  <w:num w:numId="36">
    <w:abstractNumId w:val="31"/>
  </w:num>
  <w:num w:numId="37">
    <w:abstractNumId w:val="81"/>
  </w:num>
  <w:num w:numId="38">
    <w:abstractNumId w:val="37"/>
  </w:num>
  <w:num w:numId="39">
    <w:abstractNumId w:val="93"/>
  </w:num>
  <w:num w:numId="40">
    <w:abstractNumId w:val="90"/>
  </w:num>
  <w:num w:numId="41">
    <w:abstractNumId w:val="15"/>
  </w:num>
  <w:num w:numId="42">
    <w:abstractNumId w:val="24"/>
  </w:num>
  <w:num w:numId="43">
    <w:abstractNumId w:val="85"/>
  </w:num>
  <w:num w:numId="44">
    <w:abstractNumId w:val="40"/>
  </w:num>
  <w:num w:numId="45">
    <w:abstractNumId w:val="87"/>
  </w:num>
  <w:num w:numId="46">
    <w:abstractNumId w:val="41"/>
  </w:num>
  <w:num w:numId="47">
    <w:abstractNumId w:val="27"/>
  </w:num>
  <w:num w:numId="48">
    <w:abstractNumId w:val="84"/>
  </w:num>
  <w:num w:numId="49">
    <w:abstractNumId w:val="6"/>
  </w:num>
  <w:num w:numId="50">
    <w:abstractNumId w:val="33"/>
  </w:num>
  <w:num w:numId="51">
    <w:abstractNumId w:val="73"/>
  </w:num>
  <w:num w:numId="52">
    <w:abstractNumId w:val="3"/>
  </w:num>
  <w:num w:numId="53">
    <w:abstractNumId w:val="64"/>
  </w:num>
  <w:num w:numId="54">
    <w:abstractNumId w:val="96"/>
  </w:num>
  <w:num w:numId="55">
    <w:abstractNumId w:val="22"/>
  </w:num>
  <w:num w:numId="56">
    <w:abstractNumId w:val="48"/>
  </w:num>
  <w:num w:numId="57">
    <w:abstractNumId w:val="44"/>
  </w:num>
  <w:num w:numId="58">
    <w:abstractNumId w:val="55"/>
  </w:num>
  <w:num w:numId="59">
    <w:abstractNumId w:val="92"/>
  </w:num>
  <w:num w:numId="60">
    <w:abstractNumId w:val="5"/>
  </w:num>
  <w:num w:numId="61">
    <w:abstractNumId w:val="78"/>
  </w:num>
  <w:num w:numId="62">
    <w:abstractNumId w:val="4"/>
  </w:num>
  <w:num w:numId="63">
    <w:abstractNumId w:val="63"/>
  </w:num>
  <w:num w:numId="64">
    <w:abstractNumId w:val="67"/>
  </w:num>
  <w:num w:numId="65">
    <w:abstractNumId w:val="59"/>
  </w:num>
  <w:num w:numId="66">
    <w:abstractNumId w:val="80"/>
  </w:num>
  <w:num w:numId="67">
    <w:abstractNumId w:val="62"/>
  </w:num>
  <w:num w:numId="68">
    <w:abstractNumId w:val="0"/>
  </w:num>
  <w:num w:numId="69">
    <w:abstractNumId w:val="19"/>
  </w:num>
  <w:num w:numId="70">
    <w:abstractNumId w:val="79"/>
  </w:num>
  <w:num w:numId="71">
    <w:abstractNumId w:val="36"/>
  </w:num>
  <w:num w:numId="72">
    <w:abstractNumId w:val="42"/>
  </w:num>
  <w:num w:numId="73">
    <w:abstractNumId w:val="75"/>
  </w:num>
  <w:num w:numId="74">
    <w:abstractNumId w:val="52"/>
  </w:num>
  <w:num w:numId="75">
    <w:abstractNumId w:val="17"/>
  </w:num>
  <w:num w:numId="76">
    <w:abstractNumId w:val="83"/>
  </w:num>
  <w:num w:numId="77">
    <w:abstractNumId w:val="29"/>
  </w:num>
  <w:num w:numId="78">
    <w:abstractNumId w:val="72"/>
  </w:num>
  <w:num w:numId="79">
    <w:abstractNumId w:val="23"/>
  </w:num>
  <w:num w:numId="80">
    <w:abstractNumId w:val="71"/>
  </w:num>
  <w:num w:numId="81">
    <w:abstractNumId w:val="82"/>
  </w:num>
  <w:num w:numId="82">
    <w:abstractNumId w:val="1"/>
  </w:num>
  <w:num w:numId="83">
    <w:abstractNumId w:val="30"/>
  </w:num>
  <w:num w:numId="84">
    <w:abstractNumId w:val="74"/>
  </w:num>
  <w:num w:numId="85">
    <w:abstractNumId w:val="38"/>
  </w:num>
  <w:num w:numId="86">
    <w:abstractNumId w:val="61"/>
  </w:num>
  <w:num w:numId="87">
    <w:abstractNumId w:val="97"/>
  </w:num>
  <w:num w:numId="88">
    <w:abstractNumId w:val="28"/>
  </w:num>
  <w:num w:numId="89">
    <w:abstractNumId w:val="7"/>
  </w:num>
  <w:num w:numId="90">
    <w:abstractNumId w:val="70"/>
  </w:num>
  <w:num w:numId="91">
    <w:abstractNumId w:val="47"/>
  </w:num>
  <w:num w:numId="92">
    <w:abstractNumId w:val="95"/>
  </w:num>
  <w:num w:numId="93">
    <w:abstractNumId w:val="46"/>
  </w:num>
  <w:num w:numId="94">
    <w:abstractNumId w:val="13"/>
  </w:num>
  <w:num w:numId="95">
    <w:abstractNumId w:val="54"/>
  </w:num>
  <w:num w:numId="96">
    <w:abstractNumId w:val="66"/>
  </w:num>
  <w:num w:numId="97">
    <w:abstractNumId w:val="21"/>
  </w:num>
  <w:num w:numId="98">
    <w:abstractNumId w:val="51"/>
  </w:num>
  <w:num w:numId="99">
    <w:abstractNumId w:val="49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55515"/>
    <w:rsid w:val="000868F1"/>
    <w:rsid w:val="000B715D"/>
    <w:rsid w:val="000D77DD"/>
    <w:rsid w:val="000D7DCC"/>
    <w:rsid w:val="000E14C5"/>
    <w:rsid w:val="000E5793"/>
    <w:rsid w:val="00113E07"/>
    <w:rsid w:val="00122519"/>
    <w:rsid w:val="00146529"/>
    <w:rsid w:val="001521FD"/>
    <w:rsid w:val="001541BE"/>
    <w:rsid w:val="00154A80"/>
    <w:rsid w:val="00155E6A"/>
    <w:rsid w:val="001770CD"/>
    <w:rsid w:val="00187A0D"/>
    <w:rsid w:val="001D31BA"/>
    <w:rsid w:val="001E3103"/>
    <w:rsid w:val="00205BB7"/>
    <w:rsid w:val="00240609"/>
    <w:rsid w:val="0026122B"/>
    <w:rsid w:val="002A6828"/>
    <w:rsid w:val="002B10B9"/>
    <w:rsid w:val="002B1B22"/>
    <w:rsid w:val="002B65F5"/>
    <w:rsid w:val="002C760B"/>
    <w:rsid w:val="00320DF6"/>
    <w:rsid w:val="00353A1F"/>
    <w:rsid w:val="00366007"/>
    <w:rsid w:val="003D4C14"/>
    <w:rsid w:val="00403B0E"/>
    <w:rsid w:val="00432013"/>
    <w:rsid w:val="004362C8"/>
    <w:rsid w:val="00446811"/>
    <w:rsid w:val="004538E3"/>
    <w:rsid w:val="00485DBF"/>
    <w:rsid w:val="004D2FE7"/>
    <w:rsid w:val="004D726B"/>
    <w:rsid w:val="005313AA"/>
    <w:rsid w:val="00535D4E"/>
    <w:rsid w:val="00571024"/>
    <w:rsid w:val="00581EC7"/>
    <w:rsid w:val="0059647E"/>
    <w:rsid w:val="005E643E"/>
    <w:rsid w:val="00632E6C"/>
    <w:rsid w:val="006339D8"/>
    <w:rsid w:val="006869BE"/>
    <w:rsid w:val="00710302"/>
    <w:rsid w:val="00783D3D"/>
    <w:rsid w:val="00794A08"/>
    <w:rsid w:val="007A6149"/>
    <w:rsid w:val="007C0CB6"/>
    <w:rsid w:val="00852A9B"/>
    <w:rsid w:val="008569EF"/>
    <w:rsid w:val="00880EB7"/>
    <w:rsid w:val="00881CCC"/>
    <w:rsid w:val="008A6C1D"/>
    <w:rsid w:val="008B6A8E"/>
    <w:rsid w:val="008F0C1F"/>
    <w:rsid w:val="009154D8"/>
    <w:rsid w:val="0093581A"/>
    <w:rsid w:val="0094294B"/>
    <w:rsid w:val="009467E4"/>
    <w:rsid w:val="00951BF1"/>
    <w:rsid w:val="00960BEB"/>
    <w:rsid w:val="00970B01"/>
    <w:rsid w:val="00986714"/>
    <w:rsid w:val="00986FBE"/>
    <w:rsid w:val="009D67AE"/>
    <w:rsid w:val="009F40A3"/>
    <w:rsid w:val="00A103D5"/>
    <w:rsid w:val="00A1505D"/>
    <w:rsid w:val="00A34A25"/>
    <w:rsid w:val="00A36BA1"/>
    <w:rsid w:val="00A4150E"/>
    <w:rsid w:val="00A42495"/>
    <w:rsid w:val="00A43973"/>
    <w:rsid w:val="00A4784C"/>
    <w:rsid w:val="00A52E6B"/>
    <w:rsid w:val="00A56AC4"/>
    <w:rsid w:val="00A92A24"/>
    <w:rsid w:val="00AB0B4B"/>
    <w:rsid w:val="00AE5A0E"/>
    <w:rsid w:val="00AF1FA1"/>
    <w:rsid w:val="00B07653"/>
    <w:rsid w:val="00B124DA"/>
    <w:rsid w:val="00B372F2"/>
    <w:rsid w:val="00B57503"/>
    <w:rsid w:val="00B94AA9"/>
    <w:rsid w:val="00B96530"/>
    <w:rsid w:val="00BE1E4B"/>
    <w:rsid w:val="00BF16FF"/>
    <w:rsid w:val="00C1268C"/>
    <w:rsid w:val="00C31FC0"/>
    <w:rsid w:val="00C361FA"/>
    <w:rsid w:val="00C362EB"/>
    <w:rsid w:val="00C53C41"/>
    <w:rsid w:val="00C578D6"/>
    <w:rsid w:val="00C6699A"/>
    <w:rsid w:val="00CA3FD5"/>
    <w:rsid w:val="00CA4F95"/>
    <w:rsid w:val="00CA6D24"/>
    <w:rsid w:val="00CB38FD"/>
    <w:rsid w:val="00CD7E92"/>
    <w:rsid w:val="00D24253"/>
    <w:rsid w:val="00D37942"/>
    <w:rsid w:val="00D86CA0"/>
    <w:rsid w:val="00D95DAA"/>
    <w:rsid w:val="00DB12C7"/>
    <w:rsid w:val="00DB4250"/>
    <w:rsid w:val="00E33C71"/>
    <w:rsid w:val="00E35EB0"/>
    <w:rsid w:val="00E62542"/>
    <w:rsid w:val="00E82DFA"/>
    <w:rsid w:val="00EA0B37"/>
    <w:rsid w:val="00EA4913"/>
    <w:rsid w:val="00EB3956"/>
    <w:rsid w:val="00EB6605"/>
    <w:rsid w:val="00EC2A24"/>
    <w:rsid w:val="00ED6F83"/>
    <w:rsid w:val="00F0376F"/>
    <w:rsid w:val="00F34A23"/>
    <w:rsid w:val="00F354E0"/>
    <w:rsid w:val="00F676AF"/>
    <w:rsid w:val="00F76E69"/>
    <w:rsid w:val="00F839DF"/>
    <w:rsid w:val="00F84D9F"/>
    <w:rsid w:val="00F9402E"/>
    <w:rsid w:val="00FC119C"/>
    <w:rsid w:val="00FD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161587-0A2A-4923-8D84-514B28370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8</Pages>
  <Words>222</Words>
  <Characters>1266</Characters>
  <Application>Microsoft Office Word</Application>
  <DocSecurity>0</DocSecurity>
  <Lines>10</Lines>
  <Paragraphs>2</Paragraphs>
  <ScaleCrop>false</ScaleCrop>
  <Company>Win10NeT.COM</Company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2019-02-21T05:00:00Z</dcterms:created>
  <dcterms:modified xsi:type="dcterms:W3CDTF">2020-08-27T09:49:00Z</dcterms:modified>
</cp:coreProperties>
</file>