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         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建筑企业审计管理与应用实务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 xml:space="preserve">第一讲 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</w:rPr>
        <w:t>建筑企业施工项目审计管理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审计对象、范围、时点和目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</w:rPr>
        <w:t>审计工作内容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sz w:val="21"/>
          <w:szCs w:val="21"/>
        </w:rPr>
        <w:t>审计方式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</w:rPr>
        <w:t>时限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四、审计</w:t>
      </w:r>
      <w:r>
        <w:rPr>
          <w:rFonts w:hint="eastAsia" w:ascii="微软雅黑" w:hAnsi="微软雅黑" w:eastAsia="微软雅黑" w:cs="微软雅黑"/>
          <w:sz w:val="21"/>
          <w:szCs w:val="21"/>
        </w:rPr>
        <w:t>职责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、</w:t>
      </w:r>
      <w:r>
        <w:rPr>
          <w:rFonts w:hint="eastAsia" w:ascii="微软雅黑" w:hAnsi="微软雅黑" w:eastAsia="微软雅黑" w:cs="微软雅黑"/>
          <w:sz w:val="21"/>
          <w:szCs w:val="21"/>
        </w:rPr>
        <w:t>权限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sz w:val="21"/>
          <w:szCs w:val="21"/>
        </w:rPr>
        <w:t>审计</w:t>
      </w:r>
      <w:r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</w:rPr>
        <w:t>审计部门职责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</w:rPr>
        <w:t>审计人员职权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  <w:lang w:val="en-US" w:eastAsia="zh-CN"/>
        </w:rPr>
        <w:t>三）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审计</w:t>
      </w:r>
      <w:r>
        <w:rPr>
          <w:rFonts w:hint="eastAsia" w:ascii="微软雅黑" w:hAnsi="微软雅黑" w:eastAsia="微软雅黑" w:cs="微软雅黑"/>
          <w:sz w:val="21"/>
          <w:szCs w:val="21"/>
        </w:rPr>
        <w:t>职责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sz w:val="21"/>
          <w:szCs w:val="21"/>
        </w:rPr>
        <w:t>权限</w:t>
      </w: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sz w:val="21"/>
          <w:szCs w:val="21"/>
        </w:rPr>
        <w:t>工程项目全面审计的重点内容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六、</w:t>
      </w:r>
      <w:r>
        <w:rPr>
          <w:rFonts w:hint="eastAsia" w:ascii="微软雅黑" w:hAnsi="微软雅黑" w:eastAsia="微软雅黑" w:cs="微软雅黑"/>
          <w:sz w:val="21"/>
          <w:szCs w:val="21"/>
        </w:rPr>
        <w:t>工程项目审计程序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0" w:lineRule="atLeast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  <w:lang w:val="en-US" w:eastAsia="zh-CN"/>
        </w:rPr>
        <w:t>七、</w:t>
      </w:r>
      <w:r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</w:rPr>
        <w:t>审计档案</w:t>
      </w:r>
      <w:r>
        <w:rPr>
          <w:rFonts w:hint="eastAsia" w:ascii="微软雅黑" w:hAnsi="微软雅黑" w:eastAsia="微软雅黑" w:cs="微软雅黑"/>
          <w:b w:val="0"/>
          <w:bCs/>
          <w:kern w:val="0"/>
          <w:sz w:val="21"/>
          <w:szCs w:val="21"/>
          <w:lang w:val="en-US" w:eastAsia="zh-CN"/>
        </w:rPr>
        <w:t>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  <w:t>八、</w:t>
      </w:r>
      <w:r>
        <w:rPr>
          <w:rFonts w:hint="eastAsia" w:ascii="微软雅黑" w:hAnsi="微软雅黑" w:eastAsia="微软雅黑" w:cs="微软雅黑"/>
          <w:sz w:val="21"/>
          <w:szCs w:val="21"/>
        </w:rPr>
        <w:t>奖励与处罚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000000"/>
          <w:szCs w:val="21"/>
          <w:lang w:val="en-US" w:eastAsia="zh-CN"/>
        </w:rPr>
        <w:t xml:space="preserve">案例一 </w:t>
      </w:r>
      <w:r>
        <w:rPr>
          <w:rFonts w:hint="eastAsia" w:ascii="微软雅黑" w:hAnsi="微软雅黑" w:eastAsia="微软雅黑" w:cs="微软雅黑"/>
          <w:b w:val="0"/>
          <w:bCs/>
          <w:color w:val="auto"/>
          <w:szCs w:val="21"/>
          <w:lang w:val="en-US" w:eastAsia="zh-CN"/>
        </w:rPr>
        <w:t xml:space="preserve"> 隐蔽工程的审计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Cs w:val="21"/>
        </w:rPr>
        <w:t>案例</w:t>
      </w:r>
      <w:r>
        <w:rPr>
          <w:rFonts w:hint="eastAsia" w:ascii="微软雅黑" w:hAnsi="微软雅黑" w:eastAsia="微软雅黑" w:cs="微软雅黑"/>
          <w:b w:val="0"/>
          <w:bCs/>
          <w:color w:val="auto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 w:val="0"/>
          <w:bCs/>
          <w:color w:val="auto"/>
          <w:szCs w:val="21"/>
        </w:rPr>
        <w:t xml:space="preserve">  固定资产增加的审计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ascii="微软雅黑" w:hAnsi="微软雅黑" w:eastAsia="微软雅黑" w:cs="微软雅黑"/>
          <w:color w:val="auto"/>
          <w:szCs w:val="21"/>
        </w:rPr>
      </w:pPr>
      <w:r>
        <w:rPr>
          <w:rFonts w:hint="eastAsia" w:ascii="微软雅黑" w:hAnsi="微软雅黑" w:eastAsia="微软雅黑" w:cs="微软雅黑"/>
          <w:color w:val="auto"/>
        </w:rPr>
        <w:t>案例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三  </w:t>
      </w:r>
      <w:r>
        <w:rPr>
          <w:rFonts w:hint="eastAsia" w:ascii="微软雅黑" w:hAnsi="微软雅黑" w:eastAsia="微软雅黑" w:cs="微软雅黑"/>
          <w:color w:val="auto"/>
        </w:rPr>
        <w:t>固定资产真实性的审计</w:t>
      </w:r>
    </w:p>
    <w:p>
      <w:pPr>
        <w:spacing w:line="0" w:lineRule="atLeas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Cs w:val="21"/>
        </w:rPr>
        <w:t>案例</w:t>
      </w: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color w:val="auto"/>
          <w:szCs w:val="21"/>
        </w:rPr>
        <w:t xml:space="preserve">  建设资金使用审计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第二讲  建筑企业工程项目预结算审计要点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工程竣工决算审计和结算审计的区别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工程预算审计要点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工程结算审计要点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工程决算审计要点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工程造价审计重点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/>
        <w:textAlignment w:val="auto"/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sz w:val="21"/>
          <w:szCs w:val="21"/>
          <w:lang w:val="en-US" w:eastAsia="zh-CN"/>
        </w:rPr>
        <w:t>工程签证、进度款审核要点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七、计量计费清单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八、定额套用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九、固定总价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十、图纸与现场变化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十一、不明确单价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eastAsia="zh-CN"/>
        </w:rPr>
        <w:t>十二、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隐蔽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工程</w:t>
      </w:r>
    </w:p>
    <w:p>
      <w:pPr>
        <w:spacing w:line="0" w:lineRule="atLeast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hint="eastAsia" w:ascii="微软雅黑" w:hAnsi="微软雅黑" w:eastAsia="微软雅黑" w:cs="微软雅黑"/>
          <w:color w:val="000000"/>
          <w:szCs w:val="21"/>
        </w:rPr>
        <w:t>案例</w:t>
      </w:r>
      <w:r>
        <w:rPr>
          <w:rFonts w:hint="eastAsia" w:ascii="微软雅黑" w:hAnsi="微软雅黑" w:eastAsia="微软雅黑" w:cs="微软雅黑"/>
          <w:color w:val="000000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szCs w:val="21"/>
        </w:rPr>
        <w:t xml:space="preserve"> 某市政排水工程结算审计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微软雅黑" w:hAnsi="微软雅黑" w:eastAsia="微软雅黑" w:cs="微软雅黑"/>
          <w:color w:val="000000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第三讲  建筑企业施工图预算审计与审核</w:t>
      </w:r>
    </w:p>
    <w:p>
      <w:pPr>
        <w:spacing w:line="0" w:lineRule="atLeast"/>
        <w:rPr>
          <w:rFonts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szCs w:val="21"/>
        </w:rPr>
        <w:t>、施工图预算审计的主要内容</w:t>
      </w:r>
    </w:p>
    <w:p>
      <w:pPr>
        <w:spacing w:line="0" w:lineRule="atLeast"/>
        <w:rPr>
          <w:rFonts w:hint="eastAsia" w:ascii="微软雅黑" w:hAnsi="微软雅黑" w:eastAsia="微软雅黑" w:cs="微软雅黑"/>
          <w:szCs w:val="21"/>
        </w:rPr>
      </w:pPr>
      <w:r>
        <w:rPr>
          <w:rFonts w:hint="eastAsia" w:ascii="微软雅黑" w:hAnsi="微软雅黑" w:eastAsia="微软雅黑" w:cs="微软雅黑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szCs w:val="21"/>
        </w:rPr>
        <w:t>、施工图预算的审计方法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Cs w:val="21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三、</w:t>
      </w:r>
      <w:r>
        <w:rPr>
          <w:rFonts w:hint="eastAsia" w:ascii="微软雅黑" w:hAnsi="微软雅黑" w:eastAsia="微软雅黑" w:cs="微软雅黑"/>
          <w:color w:val="auto"/>
          <w:szCs w:val="21"/>
        </w:rPr>
        <w:t>施工图预算的审</w:t>
      </w: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Cs w:val="21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color w:val="auto"/>
          <w:szCs w:val="21"/>
        </w:rPr>
        <w:t>审</w:t>
      </w: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核</w:t>
      </w:r>
      <w:r>
        <w:rPr>
          <w:rFonts w:hint="eastAsia" w:ascii="微软雅黑" w:hAnsi="微软雅黑" w:eastAsia="微软雅黑" w:cs="微软雅黑"/>
          <w:color w:val="auto"/>
          <w:szCs w:val="21"/>
        </w:rPr>
        <w:t>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color w:val="auto"/>
          <w:szCs w:val="21"/>
        </w:rPr>
        <w:t>审</w:t>
      </w: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核</w:t>
      </w:r>
      <w:r>
        <w:rPr>
          <w:rFonts w:hint="eastAsia" w:ascii="微软雅黑" w:hAnsi="微软雅黑" w:eastAsia="微软雅黑" w:cs="微软雅黑"/>
          <w:color w:val="auto"/>
          <w:szCs w:val="21"/>
        </w:rPr>
        <w:t>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案例  土石方造价计算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  <w:t>案例  工程量计算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spacing w:line="0" w:lineRule="atLeast"/>
        <w:rPr>
          <w:rFonts w:ascii="微软雅黑" w:hAnsi="微软雅黑" w:eastAsia="微软雅黑" w:cs="微软雅黑"/>
          <w:b/>
          <w:bCs/>
          <w:color w:val="C00000"/>
          <w:kern w:val="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</w:rPr>
        <w:t>第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lang w:val="en-US" w:eastAsia="zh-CN"/>
        </w:rPr>
        <w:t>四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</w:rPr>
        <w:t xml:space="preserve">讲  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建筑企业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lang w:eastAsia="zh-CN"/>
        </w:rPr>
        <w:t>工程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  <w:lang w:val="en-US" w:eastAsia="zh-CN"/>
        </w:rPr>
        <w:t>施工</w:t>
      </w:r>
      <w:r>
        <w:rPr>
          <w:rFonts w:hint="eastAsia" w:ascii="微软雅黑" w:hAnsi="微软雅黑" w:eastAsia="微软雅黑" w:cs="微软雅黑"/>
          <w:b/>
          <w:bCs/>
          <w:color w:val="C00000"/>
          <w:kern w:val="0"/>
          <w:szCs w:val="21"/>
        </w:rPr>
        <w:t>审计</w:t>
      </w:r>
    </w:p>
    <w:p>
      <w:pPr>
        <w:numPr>
          <w:ilvl w:val="0"/>
          <w:numId w:val="0"/>
        </w:numPr>
        <w:spacing w:line="0" w:lineRule="atLeast"/>
        <w:rPr>
          <w:rFonts w:ascii="微软雅黑" w:hAnsi="微软雅黑" w:eastAsia="微软雅黑" w:cs="微软雅黑"/>
          <w:color w:val="000000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/>
          <w:kern w:val="0"/>
          <w:szCs w:val="21"/>
          <w:lang w:eastAsia="zh-CN"/>
        </w:rPr>
        <w:t>一、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</w:rPr>
        <w:t>设备材料采购工作审计</w:t>
      </w:r>
    </w:p>
    <w:p>
      <w:pPr>
        <w:numPr>
          <w:ilvl w:val="0"/>
          <w:numId w:val="0"/>
        </w:numPr>
        <w:spacing w:line="0" w:lineRule="atLeast"/>
        <w:rPr>
          <w:rFonts w:ascii="微软雅黑" w:hAnsi="微软雅黑" w:eastAsia="微软雅黑" w:cs="微软雅黑"/>
          <w:color w:val="000000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/>
          <w:kern w:val="0"/>
          <w:szCs w:val="21"/>
          <w:lang w:eastAsia="zh-CN"/>
        </w:rPr>
        <w:t>二、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</w:rPr>
        <w:t>工程设计变更审计</w:t>
      </w:r>
    </w:p>
    <w:p>
      <w:pPr>
        <w:numPr>
          <w:ilvl w:val="0"/>
          <w:numId w:val="0"/>
        </w:numPr>
        <w:spacing w:line="0" w:lineRule="atLeast"/>
        <w:rPr>
          <w:rFonts w:ascii="微软雅黑" w:hAnsi="微软雅黑" w:eastAsia="微软雅黑" w:cs="微软雅黑"/>
          <w:color w:val="000000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/>
          <w:kern w:val="0"/>
          <w:szCs w:val="21"/>
          <w:lang w:eastAsia="zh-CN"/>
        </w:rPr>
        <w:t>三、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</w:rPr>
        <w:t>洽谈索赔工作审计</w:t>
      </w:r>
    </w:p>
    <w:p>
      <w:pPr>
        <w:numPr>
          <w:ilvl w:val="0"/>
          <w:numId w:val="0"/>
        </w:numPr>
        <w:spacing w:line="0" w:lineRule="atLeast"/>
        <w:rPr>
          <w:rFonts w:hint="eastAsia" w:ascii="微软雅黑" w:hAnsi="微软雅黑" w:eastAsia="微软雅黑" w:cs="微软雅黑"/>
          <w:color w:val="000000"/>
          <w:kern w:val="0"/>
          <w:szCs w:val="21"/>
        </w:rPr>
      </w:pPr>
      <w:r>
        <w:rPr>
          <w:rFonts w:hint="eastAsia" w:ascii="微软雅黑" w:hAnsi="微软雅黑" w:eastAsia="微软雅黑" w:cs="微软雅黑"/>
          <w:color w:val="000000"/>
          <w:kern w:val="0"/>
          <w:szCs w:val="21"/>
          <w:lang w:eastAsia="zh-CN"/>
        </w:rPr>
        <w:t>四、</w:t>
      </w:r>
      <w:r>
        <w:rPr>
          <w:rFonts w:hint="eastAsia" w:ascii="微软雅黑" w:hAnsi="微软雅黑" w:eastAsia="微软雅黑" w:cs="微软雅黑"/>
          <w:color w:val="000000"/>
          <w:kern w:val="0"/>
          <w:szCs w:val="21"/>
        </w:rPr>
        <w:t>工程进度款支付审计</w:t>
      </w:r>
    </w:p>
    <w:p>
      <w:pPr>
        <w:spacing w:line="0" w:lineRule="atLeast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hint="eastAsia" w:ascii="微软雅黑" w:hAnsi="微软雅黑" w:eastAsia="微软雅黑" w:cs="微软雅黑"/>
          <w:color w:val="000000"/>
          <w:szCs w:val="21"/>
        </w:rPr>
        <w:t>案例  某挡土墙工程（招标工程）审计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</w:rPr>
        <w:t>第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</w:rPr>
        <w:t xml:space="preserve">讲  </w:t>
      </w:r>
      <w:r>
        <w:rPr>
          <w:rFonts w:hint="eastAsia" w:ascii="微软雅黑" w:hAnsi="微软雅黑" w:eastAsia="微软雅黑" w:cs="微软雅黑"/>
          <w:b/>
          <w:bCs/>
          <w:color w:val="C00000"/>
          <w:sz w:val="21"/>
          <w:szCs w:val="21"/>
          <w:lang w:val="en-US" w:eastAsia="zh-CN"/>
        </w:rPr>
        <w:t>建筑企业</w:t>
      </w:r>
      <w:r>
        <w:rPr>
          <w:rFonts w:hint="eastAsia" w:ascii="微软雅黑" w:hAnsi="微软雅黑" w:eastAsia="微软雅黑" w:cs="微软雅黑"/>
          <w:b/>
          <w:color w:val="CC0000"/>
          <w:sz w:val="21"/>
          <w:szCs w:val="21"/>
        </w:rPr>
        <w:t>工程造价审核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技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eastAsia="zh-CN"/>
        </w:rPr>
        <w:t>巧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工程造价审核的概念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工程造价审核的内容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1．工程量的审核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 xml:space="preserve">2．套用单价的审核 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3．费用的审核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三、工程造价的审核方法及步骤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（一）审核方法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1 . 全面审核法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2. 重点审核法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3. 对比审核法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4. 分组计算审核法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5. 筛选法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eastAsia="zh-CN"/>
        </w:rPr>
        <w:t>）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审核步骤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1. 合理确定工程造价审核人员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2. 审核资料的收集、整理及采用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3. 审核工作的具体实施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四、项目竣工决算审计与工程造价审核的本质区别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1. 依据不同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2. 标的不同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3. 从业人员不同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4. 法律效力不同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5. 目的不同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</w:rPr>
        <w:t>竣工结算造价的审核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竣工决算的审核内容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竣工决算报表编审要点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、提高工程造价审核质量的措施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、工程造价审核常见问题及应对措施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(一)工程造价审核过程中常见的问题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1. 技术标与商务标脱离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2. 混淆施工图与竣工图的区别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3. 更换变更联系单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4. 提高材料价格标准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5. 曲解合同意思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6. 虚设费用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(二)工程造价审核过程中应把握的措施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八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、工程造价审核过程中的变更与索赔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(一)工程变更的确认及处理程序</w:t>
      </w:r>
    </w:p>
    <w:p>
      <w:pPr>
        <w:widowControl w:val="0"/>
        <w:wordWrap/>
        <w:adjustRightInd/>
        <w:snapToGrid/>
        <w:spacing w:line="0" w:lineRule="atLeast"/>
        <w:ind w:right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(二)工程索赔的处理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  <w:lang w:val="en-US" w:eastAsia="zh-CN"/>
        </w:rPr>
        <w:t>九、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</w:rPr>
        <w:t>对定额及有关政策法规理解不深不透，执行中各行其是，造价偏高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  <w:lang w:val="en-US" w:eastAsia="zh-CN"/>
        </w:rPr>
        <w:t>十、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</w:rPr>
        <w:t>工程所在地的类似工程预算文件及技术经济指标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案例</w:t>
      </w: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shd w:val="clear" w:color="auto" w:fill="auto"/>
          <w:vertAlign w:val="baseline"/>
        </w:rPr>
        <w:t>真实项目索赔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00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▲本讲互动与答疑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00000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lang w:val="en-US" w:eastAsia="zh-CN"/>
        </w:rPr>
        <w:t>第六讲  全面互动答疑与课程总结</w:t>
      </w:r>
      <w:r>
        <w:rPr>
          <w:rFonts w:hint="eastAsia" w:ascii="微软雅黑" w:hAnsi="微软雅黑" w:eastAsia="微软雅黑" w:cs="微软雅黑"/>
          <w:b/>
          <w:bCs/>
          <w:color w:val="C00000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FF6600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0000FF"/>
          <w:lang w:val="en-US" w:eastAsia="zh-CN"/>
        </w:rPr>
        <w:t>时长：1天</w:t>
      </w:r>
      <w:r>
        <w:rPr>
          <w:rFonts w:hint="eastAsia" w:ascii="微软雅黑" w:hAnsi="微软雅黑" w:eastAsia="微软雅黑" w:cs="微软雅黑"/>
          <w:b/>
          <w:bCs/>
          <w:color w:val="0000FF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C00000"/>
        </w:rPr>
        <w:t xml:space="preserve">   </w:t>
      </w:r>
      <w:r>
        <w:rPr>
          <w:rFonts w:hint="eastAsia" w:ascii="微软雅黑" w:hAnsi="微软雅黑" w:eastAsia="微软雅黑" w:cs="微软雅黑"/>
          <w:kern w:val="0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FF6600"/>
          <w:szCs w:val="21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FF"/>
          <w:szCs w:val="21"/>
        </w:rPr>
      </w:pPr>
      <w:r>
        <w:rPr>
          <w:rFonts w:hint="eastAsia" w:ascii="微软雅黑" w:hAnsi="微软雅黑" w:eastAsia="微软雅黑" w:cs="微软雅黑"/>
          <w:b/>
          <w:color w:val="0000FF"/>
          <w:szCs w:val="21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right="0" w:rightChars="0" w:firstLine="4622" w:firstLineChars="220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FF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00FF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/>
          <w:color w:val="0000FF"/>
          <w:szCs w:val="21"/>
        </w:rPr>
        <w:t xml:space="preserve">编制与讲解: </w:t>
      </w:r>
      <w:r>
        <w:rPr>
          <w:rFonts w:hint="eastAsia" w:ascii="微软雅黑" w:hAnsi="微软雅黑" w:eastAsia="微软雅黑" w:cs="微软雅黑"/>
          <w:b/>
          <w:color w:val="0000FF"/>
          <w:sz w:val="30"/>
          <w:szCs w:val="30"/>
        </w:rPr>
        <w:t>屠建清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left="315" w:leftChars="150" w:right="0" w:rightChars="0" w:firstLine="4774" w:firstLineChars="2272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0000FF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left="315" w:leftChars="150" w:right="0" w:rightChars="0" w:firstLine="4774" w:firstLineChars="2272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color w:val="0000FF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ind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color w:val="0000FF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0000FF"/>
          <w:szCs w:val="21"/>
          <w:lang w:val="en-US" w:eastAsia="zh-CN"/>
        </w:rPr>
        <w:t xml:space="preserve">                                         </w:t>
      </w: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p>
      <w:pPr>
        <w:ind w:firstLine="960" w:firstLineChars="300"/>
        <w:rPr>
          <w:rFonts w:hint="default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p>
      <w:pPr>
        <w:rPr>
          <w:b/>
          <w:bCs/>
          <w:color w:val="FF0000"/>
          <w:sz w:val="32"/>
          <w:szCs w:val="32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DVqZv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495891"/>
    <w:multiLevelType w:val="singleLevel"/>
    <w:tmpl w:val="AD49589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25A7FF8"/>
    <w:multiLevelType w:val="singleLevel"/>
    <w:tmpl w:val="625A7FF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6B31D7"/>
    <w:rsid w:val="10376934"/>
    <w:rsid w:val="27F955E4"/>
    <w:rsid w:val="35FB36CC"/>
    <w:rsid w:val="69B64EC1"/>
    <w:rsid w:val="76AD6137"/>
    <w:rsid w:val="7D6E3C4C"/>
    <w:rsid w:val="7F9B1F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1016</Words>
  <Characters>1034</Characters>
  <Lines>0</Lines>
  <Paragraphs>0</Paragraphs>
  <TotalTime>0</TotalTime>
  <ScaleCrop>false</ScaleCrop>
  <LinksUpToDate>false</LinksUpToDate>
  <CharactersWithSpaces>1173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2022-04-16T07:58:08Z</dcterms:created>
  <dc:creator>Lenovo</dc:creator>
  <cp:lastModifiedBy>蓉儿</cp:lastModifiedBy>
  <dcterms:modified xsi:type="dcterms:W3CDTF">2022-05-06T09:21:54Z</dcterms:modified>
  <dc:title>            《建筑企业审计管理与应用实务》提纲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956F36A994EB432296E42D70EDAA0395</vt:lpwstr>
  </property>
</Properties>
</file>