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35C7" w:rsidRDefault="008035C7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-1149341</wp:posOffset>
            </wp:positionH>
            <wp:positionV relativeFrom="paragraph">
              <wp:posOffset>-864235</wp:posOffset>
            </wp:positionV>
            <wp:extent cx="7569106" cy="10686197"/>
            <wp:effectExtent l="19050" t="0" r="0" b="0"/>
            <wp:wrapNone/>
            <wp:docPr id="1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06" cy="10686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5C7" w:rsidRDefault="008035C7"/>
    <w:p w:rsidR="008035C7" w:rsidRDefault="008035C7"/>
    <w:p w:rsidR="008035C7" w:rsidRPr="002661AE" w:rsidRDefault="00804309" w:rsidP="008035C7">
      <w:pPr>
        <w:widowControl/>
        <w:spacing w:line="720" w:lineRule="auto"/>
        <w:jc w:val="left"/>
        <w:rPr>
          <w:rFonts w:ascii="微软雅黑" w:eastAsia="微软雅黑" w:hAnsi="微软雅黑"/>
          <w:b/>
          <w:szCs w:val="28"/>
        </w:rPr>
      </w:pPr>
      <w:r>
        <w:rPr>
          <w:rFonts w:ascii="微软雅黑" w:eastAsia="微软雅黑" w:hAnsi="微软雅黑" w:hint="eastAsia"/>
          <w:b/>
          <w:bCs/>
          <w:color w:val="595959"/>
          <w:sz w:val="52"/>
          <w:szCs w:val="88"/>
        </w:rPr>
        <w:t>征服跨部门</w:t>
      </w:r>
      <w:r w:rsidR="00692FF9">
        <w:rPr>
          <w:rFonts w:ascii="微软雅黑" w:eastAsia="微软雅黑" w:hAnsi="微软雅黑" w:hint="eastAsia"/>
          <w:b/>
          <w:bCs/>
          <w:color w:val="595959"/>
          <w:sz w:val="52"/>
          <w:szCs w:val="88"/>
        </w:rPr>
        <w:t>沟通</w:t>
      </w:r>
      <w:r w:rsidR="00D54BEA">
        <w:rPr>
          <w:rFonts w:ascii="微软雅黑" w:eastAsia="微软雅黑" w:hAnsi="微软雅黑" w:hint="eastAsia"/>
          <w:b/>
          <w:bCs/>
          <w:color w:val="595959"/>
          <w:sz w:val="52"/>
          <w:szCs w:val="88"/>
        </w:rPr>
        <w:t>与协作</w:t>
      </w:r>
    </w:p>
    <w:p w:rsidR="005F39AD" w:rsidRDefault="003A3C39" w:rsidP="008035C7">
      <w:pPr>
        <w:rPr>
          <w:rFonts w:ascii="微软雅黑" w:eastAsia="微软雅黑" w:hAnsi="微软雅黑"/>
          <w:b/>
          <w:bCs/>
          <w:color w:val="595959"/>
          <w:sz w:val="42"/>
          <w:szCs w:val="52"/>
        </w:rPr>
      </w:pPr>
      <w:r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导师</w:t>
      </w:r>
      <w:r w:rsidR="008035C7" w:rsidRPr="00351063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：</w:t>
      </w:r>
      <w:r w:rsidR="00967C8A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 xml:space="preserve">苏 </w:t>
      </w:r>
      <w:r w:rsidR="0029106B">
        <w:rPr>
          <w:rFonts w:ascii="微软雅黑" w:eastAsia="微软雅黑" w:hAnsi="微软雅黑" w:hint="eastAsia"/>
          <w:b/>
          <w:bCs/>
          <w:color w:val="595959"/>
          <w:sz w:val="42"/>
          <w:szCs w:val="52"/>
        </w:rPr>
        <w:t>老师</w:t>
      </w:r>
    </w:p>
    <w:p w:rsidR="000869CC" w:rsidRDefault="000869CC" w:rsidP="000869CC">
      <w:pPr>
        <w:pStyle w:val="a9"/>
        <w:spacing w:before="0"/>
        <w:rPr>
          <w:color w:val="E36C0A" w:themeColor="accent6" w:themeShade="BF"/>
          <w:lang w:val="zh-CN"/>
        </w:rPr>
      </w:pPr>
    </w:p>
    <w:p w:rsidR="00EF4725" w:rsidRPr="006C6BC2" w:rsidRDefault="00705452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EF4725">
        <w:rPr>
          <w:rFonts w:hint="eastAsia"/>
          <w:color w:val="E36C0A" w:themeColor="accent6" w:themeShade="BF"/>
          <w:lang w:val="zh-CN"/>
        </w:rPr>
        <w:t>前言】</w:t>
      </w:r>
    </w:p>
    <w:p w:rsidR="000869CC" w:rsidRDefault="00804309" w:rsidP="00804309">
      <w:pPr>
        <w:spacing w:line="500" w:lineRule="exact"/>
        <w:ind w:firstLineChars="300" w:firstLine="660"/>
        <w:rPr>
          <w:rFonts w:ascii="宋体" w:eastAsia="宋体" w:hAnsi="宋体"/>
          <w:sz w:val="22"/>
          <w:szCs w:val="21"/>
        </w:rPr>
      </w:pPr>
      <w:r w:rsidRPr="00804309">
        <w:rPr>
          <w:rFonts w:ascii="宋体" w:eastAsia="宋体" w:hAnsi="宋体" w:hint="eastAsia"/>
          <w:sz w:val="22"/>
          <w:szCs w:val="21"/>
        </w:rPr>
        <w:t>高效团队是组织竞争中的独特优势。一个高效的团队将有助于团队成员发挥各自的优势。从而增强组织的工作效率。同时，在高效团队中工作，成员的工作压力也会降低。</w:t>
      </w:r>
      <w:r>
        <w:rPr>
          <w:rFonts w:ascii="宋体" w:eastAsia="宋体" w:hAnsi="宋体" w:hint="eastAsia"/>
          <w:sz w:val="22"/>
          <w:szCs w:val="21"/>
        </w:rPr>
        <w:t>但是，在真实的企业中，随着团队规模的扩大</w:t>
      </w:r>
      <w:r w:rsidR="00984F53">
        <w:rPr>
          <w:rFonts w:ascii="宋体" w:eastAsia="宋体" w:hAnsi="宋体" w:hint="eastAsia"/>
          <w:sz w:val="22"/>
          <w:szCs w:val="21"/>
        </w:rPr>
        <w:t>，各部门分工越来越细，也随之带来了越来越严重的跨部门协作问题。不少企业出现各种的“大企业病”，部门之间相互推诿，冲突谣言四起，流程僵化，跨部门工作效率低下……究其原因，都是因为部门之间缺乏信任、惧怕冲突、缺乏承诺、逃避责任、忽视结果所造成的。要打造更加</w:t>
      </w:r>
      <w:proofErr w:type="gramStart"/>
      <w:r w:rsidR="00984F53">
        <w:rPr>
          <w:rFonts w:ascii="宋体" w:eastAsia="宋体" w:hAnsi="宋体" w:hint="eastAsia"/>
          <w:sz w:val="22"/>
          <w:szCs w:val="21"/>
        </w:rPr>
        <w:t>高效合作</w:t>
      </w:r>
      <w:proofErr w:type="gramEnd"/>
      <w:r w:rsidR="00984F53">
        <w:rPr>
          <w:rFonts w:ascii="宋体" w:eastAsia="宋体" w:hAnsi="宋体" w:hint="eastAsia"/>
          <w:sz w:val="22"/>
          <w:szCs w:val="21"/>
        </w:rPr>
        <w:t>的企业，就必须克服这些障碍，打破部门壁垒，建立良性和合作文化。本课程基于畅销书“克服团队协作的五项障碍”研发，高屋建瓴，直指问题核心，帮助学员更加深刻的认知自我，认知团队，并且提供一系列简单有效的工作让学员轻松征服跨部门协作的障碍。</w:t>
      </w:r>
    </w:p>
    <w:p w:rsidR="00804309" w:rsidRPr="00804309" w:rsidRDefault="00804309" w:rsidP="00804309">
      <w:pPr>
        <w:spacing w:line="500" w:lineRule="exact"/>
        <w:ind w:firstLineChars="300" w:firstLine="630"/>
        <w:rPr>
          <w:rFonts w:ascii="微软雅黑" w:eastAsia="微软雅黑" w:hAnsi="微软雅黑"/>
          <w:szCs w:val="21"/>
        </w:rPr>
      </w:pPr>
    </w:p>
    <w:p w:rsidR="000869CC" w:rsidRPr="006C6BC2" w:rsidRDefault="000869CC" w:rsidP="000869CC">
      <w:pPr>
        <w:pStyle w:val="a9"/>
        <w:spacing w:before="0"/>
        <w:rPr>
          <w:color w:val="E36C0A" w:themeColor="accent6" w:themeShade="BF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对象及时间】</w:t>
      </w:r>
    </w:p>
    <w:p w:rsidR="000869CC" w:rsidRPr="007B04BC" w:rsidRDefault="00692FF9" w:rsidP="001A1A8B">
      <w:pPr>
        <w:spacing w:line="276" w:lineRule="auto"/>
        <w:rPr>
          <w:rFonts w:ascii="宋体" w:eastAsia="宋体" w:hAnsi="宋体"/>
          <w:sz w:val="22"/>
          <w:szCs w:val="21"/>
        </w:rPr>
      </w:pPr>
      <w:r>
        <w:rPr>
          <w:rFonts w:ascii="宋体" w:eastAsia="宋体" w:hAnsi="宋体"/>
          <w:sz w:val="22"/>
          <w:szCs w:val="21"/>
        </w:rPr>
        <w:t>2</w:t>
      </w:r>
      <w:r w:rsidR="00705452" w:rsidRPr="007B04BC">
        <w:rPr>
          <w:rFonts w:ascii="宋体" w:eastAsia="宋体" w:hAnsi="宋体" w:hint="eastAsia"/>
          <w:sz w:val="22"/>
          <w:szCs w:val="21"/>
        </w:rPr>
        <w:t>天</w:t>
      </w:r>
      <w:r w:rsidR="00161E14">
        <w:rPr>
          <w:rFonts w:ascii="宋体" w:eastAsia="宋体" w:hAnsi="宋体" w:hint="eastAsia"/>
          <w:sz w:val="22"/>
          <w:szCs w:val="21"/>
        </w:rPr>
        <w:t>约</w:t>
      </w:r>
      <w:r>
        <w:rPr>
          <w:rFonts w:ascii="宋体" w:eastAsia="宋体" w:hAnsi="宋体"/>
          <w:sz w:val="22"/>
          <w:szCs w:val="21"/>
        </w:rPr>
        <w:t>14</w:t>
      </w:r>
      <w:r w:rsidR="00161E14">
        <w:rPr>
          <w:rFonts w:ascii="宋体" w:eastAsia="宋体" w:hAnsi="宋体" w:hint="eastAsia"/>
          <w:sz w:val="22"/>
          <w:szCs w:val="21"/>
        </w:rPr>
        <w:t>小时</w:t>
      </w:r>
    </w:p>
    <w:p w:rsidR="000869CC" w:rsidRDefault="000869CC" w:rsidP="000869CC">
      <w:pPr>
        <w:spacing w:line="500" w:lineRule="exact"/>
        <w:rPr>
          <w:rFonts w:ascii="微软雅黑" w:eastAsia="微软雅黑" w:hAnsi="微软雅黑"/>
          <w:szCs w:val="21"/>
        </w:rPr>
      </w:pPr>
    </w:p>
    <w:p w:rsidR="000869CC" w:rsidRDefault="00705452" w:rsidP="000869CC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304041">
        <w:rPr>
          <w:rFonts w:hint="eastAsia"/>
          <w:color w:val="E36C0A" w:themeColor="accent6" w:themeShade="BF"/>
          <w:lang w:val="zh-CN"/>
        </w:rPr>
        <w:t>课程</w:t>
      </w:r>
      <w:r w:rsidR="000869CC">
        <w:rPr>
          <w:rFonts w:hint="eastAsia"/>
          <w:color w:val="E36C0A" w:themeColor="accent6" w:themeShade="BF"/>
          <w:lang w:val="zh-CN"/>
        </w:rPr>
        <w:t>收获】</w:t>
      </w:r>
    </w:p>
    <w:p w:rsidR="00257FC6" w:rsidRDefault="00257FC6" w:rsidP="00DC0564">
      <w:pPr>
        <w:numPr>
          <w:ilvl w:val="0"/>
          <w:numId w:val="21"/>
        </w:numPr>
        <w:spacing w:line="360" w:lineRule="auto"/>
        <w:ind w:leftChars="-1" w:left="-2" w:firstLine="0"/>
      </w:pPr>
      <w:r>
        <w:rPr>
          <w:rFonts w:hint="eastAsia"/>
        </w:rPr>
        <w:t>掌握基本沟通的技巧，包括建立信任、表达、聆听等技巧</w:t>
      </w:r>
    </w:p>
    <w:p w:rsidR="00257FC6" w:rsidRDefault="00257FC6" w:rsidP="00DC0564">
      <w:pPr>
        <w:numPr>
          <w:ilvl w:val="0"/>
          <w:numId w:val="21"/>
        </w:numPr>
        <w:spacing w:line="360" w:lineRule="auto"/>
        <w:ind w:leftChars="-1" w:left="-2" w:firstLine="0"/>
      </w:pPr>
      <w:r>
        <w:rPr>
          <w:rFonts w:hint="eastAsia"/>
        </w:rPr>
        <w:t>掌握不同性格类型的人的沟通特点，掌握不同部门的人性格的普遍特点和沟通要点</w:t>
      </w:r>
    </w:p>
    <w:p w:rsidR="009C19BA" w:rsidRPr="00DC0564" w:rsidRDefault="00DC0564" w:rsidP="00DC0564">
      <w:pPr>
        <w:numPr>
          <w:ilvl w:val="0"/>
          <w:numId w:val="21"/>
        </w:numPr>
        <w:spacing w:line="360" w:lineRule="auto"/>
        <w:ind w:leftChars="-1" w:left="-2" w:firstLine="0"/>
      </w:pPr>
      <w:r>
        <w:rPr>
          <w:rFonts w:hint="eastAsia"/>
        </w:rPr>
        <w:t>基于“团队协作的五种障碍模型”，了解高效跨部门</w:t>
      </w:r>
      <w:r w:rsidR="00257FC6">
        <w:rPr>
          <w:rFonts w:hint="eastAsia"/>
        </w:rPr>
        <w:t>沟通</w:t>
      </w:r>
      <w:r w:rsidR="00E37CC0" w:rsidRPr="00DC0564">
        <w:rPr>
          <w:rFonts w:hint="eastAsia"/>
        </w:rPr>
        <w:t>需要具备的关键行为</w:t>
      </w:r>
    </w:p>
    <w:p w:rsidR="009C19BA" w:rsidRPr="00DC0564" w:rsidRDefault="00E37CC0" w:rsidP="00DC0564">
      <w:pPr>
        <w:numPr>
          <w:ilvl w:val="0"/>
          <w:numId w:val="21"/>
        </w:numPr>
        <w:spacing w:line="360" w:lineRule="auto"/>
        <w:ind w:leftChars="-1" w:left="-2" w:firstLine="0"/>
      </w:pPr>
      <w:r w:rsidRPr="00DC0564">
        <w:rPr>
          <w:rFonts w:hint="eastAsia"/>
        </w:rPr>
        <w:t>在建立信任、掌控冲突、</w:t>
      </w:r>
      <w:proofErr w:type="gramStart"/>
      <w:r w:rsidRPr="00DC0564">
        <w:rPr>
          <w:rFonts w:hint="eastAsia"/>
        </w:rPr>
        <w:t>作出</w:t>
      </w:r>
      <w:proofErr w:type="gramEnd"/>
      <w:r w:rsidRPr="00DC0564">
        <w:rPr>
          <w:rFonts w:hint="eastAsia"/>
        </w:rPr>
        <w:t>承诺、承担责任以及关注结果方面获取关键技巧</w:t>
      </w:r>
    </w:p>
    <w:p w:rsidR="007B04BC" w:rsidRPr="00DC0564" w:rsidRDefault="00E37CC0" w:rsidP="00DC0564">
      <w:pPr>
        <w:numPr>
          <w:ilvl w:val="0"/>
          <w:numId w:val="21"/>
        </w:numPr>
        <w:spacing w:line="360" w:lineRule="auto"/>
        <w:ind w:leftChars="-1" w:left="-2" w:firstLine="0"/>
      </w:pPr>
      <w:r w:rsidRPr="00DC0564">
        <w:rPr>
          <w:rFonts w:hint="eastAsia"/>
        </w:rPr>
        <w:t>为提升</w:t>
      </w:r>
      <w:r w:rsidR="00DC0564">
        <w:rPr>
          <w:rFonts w:hint="eastAsia"/>
        </w:rPr>
        <w:t>跨部门协作效率</w:t>
      </w:r>
      <w:r w:rsidRPr="00DC0564">
        <w:rPr>
          <w:rFonts w:hint="eastAsia"/>
        </w:rPr>
        <w:t>制定行动计划</w:t>
      </w:r>
    </w:p>
    <w:p w:rsidR="00EA554A" w:rsidRDefault="00257FC6">
      <w:pPr>
        <w:widowControl/>
        <w:jc w:val="left"/>
        <w:rPr>
          <w:rFonts w:ascii="Franklin Gothic Book" w:eastAsia="幼圆" w:hAnsi="Franklin Gothic Book" w:cs="Times New Roman"/>
          <w:b/>
          <w:bCs/>
          <w:color w:val="E36C0A" w:themeColor="accent6" w:themeShade="BF"/>
          <w:kern w:val="0"/>
          <w:sz w:val="28"/>
          <w:szCs w:val="28"/>
          <w:lang w:val="zh-CN"/>
        </w:rPr>
      </w:pPr>
      <w:r>
        <w:rPr>
          <w:rFonts w:hint="eastAsia"/>
          <w:noProof/>
          <w:color w:val="E36C0A" w:themeColor="accent6" w:themeShade="BF"/>
        </w:rPr>
        <w:lastRenderedPageBreak/>
        <w:drawing>
          <wp:anchor distT="0" distB="0" distL="114300" distR="114300" simplePos="0" relativeHeight="251654656" behindDoc="1" locked="0" layoutInCell="1" allowOverlap="1" wp14:anchorId="3E49CB76" wp14:editId="300F4BD4">
            <wp:simplePos x="0" y="0"/>
            <wp:positionH relativeFrom="margin">
              <wp:posOffset>-1145540</wp:posOffset>
            </wp:positionH>
            <wp:positionV relativeFrom="paragraph">
              <wp:posOffset>-846613</wp:posOffset>
            </wp:positionV>
            <wp:extent cx="7569200" cy="10687685"/>
            <wp:effectExtent l="0" t="0" r="0" b="0"/>
            <wp:wrapNone/>
            <wp:docPr id="3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1000A" w:rsidRDefault="00E1000A" w:rsidP="00E1000A">
      <w:pPr>
        <w:pStyle w:val="a9"/>
        <w:spacing w:before="0"/>
        <w:rPr>
          <w:color w:val="E36C0A" w:themeColor="accent6" w:themeShade="BF"/>
          <w:lang w:val="zh-CN"/>
        </w:rPr>
      </w:pPr>
      <w:r>
        <w:rPr>
          <w:rFonts w:hint="eastAsia"/>
          <w:color w:val="E36C0A" w:themeColor="accent6" w:themeShade="BF"/>
          <w:lang w:val="zh-CN"/>
        </w:rPr>
        <w:t>【</w:t>
      </w:r>
      <w:r w:rsidR="004F1B93">
        <w:rPr>
          <w:rFonts w:hint="eastAsia"/>
          <w:color w:val="E36C0A" w:themeColor="accent6" w:themeShade="BF"/>
          <w:lang w:val="zh-CN"/>
        </w:rPr>
        <w:t>课程</w:t>
      </w:r>
      <w:r>
        <w:rPr>
          <w:rFonts w:hint="eastAsia"/>
          <w:color w:val="E36C0A" w:themeColor="accent6" w:themeShade="BF"/>
          <w:lang w:val="zh-CN"/>
        </w:rPr>
        <w:t>大纲】</w:t>
      </w:r>
    </w:p>
    <w:tbl>
      <w:tblPr>
        <w:tblW w:w="95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247"/>
        <w:gridCol w:w="4253"/>
      </w:tblGrid>
      <w:tr w:rsidR="00804309" w:rsidRPr="00804309" w:rsidTr="00DC0564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23486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4309" w:rsidRPr="00804309" w:rsidRDefault="00804309" w:rsidP="00804309">
            <w:pPr>
              <w:widowControl/>
              <w:jc w:val="center"/>
              <w:rPr>
                <w:rFonts w:ascii="宋体" w:eastAsia="宋体" w:hAnsi="宋体"/>
                <w:color w:val="FFFFFF" w:themeColor="background1"/>
                <w:sz w:val="22"/>
                <w:szCs w:val="21"/>
              </w:rPr>
            </w:pPr>
            <w:r w:rsidRPr="00804309">
              <w:rPr>
                <w:rFonts w:ascii="宋体" w:eastAsia="宋体" w:hAnsi="宋体"/>
                <w:color w:val="FFFFFF" w:themeColor="background1"/>
                <w:sz w:val="22"/>
                <w:szCs w:val="21"/>
              </w:rPr>
              <w:t>内容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C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04309" w:rsidRPr="00804309" w:rsidRDefault="002B265D" w:rsidP="00804309">
            <w:pPr>
              <w:widowControl/>
              <w:jc w:val="center"/>
              <w:rPr>
                <w:rFonts w:ascii="宋体" w:eastAsia="宋体" w:hAnsi="宋体"/>
                <w:color w:val="FFFFFF" w:themeColor="background1"/>
                <w:sz w:val="22"/>
                <w:szCs w:val="21"/>
              </w:rPr>
            </w:pPr>
            <w:r>
              <w:rPr>
                <w:rFonts w:ascii="宋体" w:eastAsia="宋体" w:hAnsi="宋体" w:hint="eastAsia"/>
                <w:color w:val="FFFFFF" w:themeColor="background1"/>
                <w:sz w:val="22"/>
                <w:szCs w:val="21"/>
              </w:rPr>
              <w:t>教学方法</w:t>
            </w:r>
          </w:p>
        </w:tc>
      </w:tr>
      <w:tr w:rsidR="00692FF9" w:rsidRPr="00804309" w:rsidTr="00692FF9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92FF9" w:rsidRPr="002B265D" w:rsidRDefault="002B265D" w:rsidP="00692FF9">
            <w:pPr>
              <w:widowControl/>
              <w:spacing w:line="276" w:lineRule="auto"/>
              <w:ind w:left="285" w:hangingChars="129" w:hanging="285"/>
              <w:jc w:val="left"/>
              <w:rPr>
                <w:rFonts w:ascii="宋体" w:eastAsia="宋体" w:hAnsi="宋体"/>
                <w:b/>
                <w:sz w:val="22"/>
                <w:szCs w:val="21"/>
              </w:rPr>
            </w:pPr>
            <w:r w:rsidRPr="002B265D">
              <w:rPr>
                <w:rFonts w:ascii="宋体" w:eastAsia="宋体" w:hAnsi="宋体" w:hint="eastAsia"/>
                <w:b/>
                <w:sz w:val="22"/>
                <w:szCs w:val="21"/>
              </w:rPr>
              <w:t>第一部分 建立良好沟通的基础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92FF9" w:rsidRPr="00692FF9" w:rsidRDefault="00692FF9" w:rsidP="00692FF9">
            <w:pPr>
              <w:widowControl/>
              <w:spacing w:line="276" w:lineRule="auto"/>
              <w:ind w:left="284" w:hangingChars="129" w:hanging="284"/>
              <w:jc w:val="left"/>
              <w:rPr>
                <w:rFonts w:ascii="宋体" w:eastAsia="宋体" w:hAnsi="宋体"/>
                <w:sz w:val="22"/>
                <w:szCs w:val="21"/>
              </w:rPr>
            </w:pPr>
          </w:p>
        </w:tc>
      </w:tr>
      <w:tr w:rsidR="002B265D" w:rsidRPr="00804309" w:rsidTr="00692FF9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65D" w:rsidRPr="0054525D" w:rsidRDefault="002B265D" w:rsidP="002B265D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  <w:r w:rsidRPr="0054525D">
              <w:rPr>
                <w:rFonts w:hint="eastAsia"/>
                <w:b/>
                <w:sz w:val="24"/>
                <w:szCs w:val="24"/>
              </w:rPr>
              <w:t>.</w:t>
            </w:r>
            <w:r>
              <w:rPr>
                <w:rFonts w:hint="eastAsia"/>
                <w:b/>
                <w:sz w:val="24"/>
                <w:szCs w:val="24"/>
              </w:rPr>
              <w:t>1</w:t>
            </w:r>
            <w:r w:rsidRPr="0054525D"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沟通的目的</w:t>
            </w:r>
          </w:p>
          <w:p w:rsidR="002B265D" w:rsidRPr="00874244" w:rsidRDefault="002B265D" w:rsidP="002B265D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874244">
              <w:rPr>
                <w:rFonts w:hint="eastAsia"/>
                <w:sz w:val="24"/>
                <w:szCs w:val="24"/>
              </w:rPr>
              <w:t>——</w:t>
            </w:r>
            <w:r>
              <w:rPr>
                <w:rFonts w:hint="eastAsia"/>
                <w:sz w:val="24"/>
                <w:szCs w:val="24"/>
              </w:rPr>
              <w:t>沟通的目的在于达成有质量的结果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65D" w:rsidRPr="00874244" w:rsidRDefault="002B265D" w:rsidP="002B265D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视频教学、讨论、</w:t>
            </w:r>
            <w:r w:rsidRPr="00874244">
              <w:rPr>
                <w:rFonts w:hint="eastAsia"/>
                <w:sz w:val="24"/>
                <w:szCs w:val="24"/>
              </w:rPr>
              <w:t>分享、</w:t>
            </w:r>
            <w:r>
              <w:rPr>
                <w:rFonts w:hint="eastAsia"/>
                <w:sz w:val="24"/>
                <w:szCs w:val="24"/>
              </w:rPr>
              <w:t>讲解</w:t>
            </w:r>
          </w:p>
        </w:tc>
      </w:tr>
      <w:tr w:rsidR="002B265D" w:rsidRPr="00804309" w:rsidTr="00692FF9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65D" w:rsidRDefault="002B265D" w:rsidP="002B265D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1.2 </w:t>
            </w:r>
            <w:r>
              <w:rPr>
                <w:rFonts w:hint="eastAsia"/>
                <w:b/>
                <w:sz w:val="24"/>
                <w:szCs w:val="24"/>
              </w:rPr>
              <w:t>沟通的过程及常用方式</w:t>
            </w:r>
          </w:p>
          <w:p w:rsidR="002B265D" w:rsidRPr="00607220" w:rsidRDefault="002B265D" w:rsidP="002B265D">
            <w:pPr>
              <w:spacing w:line="360" w:lineRule="auto"/>
              <w:ind w:firstLine="465"/>
              <w:rPr>
                <w:sz w:val="24"/>
                <w:szCs w:val="24"/>
              </w:rPr>
            </w:pPr>
            <w:r w:rsidRPr="00607220">
              <w:rPr>
                <w:rFonts w:hint="eastAsia"/>
                <w:sz w:val="24"/>
                <w:szCs w:val="24"/>
              </w:rPr>
              <w:t>——沟通的全过程</w:t>
            </w:r>
          </w:p>
          <w:p w:rsidR="002B265D" w:rsidRDefault="002B265D" w:rsidP="002B265D">
            <w:pPr>
              <w:spacing w:line="360" w:lineRule="auto"/>
              <w:ind w:firstLine="465"/>
              <w:rPr>
                <w:sz w:val="24"/>
                <w:szCs w:val="24"/>
              </w:rPr>
            </w:pPr>
            <w:r w:rsidRPr="00607220">
              <w:rPr>
                <w:rFonts w:hint="eastAsia"/>
                <w:sz w:val="24"/>
                <w:szCs w:val="24"/>
              </w:rPr>
              <w:t>——沟通的理性信息和感性信息</w:t>
            </w:r>
          </w:p>
          <w:p w:rsidR="002B265D" w:rsidRPr="00607220" w:rsidRDefault="002B265D" w:rsidP="002B265D">
            <w:pPr>
              <w:spacing w:line="360" w:lineRule="auto"/>
              <w:ind w:firstLine="46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——“三位一体”的大脑</w:t>
            </w:r>
          </w:p>
          <w:p w:rsidR="002B265D" w:rsidRDefault="002B265D" w:rsidP="002B265D">
            <w:pPr>
              <w:spacing w:line="360" w:lineRule="auto"/>
              <w:ind w:firstLine="46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——沟通的常用方式</w:t>
            </w:r>
          </w:p>
          <w:p w:rsidR="002B265D" w:rsidRPr="00607220" w:rsidRDefault="002B265D" w:rsidP="002B265D">
            <w:pPr>
              <w:spacing w:line="360" w:lineRule="auto"/>
              <w:ind w:firstLine="465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——我们沟通的现状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65D" w:rsidRDefault="002B265D" w:rsidP="002B265D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讲解、案例讨论、练习</w:t>
            </w:r>
          </w:p>
        </w:tc>
      </w:tr>
      <w:tr w:rsidR="00E107F3" w:rsidRPr="00804309" w:rsidTr="00692FF9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2B265D" w:rsidRDefault="00E107F3" w:rsidP="00E107F3">
            <w:pPr>
              <w:widowControl/>
              <w:spacing w:line="276" w:lineRule="auto"/>
              <w:ind w:left="285" w:hangingChars="129" w:hanging="285"/>
              <w:jc w:val="left"/>
              <w:rPr>
                <w:rFonts w:ascii="宋体" w:eastAsia="宋体" w:hAnsi="宋体"/>
                <w:b/>
                <w:sz w:val="22"/>
                <w:szCs w:val="21"/>
              </w:rPr>
            </w:pPr>
            <w:r w:rsidRPr="002B265D">
              <w:rPr>
                <w:rFonts w:ascii="宋体" w:eastAsia="宋体" w:hAnsi="宋体" w:hint="eastAsia"/>
                <w:b/>
                <w:sz w:val="22"/>
                <w:szCs w:val="21"/>
              </w:rPr>
              <w:t xml:space="preserve">第二部分 </w:t>
            </w:r>
            <w:r w:rsidRPr="00E107F3">
              <w:rPr>
                <w:rFonts w:ascii="宋体" w:eastAsia="宋体" w:hAnsi="宋体" w:hint="eastAsia"/>
                <w:b/>
                <w:bCs/>
                <w:sz w:val="22"/>
                <w:szCs w:val="21"/>
              </w:rPr>
              <w:t>良好跨部门沟通的三个基础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692FF9" w:rsidRDefault="00E107F3" w:rsidP="00E107F3">
            <w:pPr>
              <w:widowControl/>
              <w:spacing w:line="276" w:lineRule="auto"/>
              <w:ind w:left="284" w:hangingChars="129" w:hanging="284"/>
              <w:jc w:val="left"/>
              <w:rPr>
                <w:rFonts w:ascii="宋体" w:eastAsia="宋体" w:hAnsi="宋体"/>
                <w:sz w:val="22"/>
                <w:szCs w:val="21"/>
              </w:rPr>
            </w:pPr>
          </w:p>
        </w:tc>
      </w:tr>
      <w:tr w:rsidR="00E107F3" w:rsidRPr="00804309" w:rsidTr="00692FF9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54525D" w:rsidRDefault="00E107F3" w:rsidP="00E107F3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.1</w:t>
            </w:r>
            <w:r w:rsidRPr="0054525D"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先准备再沟通</w:t>
            </w:r>
          </w:p>
          <w:p w:rsidR="00E107F3" w:rsidRDefault="00E107F3" w:rsidP="00E107F3">
            <w:pPr>
              <w:spacing w:line="360" w:lineRule="auto"/>
              <w:ind w:firstLine="465"/>
              <w:rPr>
                <w:sz w:val="24"/>
                <w:szCs w:val="24"/>
              </w:rPr>
            </w:pPr>
            <w:r w:rsidRPr="00874244">
              <w:rPr>
                <w:rFonts w:hint="eastAsia"/>
                <w:sz w:val="24"/>
                <w:szCs w:val="24"/>
              </w:rPr>
              <w:t>——</w:t>
            </w:r>
            <w:r>
              <w:rPr>
                <w:rFonts w:hint="eastAsia"/>
                <w:sz w:val="24"/>
                <w:szCs w:val="24"/>
              </w:rPr>
              <w:t>沟通前的</w:t>
            </w:r>
            <w:r>
              <w:rPr>
                <w:rFonts w:hint="eastAsia"/>
                <w:sz w:val="24"/>
                <w:szCs w:val="24"/>
              </w:rPr>
              <w:t>3W1H</w:t>
            </w:r>
          </w:p>
          <w:p w:rsidR="00E107F3" w:rsidRPr="00874244" w:rsidRDefault="00E107F3" w:rsidP="00E107F3">
            <w:pPr>
              <w:spacing w:line="360" w:lineRule="auto"/>
              <w:ind w:firstLine="46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</w:t>
            </w:r>
            <w:r>
              <w:rPr>
                <w:rFonts w:hint="eastAsia"/>
                <w:sz w:val="24"/>
                <w:szCs w:val="24"/>
              </w:rPr>
              <w:t>PEP</w:t>
            </w:r>
            <w:r>
              <w:rPr>
                <w:rFonts w:hint="eastAsia"/>
                <w:sz w:val="24"/>
                <w:szCs w:val="24"/>
              </w:rPr>
              <w:t>方法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874244" w:rsidRDefault="00E107F3" w:rsidP="00E107F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讨论、讲解、实战练习</w:t>
            </w:r>
          </w:p>
        </w:tc>
      </w:tr>
      <w:tr w:rsidR="00E107F3" w:rsidRPr="00804309" w:rsidTr="00692FF9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54525D" w:rsidRDefault="00E107F3" w:rsidP="00E107F3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54525D">
              <w:rPr>
                <w:rFonts w:hint="eastAsia"/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2</w:t>
            </w:r>
            <w:r w:rsidRPr="0054525D"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聆听重于表达</w:t>
            </w:r>
          </w:p>
          <w:p w:rsidR="00E107F3" w:rsidRDefault="00E107F3" w:rsidP="00E107F3">
            <w:pPr>
              <w:spacing w:line="360" w:lineRule="auto"/>
              <w:ind w:firstLine="480"/>
              <w:rPr>
                <w:sz w:val="24"/>
                <w:szCs w:val="24"/>
              </w:rPr>
            </w:pPr>
            <w:r w:rsidRPr="00A73A53">
              <w:rPr>
                <w:rFonts w:hint="eastAsia"/>
                <w:sz w:val="24"/>
                <w:szCs w:val="24"/>
              </w:rPr>
              <w:t>——</w:t>
            </w:r>
            <w:r>
              <w:rPr>
                <w:rFonts w:hint="eastAsia"/>
                <w:sz w:val="24"/>
                <w:szCs w:val="24"/>
              </w:rPr>
              <w:t>聆听在沟通中的作用</w:t>
            </w:r>
          </w:p>
          <w:p w:rsidR="00E107F3" w:rsidRDefault="00E107F3" w:rsidP="00E107F3">
            <w:pPr>
              <w:spacing w:line="360" w:lineRule="auto"/>
              <w:ind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——聆听的五个层次</w:t>
            </w:r>
          </w:p>
          <w:p w:rsidR="00E107F3" w:rsidRPr="00A73A53" w:rsidRDefault="00E107F3" w:rsidP="00E107F3">
            <w:pPr>
              <w:spacing w:line="360" w:lineRule="auto"/>
              <w:ind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</w:t>
            </w:r>
            <w:proofErr w:type="gramStart"/>
            <w:r>
              <w:rPr>
                <w:rFonts w:hint="eastAsia"/>
                <w:sz w:val="24"/>
                <w:szCs w:val="24"/>
              </w:rPr>
              <w:t>同理心</w:t>
            </w:r>
            <w:proofErr w:type="gramEnd"/>
            <w:r>
              <w:rPr>
                <w:rFonts w:hint="eastAsia"/>
                <w:sz w:val="24"/>
                <w:szCs w:val="24"/>
              </w:rPr>
              <w:t>聆听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54525D" w:rsidRDefault="00E107F3" w:rsidP="00E107F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讲解、实战练习、现场辅导</w:t>
            </w:r>
          </w:p>
        </w:tc>
      </w:tr>
      <w:tr w:rsidR="00E107F3" w:rsidRPr="00804309" w:rsidTr="00692FF9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Default="00E107F3" w:rsidP="00E107F3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 xml:space="preserve">.3 </w:t>
            </w:r>
            <w:r>
              <w:rPr>
                <w:rFonts w:hint="eastAsia"/>
                <w:b/>
                <w:sz w:val="24"/>
                <w:szCs w:val="24"/>
              </w:rPr>
              <w:t>全感官沟通</w:t>
            </w:r>
          </w:p>
          <w:p w:rsidR="00E107F3" w:rsidRPr="00E107F3" w:rsidRDefault="00E107F3" w:rsidP="00E107F3">
            <w:pPr>
              <w:spacing w:line="360" w:lineRule="auto"/>
              <w:ind w:firstLine="480"/>
              <w:rPr>
                <w:sz w:val="24"/>
                <w:szCs w:val="24"/>
              </w:rPr>
            </w:pPr>
            <w:r w:rsidRPr="00E107F3">
              <w:rPr>
                <w:rFonts w:hint="eastAsia"/>
                <w:sz w:val="24"/>
                <w:szCs w:val="24"/>
              </w:rPr>
              <w:t>——</w:t>
            </w:r>
            <w:proofErr w:type="gramStart"/>
            <w:r>
              <w:rPr>
                <w:rFonts w:hint="eastAsia"/>
                <w:sz w:val="24"/>
                <w:szCs w:val="24"/>
              </w:rPr>
              <w:t>五感对信息</w:t>
            </w:r>
            <w:proofErr w:type="gramEnd"/>
            <w:r>
              <w:rPr>
                <w:rFonts w:hint="eastAsia"/>
                <w:sz w:val="24"/>
                <w:szCs w:val="24"/>
              </w:rPr>
              <w:t>的接受程度</w:t>
            </w:r>
          </w:p>
          <w:p w:rsidR="00E107F3" w:rsidRPr="00E107F3" w:rsidRDefault="00E107F3" w:rsidP="00E107F3">
            <w:pPr>
              <w:spacing w:line="360" w:lineRule="auto"/>
              <w:ind w:firstLine="480"/>
              <w:rPr>
                <w:sz w:val="24"/>
                <w:szCs w:val="24"/>
              </w:rPr>
            </w:pPr>
            <w:r w:rsidRPr="00E107F3">
              <w:rPr>
                <w:rFonts w:hint="eastAsia"/>
                <w:sz w:val="24"/>
                <w:szCs w:val="24"/>
              </w:rPr>
              <w:t>——</w:t>
            </w:r>
            <w:r>
              <w:rPr>
                <w:rFonts w:hint="eastAsia"/>
                <w:sz w:val="24"/>
                <w:szCs w:val="24"/>
              </w:rPr>
              <w:t>沟通的环境不可忽视</w:t>
            </w:r>
          </w:p>
          <w:p w:rsidR="00E107F3" w:rsidRDefault="00E107F3" w:rsidP="00E107F3">
            <w:pPr>
              <w:spacing w:line="360" w:lineRule="auto"/>
              <w:ind w:firstLine="480"/>
              <w:rPr>
                <w:b/>
                <w:sz w:val="24"/>
                <w:szCs w:val="24"/>
              </w:rPr>
            </w:pPr>
            <w:r w:rsidRPr="00E107F3">
              <w:rPr>
                <w:rFonts w:hint="eastAsia"/>
                <w:sz w:val="24"/>
                <w:szCs w:val="24"/>
              </w:rPr>
              <w:t>——</w:t>
            </w:r>
            <w:r>
              <w:rPr>
                <w:rFonts w:hint="eastAsia"/>
                <w:sz w:val="24"/>
                <w:szCs w:val="24"/>
              </w:rPr>
              <w:t>可视化沟通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Default="00E107F3" w:rsidP="00E107F3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讲解、实战练习、现场辅导</w:t>
            </w:r>
          </w:p>
        </w:tc>
      </w:tr>
      <w:tr w:rsidR="00E107F3" w:rsidRPr="00804309" w:rsidTr="00692FF9">
        <w:trPr>
          <w:trHeight w:val="149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Default="00E107F3" w:rsidP="00E107F3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第三部分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重点突破跨部门沟通障碍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Default="00E107F3" w:rsidP="00E107F3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E107F3" w:rsidRPr="00804309" w:rsidTr="00257FC6">
        <w:trPr>
          <w:trHeight w:val="831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107F3" w:rsidRPr="00257FC6" w:rsidRDefault="00E107F3" w:rsidP="00E107F3">
            <w:pPr>
              <w:widowControl/>
              <w:spacing w:line="276" w:lineRule="auto"/>
              <w:ind w:left="285" w:hangingChars="129" w:hanging="285"/>
              <w:jc w:val="left"/>
              <w:rPr>
                <w:rFonts w:ascii="宋体" w:eastAsia="宋体" w:hAnsi="宋体"/>
                <w:b/>
                <w:sz w:val="22"/>
                <w:szCs w:val="21"/>
              </w:rPr>
            </w:pPr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3</w:t>
            </w:r>
            <w:r w:rsidRPr="00257FC6">
              <w:rPr>
                <w:rFonts w:ascii="宋体" w:eastAsia="宋体" w:hAnsi="宋体"/>
                <w:b/>
                <w:sz w:val="22"/>
                <w:szCs w:val="21"/>
              </w:rPr>
              <w:t xml:space="preserve">.1 </w:t>
            </w:r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克服跨部门协作的五大障碍模型</w:t>
            </w:r>
          </w:p>
          <w:p w:rsidR="00E107F3" w:rsidRPr="00804309" w:rsidRDefault="00E107F3" w:rsidP="00E107F3">
            <w:pPr>
              <w:widowControl/>
              <w:spacing w:line="276" w:lineRule="auto"/>
              <w:ind w:left="310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>
              <w:rPr>
                <w:rFonts w:ascii="宋体" w:eastAsia="宋体" w:hAnsi="宋体" w:hint="eastAsia"/>
                <w:sz w:val="22"/>
                <w:szCs w:val="21"/>
              </w:rPr>
              <w:t>跨部门沟通互动游戏</w:t>
            </w:r>
          </w:p>
          <w:p w:rsidR="009C29FF" w:rsidRDefault="009C29FF" w:rsidP="00E107F3">
            <w:pPr>
              <w:widowControl/>
              <w:spacing w:line="276" w:lineRule="auto"/>
              <w:ind w:left="310"/>
              <w:jc w:val="left"/>
              <w:rPr>
                <w:sz w:val="24"/>
                <w:szCs w:val="24"/>
              </w:rPr>
            </w:pPr>
          </w:p>
          <w:p w:rsidR="00E107F3" w:rsidRPr="00804309" w:rsidRDefault="00E107F3" w:rsidP="00E107F3">
            <w:pPr>
              <w:widowControl/>
              <w:spacing w:line="276" w:lineRule="auto"/>
              <w:ind w:left="310"/>
              <w:jc w:val="left"/>
              <w:rPr>
                <w:rFonts w:ascii="宋体" w:eastAsia="宋体" w:hAnsi="宋体"/>
                <w:sz w:val="22"/>
                <w:szCs w:val="21"/>
              </w:rPr>
            </w:pPr>
            <w:bookmarkStart w:id="0" w:name="_GoBack"/>
            <w:bookmarkEnd w:id="0"/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804309">
              <w:rPr>
                <w:rFonts w:ascii="宋体" w:eastAsia="宋体" w:hAnsi="宋体" w:hint="eastAsia"/>
                <w:sz w:val="22"/>
                <w:szCs w:val="21"/>
              </w:rPr>
              <w:t>介绍五大障碍模型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804309" w:rsidRDefault="00E107F3" w:rsidP="00E107F3">
            <w:pPr>
              <w:widowControl/>
              <w:numPr>
                <w:ilvl w:val="0"/>
                <w:numId w:val="4"/>
              </w:numPr>
              <w:tabs>
                <w:tab w:val="clear" w:pos="720"/>
                <w:tab w:val="num" w:pos="0"/>
              </w:tabs>
              <w:spacing w:line="276" w:lineRule="auto"/>
              <w:ind w:leftChars="-477" w:left="-1" w:hangingChars="455" w:hanging="1001"/>
              <w:jc w:val="left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lastRenderedPageBreak/>
              <w:t>游戏、讲解</w:t>
            </w:r>
          </w:p>
        </w:tc>
      </w:tr>
      <w:tr w:rsidR="00E107F3" w:rsidRPr="00804309" w:rsidTr="00257FC6">
        <w:trPr>
          <w:trHeight w:val="831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107F3" w:rsidRPr="00257FC6" w:rsidRDefault="00E107F3" w:rsidP="00E107F3">
            <w:pPr>
              <w:widowControl/>
              <w:spacing w:line="276" w:lineRule="auto"/>
              <w:ind w:left="285" w:hangingChars="129" w:hanging="285"/>
              <w:jc w:val="left"/>
              <w:rPr>
                <w:rFonts w:ascii="宋体" w:eastAsia="宋体" w:hAnsi="宋体"/>
                <w:b/>
                <w:sz w:val="22"/>
                <w:szCs w:val="21"/>
              </w:rPr>
            </w:pPr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3</w:t>
            </w:r>
            <w:r w:rsidRPr="00257FC6">
              <w:rPr>
                <w:rFonts w:ascii="宋体" w:eastAsia="宋体" w:hAnsi="宋体"/>
                <w:b/>
                <w:sz w:val="22"/>
                <w:szCs w:val="21"/>
              </w:rPr>
              <w:t xml:space="preserve">.2 </w:t>
            </w:r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建立信任</w:t>
            </w:r>
          </w:p>
          <w:p w:rsidR="00E107F3" w:rsidRPr="00804309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804309">
              <w:rPr>
                <w:rFonts w:ascii="宋体" w:eastAsia="宋体" w:hAnsi="宋体" w:hint="eastAsia"/>
                <w:sz w:val="22"/>
                <w:szCs w:val="21"/>
              </w:rPr>
              <w:t>介绍什么是信任</w:t>
            </w:r>
          </w:p>
          <w:p w:rsidR="00E107F3" w:rsidRPr="00804309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804309">
              <w:rPr>
                <w:rFonts w:ascii="宋体" w:eastAsia="宋体" w:hAnsi="宋体" w:hint="eastAsia"/>
                <w:sz w:val="22"/>
                <w:szCs w:val="21"/>
              </w:rPr>
              <w:t>根本归因偏误</w:t>
            </w:r>
          </w:p>
          <w:p w:rsidR="00E107F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804309">
              <w:rPr>
                <w:rFonts w:ascii="宋体" w:eastAsia="宋体" w:hAnsi="宋体" w:hint="eastAsia"/>
                <w:sz w:val="22"/>
                <w:szCs w:val="21"/>
              </w:rPr>
              <w:t>个人背景介绍</w:t>
            </w:r>
            <w:r w:rsidRPr="00804309">
              <w:rPr>
                <w:rFonts w:ascii="宋体" w:eastAsia="宋体" w:hAnsi="宋体"/>
                <w:sz w:val="22"/>
                <w:szCs w:val="21"/>
              </w:rPr>
              <w:t xml:space="preserve">– </w:t>
            </w:r>
            <w:r w:rsidRPr="00804309">
              <w:rPr>
                <w:rFonts w:ascii="宋体" w:eastAsia="宋体" w:hAnsi="宋体" w:hint="eastAsia"/>
                <w:sz w:val="22"/>
                <w:szCs w:val="21"/>
              </w:rPr>
              <w:t>建立相互之间的信任</w:t>
            </w:r>
          </w:p>
          <w:p w:rsidR="00E107F3" w:rsidRPr="00804309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E107F3">
              <w:rPr>
                <w:rFonts w:ascii="宋体" w:eastAsia="宋体" w:hAnsi="宋体" w:hint="eastAsia"/>
                <w:sz w:val="22"/>
                <w:szCs w:val="21"/>
              </w:rPr>
              <w:t>基于DiSC的行为风格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804309" w:rsidRDefault="00E107F3" w:rsidP="00E107F3">
            <w:pPr>
              <w:widowControl/>
              <w:numPr>
                <w:ilvl w:val="0"/>
                <w:numId w:val="6"/>
              </w:numPr>
              <w:tabs>
                <w:tab w:val="clear" w:pos="720"/>
                <w:tab w:val="num" w:pos="0"/>
              </w:tabs>
              <w:spacing w:line="276" w:lineRule="auto"/>
              <w:ind w:leftChars="-477" w:left="-1" w:hangingChars="455" w:hanging="1001"/>
              <w:jc w:val="left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讲解、互动游戏、实战练习</w:t>
            </w:r>
          </w:p>
        </w:tc>
      </w:tr>
      <w:tr w:rsidR="00E107F3" w:rsidRPr="00984F53" w:rsidTr="00DC0564">
        <w:trPr>
          <w:trHeight w:val="831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257FC6" w:rsidRDefault="00E107F3" w:rsidP="00E107F3">
            <w:pPr>
              <w:pStyle w:val="ab"/>
              <w:widowControl/>
              <w:numPr>
                <w:ilvl w:val="1"/>
                <w:numId w:val="22"/>
              </w:numPr>
              <w:spacing w:line="276" w:lineRule="auto"/>
              <w:ind w:firstLineChars="0"/>
              <w:jc w:val="left"/>
              <w:rPr>
                <w:rFonts w:ascii="宋体" w:eastAsia="宋体" w:hAnsi="宋体"/>
                <w:b/>
                <w:sz w:val="22"/>
                <w:szCs w:val="21"/>
              </w:rPr>
            </w:pPr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掌控冲突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介绍什么是冲突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建立冲突处理的规则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介绍冲突解决模型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处理冲突的策略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984F53" w:rsidRDefault="00E107F3" w:rsidP="00E107F3">
            <w:pPr>
              <w:widowControl/>
              <w:numPr>
                <w:ilvl w:val="0"/>
                <w:numId w:val="8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jc w:val="left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讲解、实战练习</w:t>
            </w:r>
          </w:p>
        </w:tc>
      </w:tr>
      <w:tr w:rsidR="00E107F3" w:rsidRPr="00984F53" w:rsidTr="00DC0564">
        <w:trPr>
          <w:trHeight w:val="831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257FC6" w:rsidRDefault="00E107F3" w:rsidP="00E107F3">
            <w:pPr>
              <w:pStyle w:val="ab"/>
              <w:widowControl/>
              <w:numPr>
                <w:ilvl w:val="1"/>
                <w:numId w:val="22"/>
              </w:numPr>
              <w:spacing w:line="276" w:lineRule="auto"/>
              <w:ind w:firstLineChars="0"/>
              <w:jc w:val="left"/>
              <w:rPr>
                <w:rFonts w:ascii="宋体" w:eastAsia="宋体" w:hAnsi="宋体"/>
                <w:b/>
                <w:sz w:val="22"/>
                <w:szCs w:val="21"/>
              </w:rPr>
            </w:pPr>
            <w:proofErr w:type="gramStart"/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作出</w:t>
            </w:r>
            <w:proofErr w:type="gramEnd"/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承诺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介绍什么是承诺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承诺澄清技巧以及逐级沟通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制定首要目标</w:t>
            </w:r>
            <w:r w:rsidRPr="00984F53">
              <w:rPr>
                <w:rFonts w:ascii="宋体" w:eastAsia="宋体" w:hAnsi="宋体"/>
                <w:sz w:val="22"/>
                <w:szCs w:val="21"/>
              </w:rPr>
              <w:t>-</w:t>
            </w:r>
            <w:r>
              <w:rPr>
                <w:rFonts w:ascii="宋体" w:eastAsia="宋体" w:hAnsi="宋体" w:hint="eastAsia"/>
                <w:sz w:val="22"/>
                <w:szCs w:val="21"/>
              </w:rPr>
              <w:t>公司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未来要达成的首要目标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984F53" w:rsidRDefault="00E107F3" w:rsidP="00E107F3">
            <w:pPr>
              <w:widowControl/>
              <w:numPr>
                <w:ilvl w:val="0"/>
                <w:numId w:val="14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jc w:val="left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讲解、实战练习</w:t>
            </w:r>
          </w:p>
        </w:tc>
      </w:tr>
      <w:tr w:rsidR="00E107F3" w:rsidRPr="00984F53" w:rsidTr="00DC0564">
        <w:trPr>
          <w:trHeight w:val="831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257FC6" w:rsidRDefault="00E107F3" w:rsidP="00E107F3">
            <w:pPr>
              <w:pStyle w:val="ab"/>
              <w:widowControl/>
              <w:numPr>
                <w:ilvl w:val="1"/>
                <w:numId w:val="22"/>
              </w:numPr>
              <w:spacing w:line="276" w:lineRule="auto"/>
              <w:ind w:firstLineChars="0"/>
              <w:jc w:val="left"/>
              <w:rPr>
                <w:rFonts w:ascii="宋体" w:eastAsia="宋体" w:hAnsi="宋体"/>
                <w:b/>
                <w:sz w:val="22"/>
                <w:szCs w:val="21"/>
              </w:rPr>
            </w:pPr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承担责任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介绍什么是责任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>
              <w:rPr>
                <w:rFonts w:ascii="宋体" w:eastAsia="宋体" w:hAnsi="宋体" w:hint="eastAsia"/>
                <w:sz w:val="22"/>
                <w:szCs w:val="21"/>
              </w:rPr>
              <w:t>跨部门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协作的效能练习</w:t>
            </w:r>
            <w:r w:rsidRPr="00984F53">
              <w:rPr>
                <w:rFonts w:ascii="宋体" w:eastAsia="宋体" w:hAnsi="宋体"/>
                <w:sz w:val="22"/>
                <w:szCs w:val="21"/>
              </w:rPr>
              <w:t>-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帮助</w:t>
            </w:r>
            <w:r>
              <w:rPr>
                <w:rFonts w:ascii="宋体" w:eastAsia="宋体" w:hAnsi="宋体" w:hint="eastAsia"/>
                <w:sz w:val="22"/>
                <w:szCs w:val="21"/>
              </w:rPr>
              <w:t>各部门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成员相互给出真实的评价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提升责任感的策略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984F53" w:rsidRDefault="00E107F3" w:rsidP="00E107F3">
            <w:pPr>
              <w:widowControl/>
              <w:numPr>
                <w:ilvl w:val="0"/>
                <w:numId w:val="16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jc w:val="left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讲解、实战练习</w:t>
            </w:r>
          </w:p>
        </w:tc>
      </w:tr>
      <w:tr w:rsidR="00E107F3" w:rsidRPr="00984F53" w:rsidTr="00257FC6">
        <w:trPr>
          <w:trHeight w:val="1400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257FC6" w:rsidRDefault="00E107F3" w:rsidP="00E107F3">
            <w:pPr>
              <w:pStyle w:val="ab"/>
              <w:widowControl/>
              <w:numPr>
                <w:ilvl w:val="1"/>
                <w:numId w:val="22"/>
              </w:numPr>
              <w:spacing w:line="276" w:lineRule="auto"/>
              <w:ind w:firstLineChars="0"/>
              <w:jc w:val="left"/>
              <w:rPr>
                <w:rFonts w:ascii="宋体" w:eastAsia="宋体" w:hAnsi="宋体"/>
                <w:b/>
                <w:sz w:val="22"/>
                <w:szCs w:val="21"/>
              </w:rPr>
            </w:pPr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关注结果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介绍什么是结果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影响结果关注的四大因素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团队记分板</w:t>
            </w:r>
            <w:r w:rsidRPr="00984F53">
              <w:rPr>
                <w:rFonts w:ascii="宋体" w:eastAsia="宋体" w:hAnsi="宋体"/>
                <w:sz w:val="22"/>
                <w:szCs w:val="21"/>
              </w:rPr>
              <w:t>-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让团队始终关注结果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984F53" w:rsidRDefault="00E107F3" w:rsidP="00E107F3">
            <w:pPr>
              <w:widowControl/>
              <w:numPr>
                <w:ilvl w:val="0"/>
                <w:numId w:val="18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jc w:val="left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讲解、实战练习</w:t>
            </w:r>
          </w:p>
        </w:tc>
      </w:tr>
      <w:tr w:rsidR="00E107F3" w:rsidRPr="00984F53" w:rsidTr="00DC0564">
        <w:trPr>
          <w:trHeight w:val="831"/>
        </w:trPr>
        <w:tc>
          <w:tcPr>
            <w:tcW w:w="5247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257FC6" w:rsidRDefault="00E107F3" w:rsidP="00E107F3">
            <w:pPr>
              <w:pStyle w:val="ab"/>
              <w:widowControl/>
              <w:numPr>
                <w:ilvl w:val="1"/>
                <w:numId w:val="22"/>
              </w:numPr>
              <w:spacing w:line="276" w:lineRule="auto"/>
              <w:ind w:firstLineChars="0"/>
              <w:jc w:val="left"/>
              <w:rPr>
                <w:rFonts w:ascii="宋体" w:eastAsia="宋体" w:hAnsi="宋体"/>
                <w:b/>
                <w:sz w:val="22"/>
                <w:szCs w:val="21"/>
              </w:rPr>
            </w:pPr>
            <w:r w:rsidRPr="00257FC6">
              <w:rPr>
                <w:rFonts w:ascii="宋体" w:eastAsia="宋体" w:hAnsi="宋体" w:hint="eastAsia"/>
                <w:b/>
                <w:sz w:val="22"/>
                <w:szCs w:val="21"/>
              </w:rPr>
              <w:t>课程总结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回顾</w:t>
            </w:r>
            <w:r>
              <w:rPr>
                <w:rFonts w:ascii="宋体" w:eastAsia="宋体" w:hAnsi="宋体" w:hint="eastAsia"/>
                <w:sz w:val="22"/>
                <w:szCs w:val="21"/>
              </w:rPr>
              <w:t>跨部门沟通状况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提炼关键点</w:t>
            </w:r>
          </w:p>
          <w:p w:rsidR="00E107F3" w:rsidRPr="00984F53" w:rsidRDefault="00E107F3" w:rsidP="00E107F3">
            <w:pPr>
              <w:widowControl/>
              <w:spacing w:line="276" w:lineRule="auto"/>
              <w:ind w:left="284"/>
              <w:jc w:val="left"/>
              <w:rPr>
                <w:rFonts w:ascii="宋体" w:eastAsia="宋体" w:hAnsi="宋体"/>
                <w:sz w:val="22"/>
                <w:szCs w:val="21"/>
              </w:rPr>
            </w:pPr>
            <w:r w:rsidRPr="00607220">
              <w:rPr>
                <w:rFonts w:hint="eastAsia"/>
                <w:sz w:val="24"/>
                <w:szCs w:val="24"/>
              </w:rPr>
              <w:t>——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逐级沟通承诺</w:t>
            </w:r>
            <w:r w:rsidRPr="00984F53">
              <w:rPr>
                <w:rFonts w:ascii="宋体" w:eastAsia="宋体" w:hAnsi="宋体"/>
                <w:sz w:val="22"/>
                <w:szCs w:val="21"/>
              </w:rPr>
              <w:t>-</w:t>
            </w:r>
            <w:r w:rsidRPr="00984F53">
              <w:rPr>
                <w:rFonts w:ascii="宋体" w:eastAsia="宋体" w:hAnsi="宋体" w:hint="eastAsia"/>
                <w:sz w:val="22"/>
                <w:szCs w:val="21"/>
              </w:rPr>
              <w:t>承诺向团队其他成员沟通培训达成的成果</w:t>
            </w:r>
          </w:p>
        </w:tc>
        <w:tc>
          <w:tcPr>
            <w:tcW w:w="4253" w:type="dxa"/>
            <w:tcBorders>
              <w:top w:val="single" w:sz="8" w:space="0" w:color="003575"/>
              <w:left w:val="single" w:sz="8" w:space="0" w:color="003575"/>
              <w:bottom w:val="single" w:sz="8" w:space="0" w:color="003575"/>
              <w:right w:val="single" w:sz="8" w:space="0" w:color="00357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107F3" w:rsidRPr="00984F53" w:rsidRDefault="00E107F3" w:rsidP="00E107F3">
            <w:pPr>
              <w:widowControl/>
              <w:numPr>
                <w:ilvl w:val="0"/>
                <w:numId w:val="20"/>
              </w:numPr>
              <w:tabs>
                <w:tab w:val="num" w:pos="0"/>
              </w:tabs>
              <w:spacing w:line="276" w:lineRule="auto"/>
              <w:ind w:leftChars="-477" w:left="-1" w:hangingChars="455" w:hanging="1001"/>
              <w:jc w:val="left"/>
              <w:rPr>
                <w:rFonts w:ascii="宋体" w:eastAsia="宋体" w:hAnsi="宋体"/>
                <w:sz w:val="22"/>
                <w:szCs w:val="21"/>
              </w:rPr>
            </w:pPr>
            <w:r>
              <w:rPr>
                <w:rFonts w:ascii="宋体" w:eastAsia="宋体" w:hAnsi="宋体" w:hint="eastAsia"/>
                <w:sz w:val="22"/>
                <w:szCs w:val="21"/>
              </w:rPr>
              <w:t>讲解、实战练习</w:t>
            </w:r>
          </w:p>
        </w:tc>
      </w:tr>
    </w:tbl>
    <w:p w:rsidR="00804309" w:rsidRPr="00804309" w:rsidRDefault="00E107F3" w:rsidP="00D54BEA">
      <w:r>
        <w:rPr>
          <w:rFonts w:hint="eastAsia"/>
          <w:noProof/>
          <w:color w:val="E36C0A" w:themeColor="accent6" w:themeShade="BF"/>
        </w:rPr>
        <w:drawing>
          <wp:anchor distT="0" distB="0" distL="114300" distR="114300" simplePos="0" relativeHeight="251658752" behindDoc="1" locked="0" layoutInCell="1" allowOverlap="1" wp14:anchorId="7588EA28" wp14:editId="208BFD97">
            <wp:simplePos x="0" y="0"/>
            <wp:positionH relativeFrom="margin">
              <wp:posOffset>-1152525</wp:posOffset>
            </wp:positionH>
            <wp:positionV relativeFrom="paragraph">
              <wp:posOffset>-8515421</wp:posOffset>
            </wp:positionV>
            <wp:extent cx="7569200" cy="10687685"/>
            <wp:effectExtent l="0" t="0" r="0" b="0"/>
            <wp:wrapNone/>
            <wp:docPr id="6" name="图片 0" descr="页面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页面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04309" w:rsidRPr="00804309" w:rsidSect="00124556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7B6D" w:rsidRDefault="007C7B6D" w:rsidP="008035C7">
      <w:r>
        <w:separator/>
      </w:r>
    </w:p>
  </w:endnote>
  <w:endnote w:type="continuationSeparator" w:id="0">
    <w:p w:rsidR="007C7B6D" w:rsidRDefault="007C7B6D" w:rsidP="0080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7B6D" w:rsidRDefault="007C7B6D" w:rsidP="008035C7">
      <w:r>
        <w:separator/>
      </w:r>
    </w:p>
  </w:footnote>
  <w:footnote w:type="continuationSeparator" w:id="0">
    <w:p w:rsidR="007C7B6D" w:rsidRDefault="007C7B6D" w:rsidP="00803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sz w:val="2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F5670E"/>
    <w:multiLevelType w:val="hybridMultilevel"/>
    <w:tmpl w:val="8E9A0E76"/>
    <w:lvl w:ilvl="0" w:tplc="12580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F426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2088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A0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8882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6413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B078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1C9A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2C5D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2047B19"/>
    <w:multiLevelType w:val="hybridMultilevel"/>
    <w:tmpl w:val="7D8A8DBA"/>
    <w:lvl w:ilvl="0" w:tplc="C094A6F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B04F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942A6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764D2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04C9B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52596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A2CC8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40C0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9C7F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077EAD"/>
    <w:multiLevelType w:val="hybridMultilevel"/>
    <w:tmpl w:val="01A4297E"/>
    <w:lvl w:ilvl="0" w:tplc="44EC8B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5E8C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28B6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761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9894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B27F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3C68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624A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5894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C0A12FD"/>
    <w:multiLevelType w:val="hybridMultilevel"/>
    <w:tmpl w:val="4A4EF2CE"/>
    <w:lvl w:ilvl="0" w:tplc="6ABE99D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B273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7004E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0E1A5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C25F8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1A01F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E8A31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AAE6D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06EBE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B382D"/>
    <w:multiLevelType w:val="hybridMultilevel"/>
    <w:tmpl w:val="BFAE3158"/>
    <w:lvl w:ilvl="0" w:tplc="771CD01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5CDDE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EC751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0439C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DECA6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6406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B85A0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C2FD3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04745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83B56"/>
    <w:multiLevelType w:val="multilevel"/>
    <w:tmpl w:val="1CE6E2D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65829B0"/>
    <w:multiLevelType w:val="hybridMultilevel"/>
    <w:tmpl w:val="E9DEA3F6"/>
    <w:lvl w:ilvl="0" w:tplc="8BD01A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4CFE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EC90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040E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DE51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4A95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70F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6860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CE1F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6867BE8"/>
    <w:multiLevelType w:val="hybridMultilevel"/>
    <w:tmpl w:val="AF248A66"/>
    <w:lvl w:ilvl="0" w:tplc="E28C97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E6D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9E7B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6E1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5839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482D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FE5F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D8BE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4E02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211448F"/>
    <w:multiLevelType w:val="hybridMultilevel"/>
    <w:tmpl w:val="CC0A1F94"/>
    <w:lvl w:ilvl="0" w:tplc="B50C17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563D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7294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C4C6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FC6F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5EC6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1873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5E2E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AEA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CBB5A13"/>
    <w:multiLevelType w:val="hybridMultilevel"/>
    <w:tmpl w:val="B122DC8C"/>
    <w:lvl w:ilvl="0" w:tplc="6DAE0C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1242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1036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D26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0434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4AD3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1C4B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4221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BCE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0760B1A"/>
    <w:multiLevelType w:val="hybridMultilevel"/>
    <w:tmpl w:val="1B3C13D0"/>
    <w:lvl w:ilvl="0" w:tplc="7952AD8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E0908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48A17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6C0C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1C54D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36154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1ED15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2A0BC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C6AF7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303DF0"/>
    <w:multiLevelType w:val="hybridMultilevel"/>
    <w:tmpl w:val="BA1C5340"/>
    <w:lvl w:ilvl="0" w:tplc="4480616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0EEDD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CE099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3E6A4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B85D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4E3EC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8EBFE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22A89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1ADB7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B369EB"/>
    <w:multiLevelType w:val="hybridMultilevel"/>
    <w:tmpl w:val="66F67472"/>
    <w:lvl w:ilvl="0" w:tplc="CB0C35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3A128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26608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DE6A8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92888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DA86A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B6328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9071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765ED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35305E"/>
    <w:multiLevelType w:val="hybridMultilevel"/>
    <w:tmpl w:val="71E00228"/>
    <w:lvl w:ilvl="0" w:tplc="253AAD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FE2B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C62F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F296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A62B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C407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AEB5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AED9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B46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4712037"/>
    <w:multiLevelType w:val="hybridMultilevel"/>
    <w:tmpl w:val="17825CDC"/>
    <w:lvl w:ilvl="0" w:tplc="BEE4EB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103B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CEAD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06F1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465B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4CDB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6830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D6E7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9CB3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65A5541"/>
    <w:multiLevelType w:val="hybridMultilevel"/>
    <w:tmpl w:val="D4902DF6"/>
    <w:lvl w:ilvl="0" w:tplc="7DC805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865DE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3478A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52B4F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E84CF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78B88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AE94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CE085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18681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25B67"/>
    <w:multiLevelType w:val="hybridMultilevel"/>
    <w:tmpl w:val="7144964A"/>
    <w:lvl w:ilvl="0" w:tplc="3BDEFF3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80142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1C7DB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C8CDC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8E997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B620E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7C952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D637D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AA1CE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55753"/>
    <w:multiLevelType w:val="hybridMultilevel"/>
    <w:tmpl w:val="8168EC82"/>
    <w:lvl w:ilvl="0" w:tplc="EEEA4B9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CA41F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6A2FE2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38329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267BB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02301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8CBD0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9E822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BA6A4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13322B"/>
    <w:multiLevelType w:val="hybridMultilevel"/>
    <w:tmpl w:val="C0D2AD88"/>
    <w:lvl w:ilvl="0" w:tplc="B80AE4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BCFD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B6BA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CC18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70F3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D6F8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9060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E7050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9E89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8D307C6"/>
    <w:multiLevelType w:val="hybridMultilevel"/>
    <w:tmpl w:val="D5CA1DA0"/>
    <w:lvl w:ilvl="0" w:tplc="A7E6B322">
      <w:start w:val="1"/>
      <w:numFmt w:val="decimal"/>
      <w:lvlText w:val="%1."/>
      <w:lvlJc w:val="left"/>
      <w:pPr>
        <w:ind w:left="710" w:hanging="2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21" w15:restartNumberingAfterBreak="0">
    <w:nsid w:val="7FDE4009"/>
    <w:multiLevelType w:val="hybridMultilevel"/>
    <w:tmpl w:val="97809462"/>
    <w:lvl w:ilvl="0" w:tplc="17D8169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8E91B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406C3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EEAD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66F46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78988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DA832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0E47B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587B0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13"/>
  </w:num>
  <w:num w:numId="4">
    <w:abstractNumId w:val="14"/>
  </w:num>
  <w:num w:numId="5">
    <w:abstractNumId w:val="18"/>
  </w:num>
  <w:num w:numId="6">
    <w:abstractNumId w:val="9"/>
  </w:num>
  <w:num w:numId="7">
    <w:abstractNumId w:val="5"/>
  </w:num>
  <w:num w:numId="8">
    <w:abstractNumId w:val="1"/>
  </w:num>
  <w:num w:numId="9">
    <w:abstractNumId w:val="12"/>
  </w:num>
  <w:num w:numId="10">
    <w:abstractNumId w:val="19"/>
  </w:num>
  <w:num w:numId="11">
    <w:abstractNumId w:val="21"/>
  </w:num>
  <w:num w:numId="12">
    <w:abstractNumId w:val="7"/>
  </w:num>
  <w:num w:numId="13">
    <w:abstractNumId w:val="16"/>
  </w:num>
  <w:num w:numId="14">
    <w:abstractNumId w:val="10"/>
  </w:num>
  <w:num w:numId="15">
    <w:abstractNumId w:val="4"/>
  </w:num>
  <w:num w:numId="16">
    <w:abstractNumId w:val="8"/>
  </w:num>
  <w:num w:numId="17">
    <w:abstractNumId w:val="17"/>
  </w:num>
  <w:num w:numId="18">
    <w:abstractNumId w:val="15"/>
  </w:num>
  <w:num w:numId="19">
    <w:abstractNumId w:val="2"/>
  </w:num>
  <w:num w:numId="20">
    <w:abstractNumId w:val="3"/>
  </w:num>
  <w:num w:numId="21">
    <w:abstractNumId w:val="1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35C7"/>
    <w:rsid w:val="00081AE6"/>
    <w:rsid w:val="000869CC"/>
    <w:rsid w:val="000A5B55"/>
    <w:rsid w:val="00124556"/>
    <w:rsid w:val="00161E14"/>
    <w:rsid w:val="00182C8B"/>
    <w:rsid w:val="001A1A8B"/>
    <w:rsid w:val="002073D5"/>
    <w:rsid w:val="00216223"/>
    <w:rsid w:val="00224D5C"/>
    <w:rsid w:val="00255213"/>
    <w:rsid w:val="00257FC6"/>
    <w:rsid w:val="002661AE"/>
    <w:rsid w:val="0029106B"/>
    <w:rsid w:val="002B265D"/>
    <w:rsid w:val="00304041"/>
    <w:rsid w:val="003771E4"/>
    <w:rsid w:val="003A3C39"/>
    <w:rsid w:val="00476A0F"/>
    <w:rsid w:val="004F1B93"/>
    <w:rsid w:val="00555427"/>
    <w:rsid w:val="005A3454"/>
    <w:rsid w:val="005E107E"/>
    <w:rsid w:val="006047FD"/>
    <w:rsid w:val="006474B6"/>
    <w:rsid w:val="00692FF9"/>
    <w:rsid w:val="00705452"/>
    <w:rsid w:val="0076787E"/>
    <w:rsid w:val="0078099C"/>
    <w:rsid w:val="007A7685"/>
    <w:rsid w:val="007B04BC"/>
    <w:rsid w:val="007B3792"/>
    <w:rsid w:val="007C6959"/>
    <w:rsid w:val="007C7B6D"/>
    <w:rsid w:val="007D4E96"/>
    <w:rsid w:val="007E1ACA"/>
    <w:rsid w:val="007E2E1F"/>
    <w:rsid w:val="008035C7"/>
    <w:rsid w:val="00804309"/>
    <w:rsid w:val="00861974"/>
    <w:rsid w:val="008C7DD8"/>
    <w:rsid w:val="00967C8A"/>
    <w:rsid w:val="00984F53"/>
    <w:rsid w:val="009C19BA"/>
    <w:rsid w:val="009C29FF"/>
    <w:rsid w:val="00A653A8"/>
    <w:rsid w:val="00B25425"/>
    <w:rsid w:val="00B703EF"/>
    <w:rsid w:val="00B803D2"/>
    <w:rsid w:val="00BD57C4"/>
    <w:rsid w:val="00C12313"/>
    <w:rsid w:val="00C617D8"/>
    <w:rsid w:val="00D42E9E"/>
    <w:rsid w:val="00D441D3"/>
    <w:rsid w:val="00D54BEA"/>
    <w:rsid w:val="00D56197"/>
    <w:rsid w:val="00D735B8"/>
    <w:rsid w:val="00DC0564"/>
    <w:rsid w:val="00E1000A"/>
    <w:rsid w:val="00E107F3"/>
    <w:rsid w:val="00E36F4D"/>
    <w:rsid w:val="00E37CC0"/>
    <w:rsid w:val="00EA554A"/>
    <w:rsid w:val="00EC7D30"/>
    <w:rsid w:val="00EF4725"/>
    <w:rsid w:val="00F31AA9"/>
    <w:rsid w:val="00F44907"/>
    <w:rsid w:val="00F65EAD"/>
    <w:rsid w:val="00FE3A3E"/>
    <w:rsid w:val="00FE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4E7F77"/>
  <w15:docId w15:val="{6B7E21D2-673D-42BF-A9B5-399814AED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4D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5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035C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03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35C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3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35C7"/>
    <w:rPr>
      <w:sz w:val="18"/>
      <w:szCs w:val="18"/>
    </w:rPr>
  </w:style>
  <w:style w:type="paragraph" w:customStyle="1" w:styleId="a9">
    <w:name w:val="节"/>
    <w:basedOn w:val="a"/>
    <w:next w:val="a"/>
    <w:qFormat/>
    <w:rsid w:val="00EF4725"/>
    <w:pPr>
      <w:widowControl/>
      <w:spacing w:before="320" w:after="40"/>
      <w:jc w:val="left"/>
    </w:pPr>
    <w:rPr>
      <w:rFonts w:ascii="Franklin Gothic Book" w:eastAsia="幼圆" w:hAnsi="Franklin Gothic Book" w:cs="Times New Roman"/>
      <w:b/>
      <w:bCs/>
      <w:color w:val="9B2D1F"/>
      <w:kern w:val="0"/>
      <w:sz w:val="28"/>
      <w:szCs w:val="28"/>
    </w:rPr>
  </w:style>
  <w:style w:type="table" w:styleId="aa">
    <w:name w:val="Table Grid"/>
    <w:basedOn w:val="a1"/>
    <w:uiPriority w:val="59"/>
    <w:rsid w:val="00E10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F44907"/>
    <w:pPr>
      <w:ind w:firstLineChars="200" w:firstLine="420"/>
    </w:pPr>
    <w:rPr>
      <w:rFonts w:ascii="Calibri" w:eastAsia="宋体" w:hAnsi="Calibri" w:cs="Times New Roman"/>
    </w:rPr>
  </w:style>
  <w:style w:type="paragraph" w:styleId="ab">
    <w:name w:val="List Paragraph"/>
    <w:basedOn w:val="a"/>
    <w:uiPriority w:val="34"/>
    <w:qFormat/>
    <w:rsid w:val="000A5B55"/>
    <w:pPr>
      <w:ind w:firstLineChars="200" w:firstLine="420"/>
    </w:pPr>
  </w:style>
  <w:style w:type="paragraph" w:styleId="ac">
    <w:name w:val="Normal (Web)"/>
    <w:basedOn w:val="a"/>
    <w:uiPriority w:val="99"/>
    <w:unhideWhenUsed/>
    <w:rsid w:val="008043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3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527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4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107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4244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3325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65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22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06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5900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27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7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03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814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62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0105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19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19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810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74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968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414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063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2703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3045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4636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391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00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0048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394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749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7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64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71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7942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7663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10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6748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8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10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646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3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827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288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71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980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80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46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6415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63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5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73345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937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807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06E0A-8A78-4196-B89C-F1A886F11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苏伟杰</dc:creator>
  <cp:lastModifiedBy>伟杰 苏</cp:lastModifiedBy>
  <cp:revision>5</cp:revision>
  <dcterms:created xsi:type="dcterms:W3CDTF">2018-12-04T03:37:00Z</dcterms:created>
  <dcterms:modified xsi:type="dcterms:W3CDTF">2019-03-29T14:59:00Z</dcterms:modified>
</cp:coreProperties>
</file>