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3D44" w:rsidRDefault="00917923" w:rsidP="002C7022">
      <w:pPr>
        <w:jc w:val="center"/>
        <w:rPr>
          <w:rFonts w:ascii="黑体" w:eastAsia="黑体" w:hAnsi="黑体"/>
          <w:b/>
          <w:snapToGrid w:val="0"/>
          <w:color w:val="0070C0"/>
          <w:kern w:val="0"/>
          <w:sz w:val="24"/>
          <w:szCs w:val="24"/>
        </w:rPr>
      </w:pPr>
      <w:r>
        <w:rPr>
          <w:rStyle w:val="apple-style-span"/>
          <w:rFonts w:ascii="黑体" w:eastAsia="黑体" w:hAnsi="黑体" w:cs="Arial" w:hint="eastAsia"/>
          <w:b/>
          <w:color w:val="0070C0"/>
          <w:sz w:val="24"/>
          <w:szCs w:val="24"/>
        </w:rPr>
        <w:t>全维度大客户营销</w:t>
      </w:r>
      <w:r w:rsidR="00E70D73">
        <w:rPr>
          <w:rStyle w:val="apple-style-span"/>
          <w:rFonts w:ascii="黑体" w:eastAsia="黑体" w:hAnsi="黑体" w:cs="Arial" w:hint="eastAsia"/>
          <w:b/>
          <w:color w:val="0070C0"/>
          <w:sz w:val="24"/>
          <w:szCs w:val="24"/>
        </w:rPr>
        <w:t xml:space="preserve">  </w:t>
      </w:r>
      <w:r w:rsidR="00E70D73">
        <w:rPr>
          <w:rStyle w:val="apple-style-span"/>
          <w:rFonts w:ascii="黑体" w:eastAsia="黑体" w:hAnsi="黑体" w:cs="Arial" w:hint="eastAsia"/>
          <w:i/>
          <w:color w:val="000000"/>
          <w:sz w:val="24"/>
          <w:szCs w:val="24"/>
        </w:rPr>
        <w:t>课程大纲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D44" w:rsidRDefault="00E70D73" w:rsidP="002C7022">
      <w:pPr>
        <w:autoSpaceDE w:val="0"/>
        <w:autoSpaceDN w:val="0"/>
        <w:adjustRightInd w:val="0"/>
        <w:ind w:leftChars="-1" w:left="-2" w:firstLineChars="200" w:firstLine="48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营销，是企业生产、经营当中最重要的一环。无论您的产品设计的再好、生产的工艺再精良、不能让客户实现购买，都是在做无用功。</w:t>
      </w:r>
    </w:p>
    <w:p w:rsidR="00917923" w:rsidRDefault="00533416" w:rsidP="002C7022">
      <w:pPr>
        <w:autoSpaceDE w:val="0"/>
        <w:autoSpaceDN w:val="0"/>
        <w:adjustRightInd w:val="0"/>
        <w:ind w:leftChars="-1" w:left="-2" w:firstLineChars="200" w:firstLine="48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而</w:t>
      </w:r>
      <w:r w:rsidR="00917923">
        <w:rPr>
          <w:rFonts w:ascii="黑体" w:eastAsia="黑体" w:hAnsi="黑体" w:hint="eastAsia"/>
          <w:bCs/>
          <w:kern w:val="0"/>
          <w:sz w:val="24"/>
          <w:szCs w:val="24"/>
        </w:rPr>
        <w:t>大客户营销，</w:t>
      </w:r>
      <w:r>
        <w:rPr>
          <w:rFonts w:ascii="黑体" w:eastAsia="黑体" w:hAnsi="黑体" w:hint="eastAsia"/>
          <w:bCs/>
          <w:kern w:val="0"/>
          <w:sz w:val="24"/>
          <w:szCs w:val="24"/>
        </w:rPr>
        <w:t>更</w:t>
      </w:r>
      <w:r w:rsidR="00917923">
        <w:rPr>
          <w:rFonts w:ascii="黑体" w:eastAsia="黑体" w:hAnsi="黑体" w:hint="eastAsia"/>
          <w:bCs/>
          <w:kern w:val="0"/>
          <w:sz w:val="24"/>
          <w:szCs w:val="24"/>
        </w:rPr>
        <w:t>是一项非常复杂的系统工程。它面对的是不同的部门、不同系统的人，要把这些不同系统的人、不同的利益结合在一起，达成一个</w:t>
      </w:r>
      <w:r>
        <w:rPr>
          <w:rFonts w:ascii="黑体" w:eastAsia="黑体" w:hAnsi="黑体" w:hint="eastAsia"/>
          <w:bCs/>
          <w:kern w:val="0"/>
          <w:sz w:val="24"/>
          <w:szCs w:val="24"/>
        </w:rPr>
        <w:t>统一的、各个部门都认可的结果，就需要我们运用不同的方法、策略，从建议者、使用者、参与购买者、协商谈判者、再到招投标各个阶段，说服决策者，其中从认识到建立关系、推销到结成同盟，都需要步骤和方法。</w:t>
      </w:r>
    </w:p>
    <w:p w:rsidR="00B63D44" w:rsidRDefault="00E70D73" w:rsidP="002C7022">
      <w:pPr>
        <w:autoSpaceDE w:val="0"/>
        <w:autoSpaceDN w:val="0"/>
        <w:adjustRightInd w:val="0"/>
        <w:ind w:leftChars="-1" w:left="-2" w:firstLineChars="200" w:firstLine="480"/>
        <w:jc w:val="left"/>
        <w:rPr>
          <w:rFonts w:ascii="黑体" w:eastAsia="黑体" w:hAnsi="黑体"/>
          <w:bCs/>
          <w:kern w:val="0"/>
          <w:sz w:val="24"/>
          <w:szCs w:val="24"/>
          <w:lang w:val="zh-CN" w:eastAsia="zh-TW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本课程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就是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训练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我们的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学员了解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大客户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营销的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基本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逻辑，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全维度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拆解每一个营销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策略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的</w:t>
      </w:r>
      <w:r w:rsidR="00533416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环节、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步骤，使学员充分理解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大客户购买的阶段和决策过程，因应客户购买心理和步骤采取相应策略，提高我们等成功率，并节约我们的营销时间，帮助我们的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企业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和个人，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创造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更大的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价值。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hint="eastAsia"/>
          <w:b/>
          <w:kern w:val="0"/>
          <w:sz w:val="24"/>
          <w:szCs w:val="24"/>
          <w:lang w:val="zh-CN"/>
        </w:rPr>
        <w:t>学员学完本课程之后，应能</w:t>
      </w:r>
      <w:r>
        <w:rPr>
          <w:rFonts w:ascii="黑体" w:eastAsia="黑体" w:hAnsi="黑体"/>
          <w:b/>
          <w:kern w:val="0"/>
          <w:sz w:val="24"/>
          <w:szCs w:val="24"/>
          <w:lang w:val="zh-CN"/>
        </w:rPr>
        <w:t>---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能够了解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大客户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营销的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基本逻辑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；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明白理解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客户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各个部门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对营销的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影响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；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能够理解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客户的购买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心理与决策过程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；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能够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明白因应不同部门购买心理与决策过程采用不同销售策略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；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能够掌握影响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客户购买的步骤与方法；</w:t>
      </w:r>
    </w:p>
    <w:p w:rsidR="00B63D44" w:rsidRDefault="00E70D73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提升</w:t>
      </w:r>
      <w:r w:rsidR="00831522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大客户</w:t>
      </w: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营销效率；</w:t>
      </w:r>
    </w:p>
    <w:p w:rsidR="00B63D44" w:rsidRDefault="00831522" w:rsidP="002C7022">
      <w:pPr>
        <w:numPr>
          <w:ilvl w:val="0"/>
          <w:numId w:val="1"/>
        </w:numPr>
        <w:autoSpaceDE w:val="0"/>
        <w:autoSpaceDN w:val="0"/>
        <w:adjustRightInd w:val="0"/>
        <w:ind w:left="426" w:hanging="426"/>
        <w:jc w:val="left"/>
        <w:rPr>
          <w:rFonts w:ascii="黑体" w:eastAsia="黑体" w:hAnsi="黑体"/>
          <w:bCs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建立系统化大客户营销思维、管控大客户营销行为</w:t>
      </w:r>
      <w:r w:rsidR="00E70D73">
        <w:rPr>
          <w:rFonts w:ascii="黑体" w:eastAsia="黑体" w:hAnsi="黑体" w:hint="eastAsia"/>
          <w:bCs/>
          <w:kern w:val="0"/>
          <w:sz w:val="24"/>
          <w:szCs w:val="24"/>
          <w:lang w:val="zh-CN"/>
        </w:rPr>
        <w:t>。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noProof/>
          <w:sz w:val="24"/>
          <w:szCs w:val="24"/>
          <w:lang w:eastAsia="zh-TW"/>
        </w:rPr>
        <w:drawing>
          <wp:inline distT="0" distB="0" distL="0" distR="0">
            <wp:extent cx="6188710" cy="2419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4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D44" w:rsidRDefault="00831522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基层、</w:t>
      </w:r>
      <w:r w:rsidR="00E70D73">
        <w:rPr>
          <w:rFonts w:ascii="黑体" w:eastAsia="黑体" w:hAnsi="黑体" w:hint="eastAsia"/>
          <w:sz w:val="24"/>
          <w:szCs w:val="24"/>
        </w:rPr>
        <w:t>中层</w:t>
      </w:r>
      <w:r>
        <w:rPr>
          <w:rFonts w:ascii="黑体" w:eastAsia="黑体" w:hAnsi="黑体" w:hint="eastAsia"/>
          <w:sz w:val="24"/>
          <w:szCs w:val="24"/>
        </w:rPr>
        <w:t>、高层</w:t>
      </w:r>
      <w:r w:rsidR="00E70D73">
        <w:rPr>
          <w:rFonts w:ascii="黑体" w:eastAsia="黑体" w:hAnsi="黑体" w:hint="eastAsia"/>
          <w:sz w:val="24"/>
          <w:szCs w:val="24"/>
        </w:rPr>
        <w:t>营销人员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  <w:lang w:val="zh-CN"/>
        </w:rPr>
        <w:t>视频案例教学、互动教学，多元学习，角色扮演，案例分析、工作实例应用。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D44" w:rsidRDefault="00E70D73" w:rsidP="002C7022">
      <w:pPr>
        <w:rPr>
          <w:rFonts w:ascii="黑体" w:eastAsia="黑体" w:hAnsi="黑体"/>
          <w:kern w:val="0"/>
          <w:sz w:val="24"/>
          <w:szCs w:val="24"/>
          <w:lang w:val="zh-CN"/>
        </w:rPr>
      </w:pPr>
      <w:r>
        <w:rPr>
          <w:rFonts w:ascii="黑体" w:eastAsia="黑体" w:hAnsi="黑体" w:hint="eastAsia"/>
          <w:kern w:val="0"/>
          <w:sz w:val="24"/>
          <w:szCs w:val="24"/>
          <w:lang w:val="zh-CN"/>
        </w:rPr>
        <w:t>课堂学习：</w:t>
      </w:r>
      <w:r>
        <w:rPr>
          <w:rFonts w:ascii="黑体" w:eastAsia="黑体" w:hAnsi="黑体"/>
          <w:b/>
          <w:kern w:val="0"/>
          <w:sz w:val="24"/>
          <w:szCs w:val="24"/>
          <w:lang w:val="zh-CN"/>
        </w:rPr>
        <w:t>2</w:t>
      </w:r>
      <w:r>
        <w:rPr>
          <w:rFonts w:ascii="黑体" w:eastAsia="黑体" w:hAnsi="黑体" w:hint="eastAsia"/>
          <w:kern w:val="0"/>
          <w:sz w:val="24"/>
          <w:szCs w:val="24"/>
          <w:lang w:val="zh-CN"/>
        </w:rPr>
        <w:t>天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3D44" w:rsidRDefault="00E70D73" w:rsidP="002C7022">
      <w:pPr>
        <w:pStyle w:val="a8"/>
        <w:numPr>
          <w:ilvl w:val="0"/>
          <w:numId w:val="2"/>
        </w:numPr>
        <w:autoSpaceDE w:val="0"/>
        <w:autoSpaceDN w:val="0"/>
        <w:adjustRightInd w:val="0"/>
        <w:ind w:left="426" w:firstLineChars="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课程深入浅出、重实用性与操作性、学员参与度高，学习轻松愉快。</w:t>
      </w:r>
    </w:p>
    <w:p w:rsidR="00B63D44" w:rsidRDefault="00E70D73" w:rsidP="002C7022">
      <w:pPr>
        <w:pStyle w:val="a8"/>
        <w:numPr>
          <w:ilvl w:val="0"/>
          <w:numId w:val="2"/>
        </w:numPr>
        <w:autoSpaceDE w:val="0"/>
        <w:autoSpaceDN w:val="0"/>
        <w:adjustRightInd w:val="0"/>
        <w:ind w:left="426" w:firstLineChars="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透过专业性的教学架构与讲师深厚经验，对沟通实际状况进行解析。</w:t>
      </w:r>
    </w:p>
    <w:p w:rsidR="00B63D44" w:rsidRDefault="00E70D73" w:rsidP="002C7022">
      <w:pPr>
        <w:pStyle w:val="a8"/>
        <w:numPr>
          <w:ilvl w:val="0"/>
          <w:numId w:val="2"/>
        </w:numPr>
        <w:autoSpaceDE w:val="0"/>
        <w:autoSpaceDN w:val="0"/>
        <w:adjustRightInd w:val="0"/>
        <w:ind w:left="426" w:firstLineChars="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课程设计使学员即学即用，行为转移效果明显。</w:t>
      </w:r>
    </w:p>
    <w:p w:rsidR="00B63D44" w:rsidRDefault="00E70D73" w:rsidP="002C7022">
      <w:pPr>
        <w:pStyle w:val="a8"/>
        <w:numPr>
          <w:ilvl w:val="0"/>
          <w:numId w:val="2"/>
        </w:numPr>
        <w:autoSpaceDE w:val="0"/>
        <w:autoSpaceDN w:val="0"/>
        <w:adjustRightInd w:val="0"/>
        <w:ind w:left="426" w:firstLineChars="0"/>
        <w:jc w:val="left"/>
        <w:rPr>
          <w:rFonts w:ascii="黑体" w:eastAsia="黑体" w:hAnsi="黑体"/>
          <w:bCs/>
          <w:kern w:val="0"/>
          <w:sz w:val="24"/>
          <w:szCs w:val="24"/>
        </w:rPr>
      </w:pPr>
      <w:r>
        <w:rPr>
          <w:rFonts w:ascii="黑体" w:eastAsia="黑体" w:hAnsi="黑体" w:hint="eastAsia"/>
          <w:bCs/>
          <w:kern w:val="0"/>
          <w:sz w:val="24"/>
          <w:szCs w:val="24"/>
        </w:rPr>
        <w:t>讲求实务个案的导入，以进行分析与研究，理论与实务能充分结合。</w:t>
      </w:r>
    </w:p>
    <w:p w:rsidR="00B63D44" w:rsidRDefault="00E70D73" w:rsidP="002C7022">
      <w:pPr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/>
          <w:noProof/>
          <w:sz w:val="24"/>
          <w:szCs w:val="24"/>
          <w:lang w:eastAsia="zh-TW"/>
        </w:rPr>
        <w:drawing>
          <wp:inline distT="0" distB="0" distL="0" distR="0">
            <wp:extent cx="6188710" cy="227330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2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top w:val="single" w:sz="48" w:space="0" w:color="E7E6E6" w:themeColor="background2"/>
          <w:left w:val="single" w:sz="48" w:space="0" w:color="E7E6E6" w:themeColor="background2"/>
          <w:bottom w:val="single" w:sz="48" w:space="0" w:color="E7E6E6" w:themeColor="background2"/>
          <w:right w:val="single" w:sz="48" w:space="0" w:color="E7E6E6" w:themeColor="background2"/>
          <w:insideH w:val="single" w:sz="48" w:space="0" w:color="E7E6E6" w:themeColor="background2"/>
          <w:insideV w:val="single" w:sz="48" w:space="0" w:color="E7E6E6" w:themeColor="background2"/>
        </w:tblBorders>
        <w:tblLook w:val="04A0" w:firstRow="1" w:lastRow="0" w:firstColumn="1" w:lastColumn="0" w:noHBand="0" w:noVBand="1"/>
      </w:tblPr>
      <w:tblGrid>
        <w:gridCol w:w="7453"/>
        <w:gridCol w:w="2126"/>
      </w:tblGrid>
      <w:tr w:rsidR="00B63D44">
        <w:tc>
          <w:tcPr>
            <w:tcW w:w="7453" w:type="dxa"/>
            <w:shd w:val="clear" w:color="auto" w:fill="DEEAF6" w:themeFill="accent5" w:themeFillTint="33"/>
          </w:tcPr>
          <w:p w:rsidR="00B63D44" w:rsidRDefault="00E70D73" w:rsidP="002C702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大纲</w:t>
            </w:r>
          </w:p>
        </w:tc>
        <w:tc>
          <w:tcPr>
            <w:tcW w:w="2126" w:type="dxa"/>
            <w:shd w:val="clear" w:color="auto" w:fill="DEEAF6" w:themeFill="accent5" w:themeFillTint="33"/>
          </w:tcPr>
          <w:p w:rsidR="00B63D44" w:rsidRDefault="00E70D73" w:rsidP="002C7022">
            <w:pPr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sz w:val="24"/>
                <w:szCs w:val="24"/>
              </w:rPr>
              <w:t>培训方法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Pr="00640017" w:rsidRDefault="00543300" w:rsidP="002C7022">
            <w:pPr>
              <w:pStyle w:val="a8"/>
              <w:numPr>
                <w:ilvl w:val="0"/>
                <w:numId w:val="4"/>
              </w:numPr>
              <w:ind w:firstLineChars="0"/>
              <w:rPr>
                <w:rFonts w:ascii="黑体" w:eastAsia="黑体" w:hAnsi="黑体"/>
                <w:sz w:val="24"/>
                <w:szCs w:val="24"/>
              </w:rPr>
            </w:pPr>
            <w:r w:rsidRPr="00640017">
              <w:rPr>
                <w:rFonts w:ascii="黑体" w:eastAsia="黑体" w:hAnsi="黑体" w:hint="eastAsia"/>
                <w:sz w:val="24"/>
                <w:szCs w:val="24"/>
              </w:rPr>
              <w:t>大客户销售流程分析</w:t>
            </w:r>
          </w:p>
          <w:p w:rsidR="00640017" w:rsidRDefault="00543300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 xml:space="preserve">1、寻找潜在客户、筛选目标客户； </w:t>
            </w:r>
          </w:p>
          <w:p w:rsidR="00543300" w:rsidRPr="00640017" w:rsidRDefault="00543300" w:rsidP="002C7022">
            <w:pPr>
              <w:autoSpaceDE w:val="0"/>
              <w:autoSpaceDN w:val="0"/>
              <w:adjustRightInd w:val="0"/>
              <w:ind w:left="360" w:firstLineChars="100" w:firstLine="24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2、拜访前进行客户信息收集、客户分折、准备相关资料；</w:t>
            </w:r>
          </w:p>
          <w:p w:rsidR="00640017" w:rsidRDefault="00543300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3、拜访中给客户递资料、介绍公司品牌以及产品、并与客户建</w:t>
            </w:r>
          </w:p>
          <w:p w:rsidR="00543300" w:rsidRPr="00640017" w:rsidRDefault="00543300" w:rsidP="002C7022">
            <w:pPr>
              <w:autoSpaceDE w:val="0"/>
              <w:autoSpaceDN w:val="0"/>
              <w:adjustRightInd w:val="0"/>
              <w:ind w:firstLineChars="450" w:firstLine="108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 xml:space="preserve">立良好的关系  </w:t>
            </w:r>
          </w:p>
          <w:p w:rsidR="00543300" w:rsidRPr="00640017" w:rsidRDefault="00543300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4、推进客户资审入库、参与投标；</w:t>
            </w:r>
          </w:p>
          <w:p w:rsidR="00543300" w:rsidRPr="00640017" w:rsidRDefault="00543300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5、了解需求以及痛点和竞争状况；</w:t>
            </w:r>
          </w:p>
          <w:p w:rsidR="00640017" w:rsidRDefault="00543300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6、有针对性的做产品推送、客户选中模式以及产品类型后做计</w:t>
            </w:r>
          </w:p>
          <w:p w:rsidR="00543300" w:rsidRPr="00640017" w:rsidRDefault="00543300" w:rsidP="002C7022">
            <w:pPr>
              <w:autoSpaceDE w:val="0"/>
              <w:autoSpaceDN w:val="0"/>
              <w:adjustRightInd w:val="0"/>
              <w:ind w:firstLineChars="450" w:firstLine="108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划、进行交流；</w:t>
            </w:r>
          </w:p>
          <w:p w:rsidR="00640017" w:rsidRDefault="00640017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7、客户接受样板后根据样板产品以及项目大小再详细报价、谈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firstLineChars="400" w:firstLine="96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付款方式、处理异议；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8、沟通合作模式以及方案—敲定合作方案以及价格—敲定合同；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firstLineChars="250" w:firstLine="60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9、下订单、跟进生产及出货流程、出货；</w:t>
            </w:r>
          </w:p>
          <w:p w:rsidR="00640017" w:rsidRDefault="00640017" w:rsidP="002C7022">
            <w:pPr>
              <w:autoSpaceDE w:val="0"/>
              <w:autoSpaceDN w:val="0"/>
              <w:adjustRightInd w:val="0"/>
              <w:ind w:left="315" w:firstLineChars="100" w:firstLine="24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10、客户施工中产品效果反馈（进行技术交底）、进行项目跟踪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left="315" w:firstLineChars="300" w:firstLine="72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服务；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left="315" w:firstLineChars="100" w:firstLine="24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11、收款及相关资料签定和跟进；</w:t>
            </w:r>
          </w:p>
          <w:p w:rsidR="00640017" w:rsidRDefault="00640017" w:rsidP="002C7022">
            <w:pPr>
              <w:autoSpaceDE w:val="0"/>
              <w:autoSpaceDN w:val="0"/>
              <w:adjustRightInd w:val="0"/>
              <w:ind w:left="315" w:firstLineChars="100" w:firstLine="24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12、回访客户满意度、保持与客户互动联系（未中标推进下年度</w:t>
            </w:r>
          </w:p>
          <w:p w:rsidR="00640017" w:rsidRPr="00640017" w:rsidRDefault="00640017" w:rsidP="002C7022">
            <w:pPr>
              <w:autoSpaceDE w:val="0"/>
              <w:autoSpaceDN w:val="0"/>
              <w:adjustRightInd w:val="0"/>
              <w:ind w:left="315" w:firstLineChars="300" w:firstLine="72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招标合作；</w:t>
            </w:r>
          </w:p>
          <w:p w:rsidR="00640017" w:rsidRPr="00640017" w:rsidRDefault="00640017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40017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13、要求客户转介绍。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  <w:lang w:eastAsia="zh-TW"/>
              </w:rPr>
            </w:pPr>
            <w:r>
              <w:rPr>
                <w:rFonts w:ascii="黑体" w:eastAsia="黑体" w:hAnsi="黑体" w:hint="eastAsia"/>
                <w:sz w:val="24"/>
                <w:szCs w:val="24"/>
                <w:lang w:eastAsia="zh-TW"/>
              </w:rPr>
              <w:t>实务演练</w:t>
            </w:r>
          </w:p>
        </w:tc>
      </w:tr>
      <w:tr w:rsidR="00B63D44">
        <w:tc>
          <w:tcPr>
            <w:tcW w:w="7453" w:type="dxa"/>
            <w:vAlign w:val="center"/>
          </w:tcPr>
          <w:p w:rsidR="0067547B" w:rsidRPr="0067547B" w:rsidRDefault="0067547B" w:rsidP="0067547B">
            <w:pPr>
              <w:rPr>
                <w:rFonts w:ascii="黑体" w:eastAsia="黑体" w:hAnsi="黑体" w:cs="KaiTi"/>
                <w:color w:val="FB0007"/>
                <w:kern w:val="0"/>
                <w:sz w:val="24"/>
                <w:szCs w:val="24"/>
              </w:rPr>
            </w:pPr>
            <w:r w:rsidRPr="0067547B">
              <w:rPr>
                <w:rFonts w:ascii="黑体" w:eastAsia="黑体" w:hAnsi="黑体" w:cs="KaiTi"/>
                <w:color w:val="FB0007"/>
                <w:kern w:val="0"/>
                <w:sz w:val="24"/>
                <w:szCs w:val="24"/>
              </w:rPr>
              <w:t>第一维度:解读客户与大客户发展规划与需求</w:t>
            </w:r>
          </w:p>
          <w:p w:rsidR="00B63D44" w:rsidRPr="0067547B" w:rsidRDefault="0067547B" w:rsidP="004268AA">
            <w:pPr>
              <w:ind w:firstLineChars="100" w:firstLine="24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 w:rsidRPr="0067547B">
              <w:rPr>
                <w:rFonts w:ascii="黑体" w:eastAsia="黑体" w:hAnsi="黑体" w:hint="eastAsia"/>
                <w:kern w:val="0"/>
                <w:sz w:val="24"/>
                <w:szCs w:val="24"/>
                <w:highlight w:val="lightGray"/>
              </w:rPr>
              <w:t>一、</w:t>
            </w:r>
            <w:r w:rsidRPr="0067547B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解读目标企业客户布局与方法</w:t>
            </w:r>
          </w:p>
          <w:p w:rsidR="0067547B" w:rsidRPr="0067547B" w:rsidRDefault="0067547B" w:rsidP="0067547B">
            <w:pPr>
              <w:ind w:firstLineChars="200" w:firstLine="480"/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KaiTi" w:hint="eastAsia"/>
                <w:color w:val="000000"/>
                <w:kern w:val="0"/>
                <w:sz w:val="24"/>
                <w:szCs w:val="24"/>
              </w:rPr>
              <w:t>1、</w:t>
            </w:r>
            <w:r w:rsidRPr="0067547B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客户发展战略的解读是做好大客户攻坚的前提</w:t>
            </w:r>
          </w:p>
          <w:p w:rsidR="0067547B" w:rsidRPr="0067547B" w:rsidRDefault="0067547B" w:rsidP="0067547B">
            <w:pPr>
              <w:pStyle w:val="a8"/>
              <w:ind w:left="840" w:firstLineChars="0" w:firstLine="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*</w:t>
            </w:r>
            <w:r w:rsidRPr="0067547B">
              <w:rPr>
                <w:rFonts w:ascii="黑体" w:eastAsia="黑体" w:hAnsi="黑体" w:cs="KaiTi"/>
                <w:color w:val="000000"/>
                <w:kern w:val="0"/>
                <w:sz w:val="24"/>
                <w:szCs w:val="24"/>
              </w:rPr>
              <w:t>客户发展战略</w:t>
            </w:r>
            <w:r>
              <w:rPr>
                <w:rFonts w:ascii="黑体" w:eastAsia="黑体" w:hAnsi="黑体" w:cs="KaiTi" w:hint="eastAsia"/>
                <w:color w:val="000000"/>
                <w:kern w:val="0"/>
                <w:sz w:val="24"/>
                <w:szCs w:val="24"/>
              </w:rPr>
              <w:t>与布局决定了基本需求和购买环境</w:t>
            </w:r>
          </w:p>
          <w:p w:rsidR="00B63D44" w:rsidRPr="0067547B" w:rsidRDefault="00E70D73" w:rsidP="002C7022">
            <w:pPr>
              <w:ind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/>
                <w:sz w:val="24"/>
                <w:szCs w:val="24"/>
              </w:rPr>
              <w:t>2</w:t>
            </w:r>
            <w:r w:rsidRPr="0067547B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67547B">
              <w:rPr>
                <w:rFonts w:ascii="黑体" w:eastAsia="黑体" w:hAnsi="黑体" w:hint="eastAsia"/>
                <w:sz w:val="24"/>
                <w:szCs w:val="24"/>
              </w:rPr>
              <w:t>客户行业变化与趋势分析</w:t>
            </w:r>
          </w:p>
          <w:p w:rsidR="00B63D44" w:rsidRPr="0067547B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/>
                <w:sz w:val="24"/>
                <w:szCs w:val="24"/>
              </w:rPr>
              <w:t>3</w:t>
            </w:r>
            <w:r w:rsidRPr="0067547B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67547B">
              <w:rPr>
                <w:rFonts w:ascii="黑体" w:eastAsia="黑体" w:hAnsi="黑体" w:hint="eastAsia"/>
                <w:sz w:val="24"/>
                <w:szCs w:val="24"/>
              </w:rPr>
              <w:t>客户信息收集</w:t>
            </w:r>
          </w:p>
          <w:p w:rsidR="00B63D44" w:rsidRPr="0067547B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 w:hint="eastAsia"/>
                <w:sz w:val="24"/>
                <w:szCs w:val="24"/>
              </w:rPr>
              <w:t>4、</w:t>
            </w:r>
            <w:r w:rsidR="0067547B">
              <w:rPr>
                <w:rFonts w:ascii="黑体" w:eastAsia="黑体" w:hAnsi="黑体" w:hint="eastAsia"/>
                <w:sz w:val="24"/>
                <w:szCs w:val="24"/>
              </w:rPr>
              <w:t>客户信息收集方法</w:t>
            </w:r>
          </w:p>
          <w:p w:rsidR="00B63D44" w:rsidRPr="0067547B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/>
                <w:sz w:val="24"/>
                <w:szCs w:val="24"/>
              </w:rPr>
              <w:t>5</w:t>
            </w:r>
            <w:r w:rsidRPr="0067547B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67547B">
              <w:rPr>
                <w:rFonts w:ascii="黑体" w:eastAsia="黑体" w:hAnsi="黑体" w:hint="eastAsia"/>
                <w:sz w:val="24"/>
                <w:szCs w:val="24"/>
              </w:rPr>
              <w:t>如何进行客户筛选</w:t>
            </w:r>
          </w:p>
          <w:p w:rsidR="00B63D44" w:rsidRPr="0067547B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/>
                <w:sz w:val="24"/>
                <w:szCs w:val="24"/>
              </w:rPr>
              <w:t>6</w:t>
            </w:r>
            <w:r w:rsidRPr="0067547B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67547B">
              <w:rPr>
                <w:rFonts w:ascii="黑体" w:eastAsia="黑体" w:hAnsi="黑体" w:hint="eastAsia"/>
                <w:sz w:val="24"/>
                <w:szCs w:val="24"/>
              </w:rPr>
              <w:t>确定重要目标客户群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 w:rsidRPr="0067547B">
              <w:rPr>
                <w:rFonts w:ascii="黑体" w:eastAsia="黑体" w:hAnsi="黑体"/>
                <w:sz w:val="24"/>
                <w:szCs w:val="24"/>
              </w:rPr>
              <w:t>7</w:t>
            </w:r>
            <w:r w:rsidRPr="0067547B">
              <w:rPr>
                <w:rFonts w:ascii="黑体" w:eastAsia="黑体" w:hAnsi="黑体" w:hint="eastAsia"/>
                <w:sz w:val="24"/>
                <w:szCs w:val="24"/>
              </w:rPr>
              <w:t>、让客户意识到和我们公司合作对他们的重要性（机会）</w:t>
            </w:r>
          </w:p>
          <w:p w:rsidR="00796917" w:rsidRDefault="00796917" w:rsidP="004268AA">
            <w:pPr>
              <w:ind w:firstLineChars="100" w:firstLine="24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二、解读客户组织架构与采购流程</w:t>
            </w:r>
          </w:p>
          <w:p w:rsidR="00796917" w:rsidRDefault="00796917" w:rsidP="00796917">
            <w:pPr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1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、剖析关键客户职位大关注和压力点</w:t>
            </w:r>
          </w:p>
          <w:p w:rsidR="00796917" w:rsidRDefault="00796917" w:rsidP="00796917">
            <w:pPr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2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、了解关键客户在未来项目环境中大压力与挑战</w:t>
            </w:r>
          </w:p>
          <w:p w:rsidR="00796917" w:rsidRDefault="00796917" w:rsidP="00796917">
            <w:pPr>
              <w:ind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3、在业务演进中发掘客户机会点与需求点</w:t>
            </w:r>
          </w:p>
          <w:p w:rsidR="00796917" w:rsidRDefault="00796917" w:rsidP="004268AA">
            <w:pPr>
              <w:ind w:firstLineChars="100" w:firstLine="24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三、客户资金预算与管控风险</w:t>
            </w:r>
          </w:p>
          <w:p w:rsidR="00796917" w:rsidRDefault="00796917" w:rsidP="004268AA">
            <w:pPr>
              <w:ind w:firstLineChars="100" w:firstLine="24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四、客户与供应商关系分析</w:t>
            </w:r>
          </w:p>
          <w:p w:rsidR="00796917" w:rsidRPr="00796917" w:rsidRDefault="00796917" w:rsidP="004268AA">
            <w:pPr>
              <w:ind w:firstLineChars="100" w:firstLine="24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五、营销策略制定的角度与分析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796917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第二维度：客户关系拓展的目标与策略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 w:rsidR="00796917"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 w:rsidR="00796917">
              <w:rPr>
                <w:rFonts w:ascii="黑体" w:eastAsia="黑体" w:hAnsi="黑体" w:hint="eastAsia"/>
                <w:sz w:val="24"/>
                <w:szCs w:val="24"/>
              </w:rPr>
              <w:t>一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796917">
              <w:rPr>
                <w:rFonts w:ascii="黑体" w:eastAsia="黑体" w:hAnsi="黑体" w:hint="eastAsia"/>
                <w:sz w:val="24"/>
                <w:szCs w:val="24"/>
              </w:rPr>
              <w:t>客户关系的五个台阶</w:t>
            </w:r>
          </w:p>
          <w:p w:rsidR="00B63D44" w:rsidRDefault="00796917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1、拜访前明确目标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796917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拜访前的准备；</w:t>
            </w:r>
          </w:p>
          <w:p w:rsidR="00B63D44" w:rsidRDefault="00796917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准备好接近的开场白；</w:t>
            </w:r>
          </w:p>
          <w:p w:rsidR="00B63D44" w:rsidRDefault="004268AA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第一次拜访的要点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二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客户关系的六个评估标准和5个关系层级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三、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客户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关系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的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拓展方法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 w:rsidR="004268AA">
              <w:rPr>
                <w:rFonts w:ascii="黑体" w:eastAsia="黑体" w:hAnsi="黑体"/>
                <w:sz w:val="24"/>
                <w:szCs w:val="24"/>
              </w:rPr>
              <w:t>1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获得客户好感的方法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4268AA">
            <w:pPr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 w:rsidR="004268AA">
              <w:rPr>
                <w:rFonts w:ascii="黑体" w:eastAsia="黑体" w:hAnsi="黑体"/>
                <w:sz w:val="24"/>
                <w:szCs w:val="24"/>
              </w:rPr>
              <w:t>2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建立信任的方法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4268AA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第三维度：培养关键客户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参与者角色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关键客户作用与影响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关键客户性格分析与沟通交流风格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4268AA">
            <w:pPr>
              <w:ind w:left="42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关键客户应对策略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4268AA" w:rsidP="002C7022">
            <w:pPr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第四维度：商务沟通与锁定客户承诺技巧</w:t>
            </w:r>
          </w:p>
          <w:p w:rsidR="00B63D44" w:rsidRPr="004268AA" w:rsidRDefault="004268AA" w:rsidP="004268AA">
            <w:pPr>
              <w:pStyle w:val="a8"/>
              <w:numPr>
                <w:ilvl w:val="0"/>
                <w:numId w:val="6"/>
              </w:numPr>
              <w:ind w:firstLineChars="0"/>
              <w:rPr>
                <w:rFonts w:ascii="黑体" w:eastAsia="黑体" w:hAnsi="黑体"/>
                <w:sz w:val="24"/>
                <w:szCs w:val="24"/>
              </w:rPr>
            </w:pPr>
            <w:r w:rsidRPr="004268AA">
              <w:rPr>
                <w:rFonts w:ascii="黑体" w:eastAsia="黑体" w:hAnsi="黑体" w:hint="eastAsia"/>
                <w:sz w:val="24"/>
                <w:szCs w:val="24"/>
              </w:rPr>
              <w:t>如何说服客户让客户接受</w:t>
            </w:r>
            <w:r w:rsidR="00E70D73" w:rsidRPr="004268AA"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4268AA" w:rsidRDefault="004268AA" w:rsidP="004268AA">
            <w:pPr>
              <w:pStyle w:val="a8"/>
              <w:ind w:left="780" w:firstLineChars="0" w:firstLine="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*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产品；</w:t>
            </w:r>
          </w:p>
          <w:p w:rsidR="004268AA" w:rsidRDefault="004268AA" w:rsidP="004268AA">
            <w:pPr>
              <w:pStyle w:val="a8"/>
              <w:ind w:left="780" w:firstLineChars="0" w:firstLine="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*服务；</w:t>
            </w:r>
          </w:p>
          <w:p w:rsidR="004268AA" w:rsidRPr="004268AA" w:rsidRDefault="004268AA" w:rsidP="004268AA">
            <w:pPr>
              <w:pStyle w:val="a8"/>
              <w:ind w:left="780" w:firstLineChars="0" w:firstLine="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*机会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如何与客户沟通、怎么谈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客户需求的三个层次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确认客户需求的方法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5、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引导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客户</w:t>
            </w:r>
            <w:r w:rsidR="004268AA">
              <w:rPr>
                <w:rFonts w:ascii="黑体" w:eastAsia="黑体" w:hAnsi="黑体" w:hint="eastAsia"/>
                <w:sz w:val="24"/>
                <w:szCs w:val="24"/>
              </w:rPr>
              <w:t>真实需求；</w:t>
            </w:r>
          </w:p>
          <w:p w:rsidR="004268AA" w:rsidRDefault="004268AA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6、如何做产品介绍；</w:t>
            </w:r>
          </w:p>
          <w:p w:rsidR="004268AA" w:rsidRDefault="004268AA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7、说服客户的方法；</w:t>
            </w:r>
          </w:p>
          <w:p w:rsidR="004268AA" w:rsidRDefault="004268AA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8、如何找客户痛点；</w:t>
            </w:r>
          </w:p>
          <w:p w:rsidR="004268AA" w:rsidRDefault="004268AA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9、提供解决方案；</w:t>
            </w:r>
          </w:p>
          <w:p w:rsidR="004268AA" w:rsidRDefault="004268AA" w:rsidP="002C7022">
            <w:pPr>
              <w:ind w:left="42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</w:t>
            </w:r>
            <w:r>
              <w:rPr>
                <w:rFonts w:ascii="黑体" w:eastAsia="黑体" w:hAnsi="黑体"/>
                <w:sz w:val="24"/>
                <w:szCs w:val="24"/>
              </w:rPr>
              <w:t>0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、以客户为中心进行销售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4268AA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第五维度：竞争分析与瞄准竞争对手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分析自己、公司、产品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分析对方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分析可行性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订立沟通谈判原则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：</w:t>
            </w:r>
          </w:p>
          <w:p w:rsidR="00B63D44" w:rsidRDefault="00A61832" w:rsidP="00A61832">
            <w:pPr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5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、组织销售团队；</w:t>
            </w:r>
          </w:p>
          <w:p w:rsidR="00B63D44" w:rsidRDefault="00A61832" w:rsidP="002C7022">
            <w:pPr>
              <w:tabs>
                <w:tab w:val="left" w:pos="1140"/>
              </w:tabs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6</w:t>
            </w:r>
            <w:r w:rsidR="00E70D73"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练习、预演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A61832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第六维度：差异化方案制定与价值呈现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同质化竞争情况下客户为什么选择你？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通过服务让客户看到不同；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什么是服务？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独特客户服务价格分析；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5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方案介绍方法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ind w:left="42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6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客户需求的投资回报分析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  <w:p w:rsidR="00B63D44" w:rsidRDefault="00E70D73" w:rsidP="00A61832">
            <w:pPr>
              <w:ind w:left="42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7、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基于价值的销售建议书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；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A61832" w:rsidP="002C7022">
            <w:pPr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第七维度：影响客户对供应商的选择</w:t>
            </w:r>
          </w:p>
          <w:p w:rsidR="00B63D44" w:rsidRDefault="00E70D73" w:rsidP="002C7022">
            <w:pPr>
              <w:widowControl/>
              <w:ind w:firstLineChars="150" w:firstLine="360"/>
              <w:jc w:val="left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 *客户</w:t>
            </w:r>
            <w:r w:rsidR="00A61832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决策过程和时间架构分析</w:t>
            </w: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；</w:t>
            </w:r>
          </w:p>
          <w:p w:rsidR="00B63D44" w:rsidRDefault="00E70D73" w:rsidP="002C7022">
            <w:pPr>
              <w:widowControl/>
              <w:ind w:firstLineChars="100" w:firstLine="240"/>
              <w:jc w:val="left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  *</w:t>
            </w:r>
            <w:r w:rsidR="00A61832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部门决策条件</w:t>
            </w:r>
          </w:p>
          <w:p w:rsidR="00B63D44" w:rsidRDefault="00E70D73" w:rsidP="00A61832">
            <w:pPr>
              <w:widowControl/>
              <w:ind w:firstLineChars="100" w:firstLine="240"/>
              <w:jc w:val="left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 xml:space="preserve">  *</w:t>
            </w:r>
            <w:r w:rsidR="00A61832"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部门决策时间要素与影响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A61832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第八维度：商务谈判与异议处理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1、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进入商务谈判的关键点；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2、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谈判要素与优先顺序；</w:t>
            </w:r>
          </w:p>
          <w:p w:rsidR="00B63D44" w:rsidRDefault="00E70D73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3、</w:t>
            </w:r>
            <w:r w:rsidR="00A61832">
              <w:rPr>
                <w:rFonts w:ascii="黑体" w:eastAsia="黑体" w:hAnsi="黑体" w:hint="eastAsia"/>
                <w:sz w:val="24"/>
                <w:szCs w:val="24"/>
              </w:rPr>
              <w:t>客户侧重点分析；</w:t>
            </w:r>
          </w:p>
          <w:p w:rsidR="00A61832" w:rsidRDefault="00A61832" w:rsidP="002C7022">
            <w:pPr>
              <w:ind w:firstLineChars="200" w:firstLine="480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4、客户为什么愿意与你成交</w:t>
            </w:r>
          </w:p>
          <w:p w:rsidR="00A61832" w:rsidRDefault="00A61832" w:rsidP="002C7022">
            <w:pPr>
              <w:ind w:firstLineChars="200" w:firstLine="480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5、客户异议的</w:t>
            </w:r>
            <w:r w:rsidR="002C4082">
              <w:rPr>
                <w:rFonts w:ascii="黑体" w:eastAsia="黑体" w:hAnsi="黑体" w:hint="eastAsia"/>
                <w:sz w:val="24"/>
                <w:szCs w:val="24"/>
              </w:rPr>
              <w:t>处理方法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讲授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视频案例分析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问与答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情景演练</w:t>
            </w:r>
          </w:p>
        </w:tc>
      </w:tr>
      <w:tr w:rsidR="00B63D44">
        <w:tc>
          <w:tcPr>
            <w:tcW w:w="7453" w:type="dxa"/>
            <w:vAlign w:val="center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黑体" w:eastAsia="黑体" w:hAnsi="黑体" w:hint="eastAsia"/>
                <w:sz w:val="24"/>
                <w:szCs w:val="24"/>
              </w:rPr>
              <w:t>总结与课堂提问、现场案例分析</w:t>
            </w:r>
          </w:p>
        </w:tc>
        <w:tc>
          <w:tcPr>
            <w:tcW w:w="2126" w:type="dxa"/>
          </w:tcPr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讨论</w:t>
            </w:r>
          </w:p>
          <w:p w:rsidR="00B63D44" w:rsidRDefault="00E70D73" w:rsidP="002C7022">
            <w:pPr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案例分析</w:t>
            </w:r>
          </w:p>
        </w:tc>
      </w:tr>
    </w:tbl>
    <w:p w:rsidR="00B63D44" w:rsidRDefault="00B63D44" w:rsidP="002C7022">
      <w:pPr>
        <w:jc w:val="right"/>
        <w:rPr>
          <w:rFonts w:ascii="黑体" w:eastAsia="黑体" w:hAnsi="黑体" w:hint="eastAsia"/>
          <w:sz w:val="24"/>
          <w:szCs w:val="24"/>
        </w:rPr>
      </w:pPr>
    </w:p>
    <w:sectPr w:rsidR="00B63D44">
      <w:headerReference w:type="default" r:id="rId1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06DE" w:rsidRDefault="00F306DE">
      <w:r>
        <w:separator/>
      </w:r>
    </w:p>
  </w:endnote>
  <w:endnote w:type="continuationSeparator" w:id="0">
    <w:p w:rsidR="00F306DE" w:rsidRDefault="00F30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aiTi">
    <w:altName w:val="Calibri"/>
    <w:panose1 w:val="02010609060101010101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06DE" w:rsidRDefault="00F306DE">
      <w:r>
        <w:separator/>
      </w:r>
    </w:p>
  </w:footnote>
  <w:footnote w:type="continuationSeparator" w:id="0">
    <w:p w:rsidR="00F306DE" w:rsidRDefault="00F306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3D44" w:rsidRDefault="00B63D44">
    <w:pPr>
      <w:pStyle w:val="a5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A6C16"/>
    <w:multiLevelType w:val="hybridMultilevel"/>
    <w:tmpl w:val="DAE4E578"/>
    <w:lvl w:ilvl="0" w:tplc="CD54BF0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F574DF"/>
    <w:multiLevelType w:val="multilevel"/>
    <w:tmpl w:val="19F574DF"/>
    <w:lvl w:ilvl="0">
      <w:start w:val="1"/>
      <w:numFmt w:val="decimal"/>
      <w:lvlText w:val="%1."/>
      <w:lvlJc w:val="left"/>
      <w:pPr>
        <w:ind w:left="126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49" w:hanging="420"/>
      </w:pPr>
    </w:lvl>
    <w:lvl w:ilvl="2">
      <w:start w:val="1"/>
      <w:numFmt w:val="lowerRoman"/>
      <w:lvlText w:val="%3."/>
      <w:lvlJc w:val="right"/>
      <w:pPr>
        <w:ind w:left="2169" w:hanging="420"/>
      </w:pPr>
    </w:lvl>
    <w:lvl w:ilvl="3">
      <w:start w:val="1"/>
      <w:numFmt w:val="decimal"/>
      <w:lvlText w:val="%4."/>
      <w:lvlJc w:val="left"/>
      <w:pPr>
        <w:ind w:left="2589" w:hanging="420"/>
      </w:pPr>
    </w:lvl>
    <w:lvl w:ilvl="4">
      <w:start w:val="1"/>
      <w:numFmt w:val="lowerLetter"/>
      <w:lvlText w:val="%5)"/>
      <w:lvlJc w:val="left"/>
      <w:pPr>
        <w:ind w:left="3009" w:hanging="420"/>
      </w:pPr>
    </w:lvl>
    <w:lvl w:ilvl="5">
      <w:start w:val="1"/>
      <w:numFmt w:val="lowerRoman"/>
      <w:lvlText w:val="%6."/>
      <w:lvlJc w:val="right"/>
      <w:pPr>
        <w:ind w:left="3429" w:hanging="420"/>
      </w:pPr>
    </w:lvl>
    <w:lvl w:ilvl="6">
      <w:start w:val="1"/>
      <w:numFmt w:val="decimal"/>
      <w:lvlText w:val="%7."/>
      <w:lvlJc w:val="left"/>
      <w:pPr>
        <w:ind w:left="3849" w:hanging="420"/>
      </w:pPr>
    </w:lvl>
    <w:lvl w:ilvl="7">
      <w:start w:val="1"/>
      <w:numFmt w:val="lowerLetter"/>
      <w:lvlText w:val="%8)"/>
      <w:lvlJc w:val="left"/>
      <w:pPr>
        <w:ind w:left="4269" w:hanging="420"/>
      </w:pPr>
    </w:lvl>
    <w:lvl w:ilvl="8">
      <w:start w:val="1"/>
      <w:numFmt w:val="lowerRoman"/>
      <w:lvlText w:val="%9."/>
      <w:lvlJc w:val="right"/>
      <w:pPr>
        <w:ind w:left="4689" w:hanging="420"/>
      </w:pPr>
    </w:lvl>
  </w:abstractNum>
  <w:abstractNum w:abstractNumId="2" w15:restartNumberingAfterBreak="0">
    <w:nsid w:val="206278B5"/>
    <w:multiLevelType w:val="hybridMultilevel"/>
    <w:tmpl w:val="DCB8240A"/>
    <w:lvl w:ilvl="0" w:tplc="51AC92F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48DF5AEC"/>
    <w:multiLevelType w:val="hybridMultilevel"/>
    <w:tmpl w:val="97D67AAC"/>
    <w:lvl w:ilvl="0" w:tplc="993614A6">
      <w:start w:val="1"/>
      <w:numFmt w:val="japaneseCounting"/>
      <w:lvlText w:val="%1、"/>
      <w:lvlJc w:val="left"/>
      <w:pPr>
        <w:ind w:left="12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56636E2A"/>
    <w:multiLevelType w:val="multilevel"/>
    <w:tmpl w:val="56636E2A"/>
    <w:lvl w:ilvl="0">
      <w:start w:val="1"/>
      <w:numFmt w:val="decimal"/>
      <w:lvlText w:val="%1."/>
      <w:lvlJc w:val="left"/>
      <w:pPr>
        <w:ind w:left="1473" w:hanging="480"/>
      </w:pPr>
    </w:lvl>
    <w:lvl w:ilvl="1">
      <w:start w:val="1"/>
      <w:numFmt w:val="ideographTraditional"/>
      <w:lvlText w:val="%2、"/>
      <w:lvlJc w:val="left"/>
      <w:pPr>
        <w:ind w:left="1953" w:hanging="480"/>
      </w:pPr>
    </w:lvl>
    <w:lvl w:ilvl="2">
      <w:start w:val="1"/>
      <w:numFmt w:val="lowerRoman"/>
      <w:lvlText w:val="%3."/>
      <w:lvlJc w:val="right"/>
      <w:pPr>
        <w:ind w:left="2433" w:hanging="480"/>
      </w:pPr>
    </w:lvl>
    <w:lvl w:ilvl="3">
      <w:start w:val="1"/>
      <w:numFmt w:val="decimal"/>
      <w:lvlText w:val="%4."/>
      <w:lvlJc w:val="left"/>
      <w:pPr>
        <w:ind w:left="2913" w:hanging="480"/>
      </w:pPr>
    </w:lvl>
    <w:lvl w:ilvl="4">
      <w:start w:val="1"/>
      <w:numFmt w:val="ideographTraditional"/>
      <w:lvlText w:val="%5、"/>
      <w:lvlJc w:val="left"/>
      <w:pPr>
        <w:ind w:left="3393" w:hanging="480"/>
      </w:pPr>
    </w:lvl>
    <w:lvl w:ilvl="5">
      <w:start w:val="1"/>
      <w:numFmt w:val="lowerRoman"/>
      <w:lvlText w:val="%6."/>
      <w:lvlJc w:val="right"/>
      <w:pPr>
        <w:ind w:left="3873" w:hanging="480"/>
      </w:pPr>
    </w:lvl>
    <w:lvl w:ilvl="6">
      <w:start w:val="1"/>
      <w:numFmt w:val="decimal"/>
      <w:lvlText w:val="%7."/>
      <w:lvlJc w:val="left"/>
      <w:pPr>
        <w:ind w:left="4353" w:hanging="480"/>
      </w:pPr>
    </w:lvl>
    <w:lvl w:ilvl="7">
      <w:start w:val="1"/>
      <w:numFmt w:val="ideographTraditional"/>
      <w:lvlText w:val="%8、"/>
      <w:lvlJc w:val="left"/>
      <w:pPr>
        <w:ind w:left="4833" w:hanging="480"/>
      </w:pPr>
    </w:lvl>
    <w:lvl w:ilvl="8">
      <w:start w:val="1"/>
      <w:numFmt w:val="lowerRoman"/>
      <w:lvlText w:val="%9."/>
      <w:lvlJc w:val="right"/>
      <w:pPr>
        <w:ind w:left="5313" w:hanging="480"/>
      </w:pPr>
    </w:lvl>
  </w:abstractNum>
  <w:abstractNum w:abstractNumId="5" w15:restartNumberingAfterBreak="0">
    <w:nsid w:val="790917BD"/>
    <w:multiLevelType w:val="hybridMultilevel"/>
    <w:tmpl w:val="CB261DF4"/>
    <w:lvl w:ilvl="0" w:tplc="1EFCF836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6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7FD"/>
    <w:rsid w:val="00026908"/>
    <w:rsid w:val="0007563D"/>
    <w:rsid w:val="00172E0D"/>
    <w:rsid w:val="001D643F"/>
    <w:rsid w:val="0020668A"/>
    <w:rsid w:val="00211CCF"/>
    <w:rsid w:val="00220F59"/>
    <w:rsid w:val="00264299"/>
    <w:rsid w:val="002815A2"/>
    <w:rsid w:val="00283C1C"/>
    <w:rsid w:val="00293EC6"/>
    <w:rsid w:val="002B5BB2"/>
    <w:rsid w:val="002C4082"/>
    <w:rsid w:val="002C7022"/>
    <w:rsid w:val="002D0244"/>
    <w:rsid w:val="002F54EC"/>
    <w:rsid w:val="00360032"/>
    <w:rsid w:val="003B5844"/>
    <w:rsid w:val="003E1633"/>
    <w:rsid w:val="003F01BC"/>
    <w:rsid w:val="003F0217"/>
    <w:rsid w:val="0040304E"/>
    <w:rsid w:val="004268AA"/>
    <w:rsid w:val="00427CC7"/>
    <w:rsid w:val="004458B9"/>
    <w:rsid w:val="0049051B"/>
    <w:rsid w:val="004C2077"/>
    <w:rsid w:val="004C2127"/>
    <w:rsid w:val="004E7846"/>
    <w:rsid w:val="00525CBB"/>
    <w:rsid w:val="00533416"/>
    <w:rsid w:val="00540CC4"/>
    <w:rsid w:val="00543300"/>
    <w:rsid w:val="00553F90"/>
    <w:rsid w:val="00591AE7"/>
    <w:rsid w:val="006311D1"/>
    <w:rsid w:val="00640017"/>
    <w:rsid w:val="006405F8"/>
    <w:rsid w:val="00646794"/>
    <w:rsid w:val="00656133"/>
    <w:rsid w:val="0067547B"/>
    <w:rsid w:val="00781CC1"/>
    <w:rsid w:val="00796917"/>
    <w:rsid w:val="007D05A6"/>
    <w:rsid w:val="00831522"/>
    <w:rsid w:val="00857622"/>
    <w:rsid w:val="00890B1D"/>
    <w:rsid w:val="008B6D22"/>
    <w:rsid w:val="008E137C"/>
    <w:rsid w:val="00917923"/>
    <w:rsid w:val="009A5C69"/>
    <w:rsid w:val="009F1751"/>
    <w:rsid w:val="009F20A0"/>
    <w:rsid w:val="00A14368"/>
    <w:rsid w:val="00A61832"/>
    <w:rsid w:val="00A64B4B"/>
    <w:rsid w:val="00A850DA"/>
    <w:rsid w:val="00A92ECF"/>
    <w:rsid w:val="00A9426F"/>
    <w:rsid w:val="00AA6992"/>
    <w:rsid w:val="00AD608E"/>
    <w:rsid w:val="00B326D0"/>
    <w:rsid w:val="00B407FD"/>
    <w:rsid w:val="00B63D44"/>
    <w:rsid w:val="00B671EF"/>
    <w:rsid w:val="00B846BC"/>
    <w:rsid w:val="00BA0E14"/>
    <w:rsid w:val="00C26EF9"/>
    <w:rsid w:val="00CC4439"/>
    <w:rsid w:val="00CD54C1"/>
    <w:rsid w:val="00D1517C"/>
    <w:rsid w:val="00D87268"/>
    <w:rsid w:val="00D8760F"/>
    <w:rsid w:val="00DB1FA9"/>
    <w:rsid w:val="00DB3642"/>
    <w:rsid w:val="00DC71A6"/>
    <w:rsid w:val="00DF6FDC"/>
    <w:rsid w:val="00E40E9E"/>
    <w:rsid w:val="00E70D73"/>
    <w:rsid w:val="00E73857"/>
    <w:rsid w:val="00EC0B87"/>
    <w:rsid w:val="00EC2B7B"/>
    <w:rsid w:val="00EE5F65"/>
    <w:rsid w:val="00F306DE"/>
    <w:rsid w:val="00F57632"/>
    <w:rsid w:val="00FB52BD"/>
    <w:rsid w:val="00FC537B"/>
    <w:rsid w:val="00FD46B9"/>
    <w:rsid w:val="00FD7A45"/>
    <w:rsid w:val="00FE1FED"/>
    <w:rsid w:val="00FE6190"/>
    <w:rsid w:val="4539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EEB4E5"/>
  <w15:docId w15:val="{1FA44B41-3309-AE48-8AF2-92D44BFA0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0017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pple-style-span">
    <w:name w:val="apple-style-span"/>
    <w:qFormat/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简老师</dc:creator>
  <cp:lastModifiedBy>郭 春明</cp:lastModifiedBy>
  <cp:revision>24</cp:revision>
  <dcterms:created xsi:type="dcterms:W3CDTF">2018-01-10T16:33:00Z</dcterms:created>
  <dcterms:modified xsi:type="dcterms:W3CDTF">2021-04-15T07:42:00Z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B7551C4F2A2F4AC38BB6D274D60DB1DB</vt:lpwstr>
  </property>
</Properties>
</file>