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default" w:ascii="黑体" w:hAnsi="黑体" w:eastAsia="黑体"/>
          <w:b/>
          <w:snapToGrid w:val="0"/>
          <w:color w:val="0070C0"/>
          <w:kern w:val="0"/>
          <w:sz w:val="24"/>
          <w:szCs w:val="24"/>
          <w:lang w:val="en-US" w:eastAsia="zh-CN"/>
        </w:rPr>
      </w:pPr>
      <w:r>
        <w:rPr>
          <w:rStyle w:val="9"/>
          <w:rFonts w:hint="eastAsia" w:ascii="黑体" w:hAnsi="黑体" w:eastAsia="黑体" w:cs="Arial"/>
          <w:b/>
          <w:color w:val="0070C0"/>
          <w:sz w:val="24"/>
          <w:szCs w:val="24"/>
        </w:rPr>
        <w:t xml:space="preserve">营销技巧  </w:t>
      </w:r>
      <w:r>
        <w:rPr>
          <w:rStyle w:val="9"/>
          <w:rFonts w:hint="eastAsia" w:ascii="黑体" w:hAnsi="黑体" w:eastAsia="黑体" w:cs="Arial"/>
          <w:i/>
          <w:color w:val="000000"/>
          <w:sz w:val="24"/>
          <w:szCs w:val="24"/>
        </w:rPr>
        <w:t>课程</w:t>
      </w:r>
      <w:r>
        <w:rPr>
          <w:rStyle w:val="9"/>
          <w:rFonts w:hint="eastAsia" w:ascii="黑体" w:hAnsi="黑体" w:eastAsia="黑体" w:cs="Arial"/>
          <w:i/>
          <w:color w:val="000000"/>
          <w:sz w:val="24"/>
          <w:szCs w:val="24"/>
          <w:lang w:val="en-US" w:eastAsia="zh-CN"/>
        </w:rPr>
        <w:t>大纲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500" w:lineRule="exact"/>
        <w:ind w:left="-2" w:leftChars="-1" w:firstLine="480" w:firstLineChars="20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营销，是企业生产、经营当中最重要的一环。无论您的产品设计的再好、生产的工艺再精良、不能让客户实现购买，都是在做无用功。</w:t>
      </w:r>
    </w:p>
    <w:p>
      <w:pPr>
        <w:autoSpaceDE w:val="0"/>
        <w:autoSpaceDN w:val="0"/>
        <w:adjustRightInd w:val="0"/>
        <w:spacing w:line="500" w:lineRule="exact"/>
        <w:ind w:left="-2" w:leftChars="-1" w:firstLine="480" w:firstLineChars="200"/>
        <w:jc w:val="left"/>
        <w:rPr>
          <w:rFonts w:ascii="黑体" w:hAnsi="黑体" w:eastAsia="黑体"/>
          <w:bCs/>
          <w:kern w:val="0"/>
          <w:sz w:val="24"/>
          <w:szCs w:val="24"/>
          <w:lang w:val="zh-CN" w:eastAsia="zh-TW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然而我们发现，我们的营销人员大多都是一见到客户就推销产品，而客户却很明白，你卖给他的产品里包含了你公司的利润和营销人员的佣金，你是要赚客户的钱，而客户一旦发现你是为了赚他的钱，他就不会购买，所以营销，要学会经营自己、经营产品、让客户看到价值再谈价格，故本课程会训练学员了解营销的底层逻辑，从客户的需求出发，详细拆解每一个营销的环节、步骤，使学员充分理解从推销到营销再到顾问式营销的区别与步骤，能够真正得到客户认同，帮企业创造价值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/>
          <w:b/>
          <w:kern w:val="0"/>
          <w:sz w:val="24"/>
          <w:szCs w:val="24"/>
          <w:lang w:val="zh-CN"/>
        </w:rPr>
        <w:t>学员学完本课程之后，应能</w:t>
      </w:r>
      <w:r>
        <w:rPr>
          <w:rFonts w:ascii="黑体" w:hAnsi="黑体" w:eastAsia="黑体"/>
          <w:b/>
          <w:kern w:val="0"/>
          <w:sz w:val="24"/>
          <w:szCs w:val="24"/>
          <w:lang w:val="zh-CN"/>
        </w:rPr>
        <w:t>---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能够了解营销的核心概念；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明白理解客户需求对营销的重要性；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能够理解客户的购买行为与动机；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能够了解与明白客户的购买步骤；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能够掌握影响客户购买的步骤与方法；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能够提升营销效率；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426" w:hanging="426"/>
        <w:jc w:val="left"/>
        <w:rPr>
          <w:rFonts w:ascii="黑体" w:hAnsi="黑体" w:eastAsia="黑体"/>
          <w:bCs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bCs/>
          <w:kern w:val="0"/>
          <w:sz w:val="24"/>
          <w:szCs w:val="24"/>
          <w:lang w:val="zh-CN"/>
        </w:rPr>
        <w:t>掌握建立正确的营销方法、提升营销训练。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419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4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中基层营销人员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val="zh-CN"/>
        </w:rPr>
        <w:t>视频案例教学、互动教学，多元学习，角色扮演，案例分析、工作实例应用。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00" w:lineRule="exact"/>
        <w:rPr>
          <w:rFonts w:ascii="黑体" w:hAnsi="黑体" w:eastAsia="黑体"/>
          <w:kern w:val="0"/>
          <w:sz w:val="24"/>
          <w:szCs w:val="24"/>
          <w:lang w:val="zh-CN"/>
        </w:rPr>
      </w:pPr>
      <w:r>
        <w:rPr>
          <w:rFonts w:hint="eastAsia" w:ascii="黑体" w:hAnsi="黑体" w:eastAsia="黑体"/>
          <w:kern w:val="0"/>
          <w:sz w:val="24"/>
          <w:szCs w:val="24"/>
          <w:lang w:val="zh-CN"/>
        </w:rPr>
        <w:t>课堂学习：</w:t>
      </w:r>
      <w:r>
        <w:rPr>
          <w:rFonts w:ascii="黑体" w:hAnsi="黑体" w:eastAsia="黑体"/>
          <w:b/>
          <w:kern w:val="0"/>
          <w:sz w:val="24"/>
          <w:szCs w:val="24"/>
          <w:lang w:val="zh-CN"/>
        </w:rPr>
        <w:t>2</w:t>
      </w:r>
      <w:r>
        <w:rPr>
          <w:rFonts w:hint="eastAsia" w:ascii="黑体" w:hAnsi="黑体" w:eastAsia="黑体"/>
          <w:kern w:val="0"/>
          <w:sz w:val="24"/>
          <w:szCs w:val="24"/>
          <w:lang w:val="zh-CN"/>
        </w:rPr>
        <w:t>天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课程深入浅出、重实用性与操作性、学员参与度高，学习轻松愉快。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透过专业性的教学架构与讲师深厚经验，对沟通实际状况进行解析。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课程设计使学员即学即用，行为转移效果明显。</w:t>
      </w:r>
    </w:p>
    <w:p>
      <w:pPr>
        <w:pStyle w:val="10"/>
        <w:numPr>
          <w:ilvl w:val="0"/>
          <w:numId w:val="2"/>
        </w:numPr>
        <w:autoSpaceDE w:val="0"/>
        <w:autoSpaceDN w:val="0"/>
        <w:adjustRightInd w:val="0"/>
        <w:spacing w:line="500" w:lineRule="exact"/>
        <w:ind w:left="426" w:firstLineChars="0"/>
        <w:jc w:val="left"/>
        <w:rPr>
          <w:rFonts w:ascii="黑体" w:hAnsi="黑体" w:eastAsia="黑体"/>
          <w:bCs/>
          <w:kern w:val="0"/>
          <w:sz w:val="24"/>
          <w:szCs w:val="24"/>
        </w:rPr>
      </w:pPr>
      <w:r>
        <w:rPr>
          <w:rFonts w:hint="eastAsia" w:ascii="黑体" w:hAnsi="黑体" w:eastAsia="黑体"/>
          <w:bCs/>
          <w:kern w:val="0"/>
          <w:sz w:val="24"/>
          <w:szCs w:val="24"/>
        </w:rPr>
        <w:t>讲求实务个案的导入，以进行分析与研究，理论与实务能充分结合。</w:t>
      </w:r>
    </w:p>
    <w:p>
      <w:pPr>
        <w:spacing w:line="500" w:lineRule="exac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5"/>
        <w:tblpPr w:leftFromText="180" w:rightFromText="180" w:vertAnchor="text" w:tblpY="1"/>
        <w:tblOverlap w:val="never"/>
        <w:tblW w:w="0" w:type="auto"/>
        <w:tblInd w:w="0" w:type="dxa"/>
        <w:tblBorders>
          <w:top w:val="single" w:color="E7E6E6" w:themeColor="background2" w:sz="48" w:space="0"/>
          <w:left w:val="single" w:color="E7E6E6" w:themeColor="background2" w:sz="48" w:space="0"/>
          <w:bottom w:val="single" w:color="E7E6E6" w:themeColor="background2" w:sz="48" w:space="0"/>
          <w:right w:val="single" w:color="E7E6E6" w:themeColor="background2" w:sz="48" w:space="0"/>
          <w:insideH w:val="single" w:color="E7E6E6" w:themeColor="background2" w:sz="48" w:space="0"/>
          <w:insideV w:val="single" w:color="E7E6E6" w:themeColor="background2" w:sz="4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3"/>
        <w:gridCol w:w="2126"/>
      </w:tblGrid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shd w:val="clear" w:color="auto" w:fill="DEEAF6" w:themeFill="accent5" w:themeFillTint="33"/>
          </w:tcPr>
          <w:p>
            <w:pPr>
              <w:spacing w:line="500" w:lineRule="exact"/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大纲</w:t>
            </w:r>
          </w:p>
        </w:tc>
        <w:tc>
          <w:tcPr>
            <w:tcW w:w="2126" w:type="dxa"/>
            <w:shd w:val="clear" w:color="auto" w:fill="DEEAF6" w:themeFill="accent5" w:themeFillTint="33"/>
          </w:tcPr>
          <w:p>
            <w:pPr>
              <w:spacing w:line="500" w:lineRule="exact"/>
              <w:jc w:val="center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培训方法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一、营销核心理念分析；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1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、什么是营销？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2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、有这么多公司，客户为什么会选择我们合作？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3、客户为什么买我们公司的产品？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4、每家公司都有客户经理拜访，为什么会和你做生意，让你赚他</w:t>
            </w:r>
          </w:p>
          <w:p>
            <w:pPr>
              <w:spacing w:line="276" w:lineRule="auto"/>
              <w:ind w:left="420" w:firstLine="360" w:firstLineChars="1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的钱？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5、充分理解产品与需求的区别；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6、分析产品同质化竞争情况下情感需求的影响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7、客户为什么要和我们维系关系，在同等条件或我们弱势时仍和</w:t>
            </w:r>
          </w:p>
          <w:p>
            <w:pPr>
              <w:spacing w:line="276" w:lineRule="auto"/>
              <w:ind w:left="420" w:firstLine="360" w:firstLineChars="15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我们做生意？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  <w:lang w:eastAsia="zh-TW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TW"/>
              </w:rPr>
              <w:t>实务演练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二、客户购买行为分析：</w:t>
            </w:r>
          </w:p>
          <w:p>
            <w:pPr>
              <w:spacing w:line="276" w:lineRule="auto"/>
              <w:ind w:firstLine="48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1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、需求是可以创造出来的；</w:t>
            </w:r>
          </w:p>
          <w:p>
            <w:pPr>
              <w:spacing w:line="276" w:lineRule="auto"/>
              <w:ind w:firstLine="48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2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、如何激发客户的需求？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3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、服务与交换的概念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4、和客户讲产品有用吗？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5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、学会给客户讲故事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6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、如何让客户看到和我们做生意的好处（服务）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7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、让客户意识到和我们公司合作对他们的重要性（机会）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三、同质化竞争状态下如何营销</w:t>
            </w:r>
          </w:p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1、产品同质化的情况下，客户为什么选择你？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2、通过服务让客户看到不同；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3、什么是服务？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4、我们的服务与其他公司有什么不同？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5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、通过服务和客户建立关系；</w:t>
            </w:r>
          </w:p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6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、和客户做朋友；</w:t>
            </w:r>
          </w:p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7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、建立与客户的捆绑利益；</w:t>
            </w:r>
          </w:p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8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、站在客户立场上为他服务；</w:t>
            </w:r>
          </w:p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9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、营销中如何通过服务保住客户；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10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、如何让客户看到我们的不同，离开原来的合作者；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四、销售前的准备及市场分析；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1、如何寻找准客户；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2、准客户分析；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3、如何进行市场调查；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4、如何进行客户事实调查；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5、如何在市场上进行竞争对比分析；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6、你的时间精力如何分配。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五、约洽客户的技巧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1、电话约洽法；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2、常见拒绝处理方法；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3、信件约洽法；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4、直接拜访法；</w:t>
            </w:r>
          </w:p>
          <w:p>
            <w:pPr>
              <w:spacing w:line="276" w:lineRule="auto"/>
              <w:ind w:left="420"/>
              <w:rPr>
                <w:rFonts w:hint="eastAsia"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5、如何省时高效的约到客户。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六、与客户面谈的技巧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1、面谈前的准备；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2、如何安排面谈的时间；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3、如何留下良好的第一印象；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4、面谈的步骤：</w:t>
            </w:r>
          </w:p>
          <w:p>
            <w:pPr>
              <w:spacing w:line="276" w:lineRule="auto"/>
              <w:ind w:left="420" w:leftChars="200" w:firstLine="240" w:firstLineChars="1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1）动作</w:t>
            </w:r>
          </w:p>
          <w:p>
            <w:pPr>
              <w:spacing w:line="276" w:lineRule="auto"/>
              <w:ind w:left="420" w:leftChars="200" w:firstLine="240" w:firstLineChars="1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2）开场白</w:t>
            </w:r>
          </w:p>
          <w:p>
            <w:pPr>
              <w:spacing w:line="276" w:lineRule="auto"/>
              <w:ind w:left="420" w:leftChars="200" w:firstLine="240" w:firstLineChars="1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3）倾听的技巧</w:t>
            </w:r>
          </w:p>
          <w:p>
            <w:pPr>
              <w:spacing w:line="276" w:lineRule="auto"/>
              <w:ind w:left="420" w:leftChars="200" w:firstLine="240" w:firstLineChars="1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4）如何寒喧</w:t>
            </w:r>
          </w:p>
          <w:p>
            <w:pPr>
              <w:spacing w:line="276" w:lineRule="auto"/>
              <w:ind w:left="420" w:leftChars="200" w:firstLine="240" w:firstLineChars="1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5）如何进入正题</w:t>
            </w:r>
          </w:p>
          <w:p>
            <w:pPr>
              <w:tabs>
                <w:tab w:val="left" w:pos="1140"/>
              </w:tabs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5、如何了解探寻顾客的需求；。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七、产品呈现、说明的技巧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1、如何做产品说明；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2、客户会买什么样的产品？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3、价格、品质真的是最重要的吗？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4、怎么样才能让客户认为你是最适合他的？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5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、如何进行产品到卖点的转换；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6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、如何将我们产品的特点便成吸引客户的卖点；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7、产品介绍及说服客户的方法；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8、分析医生与药房的区别；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9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、学会做医生才能在营销中把握主动；</w:t>
            </w:r>
          </w:p>
          <w:p>
            <w:pPr>
              <w:spacing w:line="276" w:lineRule="auto"/>
              <w:ind w:left="42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</w:t>
            </w:r>
            <w:r>
              <w:rPr>
                <w:rFonts w:ascii="黑体" w:hAnsi="黑体" w:eastAsia="黑体"/>
                <w:sz w:val="24"/>
                <w:szCs w:val="24"/>
              </w:rPr>
              <w:t>0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、如何刺激客户下购买决定？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八、客户异议处理技巧</w:t>
            </w:r>
          </w:p>
          <w:p>
            <w:pPr>
              <w:widowControl/>
              <w:spacing w:line="276" w:lineRule="auto"/>
              <w:ind w:firstLine="360" w:firstLineChars="150"/>
              <w:jc w:val="left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 *客户为什么会有异议；</w:t>
            </w:r>
          </w:p>
          <w:p>
            <w:pPr>
              <w:widowControl/>
              <w:spacing w:line="276" w:lineRule="auto"/>
              <w:ind w:firstLine="240" w:firstLineChars="100"/>
              <w:jc w:val="left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  *客户异议的时候你该这么办</w:t>
            </w:r>
          </w:p>
          <w:p>
            <w:pPr>
              <w:widowControl/>
              <w:spacing w:line="276" w:lineRule="auto"/>
              <w:ind w:firstLine="240" w:firstLineChars="100"/>
              <w:jc w:val="left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  *客户说“贵”该怎么办？</w:t>
            </w:r>
          </w:p>
          <w:p>
            <w:pPr>
              <w:widowControl/>
              <w:spacing w:line="276" w:lineRule="auto"/>
              <w:ind w:firstLine="240" w:firstLineChars="100"/>
              <w:jc w:val="left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  *客户说“考虑考虑</w:t>
            </w: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”</w:t>
            </w: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如何应对?</w:t>
            </w:r>
          </w:p>
          <w:p>
            <w:pPr>
              <w:widowControl/>
              <w:spacing w:line="276" w:lineRule="auto"/>
              <w:ind w:firstLine="240" w:firstLineChars="100"/>
              <w:jc w:val="left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  *客户说“我商量一下怎么办”？</w:t>
            </w:r>
          </w:p>
          <w:p>
            <w:pPr>
              <w:widowControl/>
              <w:spacing w:line="276" w:lineRule="auto"/>
              <w:ind w:firstLine="240" w:firstLineChars="100"/>
              <w:jc w:val="left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  *客户说“我再看看别的公司的产品”你怎么办？</w:t>
            </w:r>
          </w:p>
          <w:p>
            <w:pPr>
              <w:widowControl/>
              <w:spacing w:line="276" w:lineRule="auto"/>
              <w:ind w:firstLine="240" w:firstLineChars="100"/>
              <w:jc w:val="left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  *其他拒绝的处理方法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九、销售建议书撰写技巧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1、如何写销售建议书；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2、撰写步骤；</w:t>
            </w:r>
          </w:p>
          <w:p>
            <w:pPr>
              <w:spacing w:line="276" w:lineRule="auto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3、注意事项。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276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十、缔结、成交技巧</w:t>
            </w:r>
          </w:p>
          <w:p>
            <w:pPr>
              <w:widowControl/>
              <w:spacing w:line="276" w:lineRule="auto"/>
              <w:ind w:firstLine="240" w:firstLineChars="100"/>
              <w:jc w:val="left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  *一切为成交服务；</w:t>
            </w:r>
          </w:p>
          <w:p>
            <w:pPr>
              <w:widowControl/>
              <w:spacing w:line="276" w:lineRule="auto"/>
              <w:ind w:firstLine="240" w:firstLineChars="100"/>
              <w:jc w:val="left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  *快速识别客户的成交信号</w:t>
            </w:r>
          </w:p>
          <w:p>
            <w:pPr>
              <w:widowControl/>
              <w:spacing w:line="276" w:lineRule="auto"/>
              <w:ind w:firstLine="240" w:firstLineChars="100"/>
              <w:jc w:val="left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  *如何快速成交</w:t>
            </w:r>
          </w:p>
          <w:p>
            <w:pPr>
              <w:widowControl/>
              <w:spacing w:line="276" w:lineRule="auto"/>
              <w:ind w:firstLine="240" w:firstLineChars="100"/>
              <w:jc w:val="left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  *诱导客户成交的方法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讲授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视频案例分析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问与答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情景演练</w:t>
            </w:r>
          </w:p>
        </w:tc>
      </w:tr>
      <w:tr>
        <w:tblPrEx>
          <w:tblBorders>
            <w:top w:val="single" w:color="E7E6E6" w:themeColor="background2" w:sz="48" w:space="0"/>
            <w:left w:val="single" w:color="E7E6E6" w:themeColor="background2" w:sz="48" w:space="0"/>
            <w:bottom w:val="single" w:color="E7E6E6" w:themeColor="background2" w:sz="48" w:space="0"/>
            <w:right w:val="single" w:color="E7E6E6" w:themeColor="background2" w:sz="48" w:space="0"/>
            <w:insideH w:val="single" w:color="E7E6E6" w:themeColor="background2" w:sz="48" w:space="0"/>
            <w:insideV w:val="single" w:color="E7E6E6" w:themeColor="background2" w:sz="4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53" w:type="dxa"/>
            <w:vAlign w:val="center"/>
          </w:tcPr>
          <w:p>
            <w:pPr>
              <w:spacing w:line="38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十一、总结与课堂提问、现场案例分析</w:t>
            </w:r>
          </w:p>
        </w:tc>
        <w:tc>
          <w:tcPr>
            <w:tcW w:w="2126" w:type="dxa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讨论</w:t>
            </w:r>
          </w:p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案例分析</w:t>
            </w:r>
          </w:p>
        </w:tc>
      </w:tr>
    </w:tbl>
    <w:p>
      <w:pPr>
        <w:spacing w:line="500" w:lineRule="exact"/>
        <w:jc w:val="right"/>
        <w:rPr>
          <w:rFonts w:ascii="黑体" w:hAnsi="黑体" w:eastAsia="黑体"/>
          <w:sz w:val="24"/>
          <w:szCs w:val="24"/>
        </w:rPr>
      </w:pPr>
      <w:bookmarkStart w:id="0" w:name="_GoBack"/>
      <w:bookmarkEnd w:id="0"/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F574DF"/>
    <w:multiLevelType w:val="multilevel"/>
    <w:tmpl w:val="19F574DF"/>
    <w:lvl w:ilvl="0" w:tentative="0">
      <w:start w:val="1"/>
      <w:numFmt w:val="decimal"/>
      <w:lvlText w:val="%1."/>
      <w:lvlJc w:val="left"/>
      <w:pPr>
        <w:ind w:left="126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49" w:hanging="420"/>
      </w:pPr>
    </w:lvl>
    <w:lvl w:ilvl="2" w:tentative="0">
      <w:start w:val="1"/>
      <w:numFmt w:val="lowerRoman"/>
      <w:lvlText w:val="%3."/>
      <w:lvlJc w:val="right"/>
      <w:pPr>
        <w:ind w:left="2169" w:hanging="420"/>
      </w:pPr>
    </w:lvl>
    <w:lvl w:ilvl="3" w:tentative="0">
      <w:start w:val="1"/>
      <w:numFmt w:val="decimal"/>
      <w:lvlText w:val="%4."/>
      <w:lvlJc w:val="left"/>
      <w:pPr>
        <w:ind w:left="2589" w:hanging="420"/>
      </w:pPr>
    </w:lvl>
    <w:lvl w:ilvl="4" w:tentative="0">
      <w:start w:val="1"/>
      <w:numFmt w:val="lowerLetter"/>
      <w:lvlText w:val="%5)"/>
      <w:lvlJc w:val="left"/>
      <w:pPr>
        <w:ind w:left="3009" w:hanging="420"/>
      </w:pPr>
    </w:lvl>
    <w:lvl w:ilvl="5" w:tentative="0">
      <w:start w:val="1"/>
      <w:numFmt w:val="lowerRoman"/>
      <w:lvlText w:val="%6."/>
      <w:lvlJc w:val="right"/>
      <w:pPr>
        <w:ind w:left="3429" w:hanging="420"/>
      </w:pPr>
    </w:lvl>
    <w:lvl w:ilvl="6" w:tentative="0">
      <w:start w:val="1"/>
      <w:numFmt w:val="decimal"/>
      <w:lvlText w:val="%7."/>
      <w:lvlJc w:val="left"/>
      <w:pPr>
        <w:ind w:left="3849" w:hanging="420"/>
      </w:pPr>
    </w:lvl>
    <w:lvl w:ilvl="7" w:tentative="0">
      <w:start w:val="1"/>
      <w:numFmt w:val="lowerLetter"/>
      <w:lvlText w:val="%8)"/>
      <w:lvlJc w:val="left"/>
      <w:pPr>
        <w:ind w:left="4269" w:hanging="420"/>
      </w:pPr>
    </w:lvl>
    <w:lvl w:ilvl="8" w:tentative="0">
      <w:start w:val="1"/>
      <w:numFmt w:val="lowerRoman"/>
      <w:lvlText w:val="%9."/>
      <w:lvlJc w:val="right"/>
      <w:pPr>
        <w:ind w:left="4689" w:hanging="420"/>
      </w:pPr>
    </w:lvl>
  </w:abstractNum>
  <w:abstractNum w:abstractNumId="1">
    <w:nsid w:val="56636E2A"/>
    <w:multiLevelType w:val="multilevel"/>
    <w:tmpl w:val="56636E2A"/>
    <w:lvl w:ilvl="0" w:tentative="0">
      <w:start w:val="1"/>
      <w:numFmt w:val="decimal"/>
      <w:lvlText w:val="%1."/>
      <w:lvlJc w:val="left"/>
      <w:pPr>
        <w:ind w:left="1473" w:hanging="480"/>
      </w:pPr>
    </w:lvl>
    <w:lvl w:ilvl="1" w:tentative="0">
      <w:start w:val="1"/>
      <w:numFmt w:val="ideographTraditional"/>
      <w:lvlText w:val="%2、"/>
      <w:lvlJc w:val="left"/>
      <w:pPr>
        <w:ind w:left="1953" w:hanging="480"/>
      </w:pPr>
    </w:lvl>
    <w:lvl w:ilvl="2" w:tentative="0">
      <w:start w:val="1"/>
      <w:numFmt w:val="lowerRoman"/>
      <w:lvlText w:val="%3."/>
      <w:lvlJc w:val="right"/>
      <w:pPr>
        <w:ind w:left="2433" w:hanging="480"/>
      </w:pPr>
    </w:lvl>
    <w:lvl w:ilvl="3" w:tentative="0">
      <w:start w:val="1"/>
      <w:numFmt w:val="decimal"/>
      <w:lvlText w:val="%4."/>
      <w:lvlJc w:val="left"/>
      <w:pPr>
        <w:ind w:left="2913" w:hanging="480"/>
      </w:pPr>
    </w:lvl>
    <w:lvl w:ilvl="4" w:tentative="0">
      <w:start w:val="1"/>
      <w:numFmt w:val="ideographTraditional"/>
      <w:lvlText w:val="%5、"/>
      <w:lvlJc w:val="left"/>
      <w:pPr>
        <w:ind w:left="3393" w:hanging="480"/>
      </w:pPr>
    </w:lvl>
    <w:lvl w:ilvl="5" w:tentative="0">
      <w:start w:val="1"/>
      <w:numFmt w:val="lowerRoman"/>
      <w:lvlText w:val="%6."/>
      <w:lvlJc w:val="right"/>
      <w:pPr>
        <w:ind w:left="3873" w:hanging="480"/>
      </w:pPr>
    </w:lvl>
    <w:lvl w:ilvl="6" w:tentative="0">
      <w:start w:val="1"/>
      <w:numFmt w:val="decimal"/>
      <w:lvlText w:val="%7."/>
      <w:lvlJc w:val="left"/>
      <w:pPr>
        <w:ind w:left="4353" w:hanging="480"/>
      </w:pPr>
    </w:lvl>
    <w:lvl w:ilvl="7" w:tentative="0">
      <w:start w:val="1"/>
      <w:numFmt w:val="ideographTraditional"/>
      <w:lvlText w:val="%8、"/>
      <w:lvlJc w:val="left"/>
      <w:pPr>
        <w:ind w:left="4833" w:hanging="480"/>
      </w:pPr>
    </w:lvl>
    <w:lvl w:ilvl="8" w:tentative="0">
      <w:start w:val="1"/>
      <w:numFmt w:val="lowerRoman"/>
      <w:lvlText w:val="%9."/>
      <w:lvlJc w:val="right"/>
      <w:pPr>
        <w:ind w:left="5313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7FD"/>
    <w:rsid w:val="00026908"/>
    <w:rsid w:val="0007563D"/>
    <w:rsid w:val="00172E0D"/>
    <w:rsid w:val="001D643F"/>
    <w:rsid w:val="0020668A"/>
    <w:rsid w:val="00211CCF"/>
    <w:rsid w:val="00220F59"/>
    <w:rsid w:val="00264299"/>
    <w:rsid w:val="002815A2"/>
    <w:rsid w:val="00283C1C"/>
    <w:rsid w:val="00293EC6"/>
    <w:rsid w:val="002B5BB2"/>
    <w:rsid w:val="002D0244"/>
    <w:rsid w:val="002F54EC"/>
    <w:rsid w:val="00360032"/>
    <w:rsid w:val="003B5844"/>
    <w:rsid w:val="003E1633"/>
    <w:rsid w:val="003F01BC"/>
    <w:rsid w:val="003F0217"/>
    <w:rsid w:val="0040304E"/>
    <w:rsid w:val="00427CC7"/>
    <w:rsid w:val="004458B9"/>
    <w:rsid w:val="0049051B"/>
    <w:rsid w:val="004C2077"/>
    <w:rsid w:val="004C2127"/>
    <w:rsid w:val="004E7846"/>
    <w:rsid w:val="00525CBB"/>
    <w:rsid w:val="00540CC4"/>
    <w:rsid w:val="00553F90"/>
    <w:rsid w:val="00591AE7"/>
    <w:rsid w:val="006311D1"/>
    <w:rsid w:val="006405F8"/>
    <w:rsid w:val="00646794"/>
    <w:rsid w:val="00656133"/>
    <w:rsid w:val="00781CC1"/>
    <w:rsid w:val="007D05A6"/>
    <w:rsid w:val="00857622"/>
    <w:rsid w:val="00890B1D"/>
    <w:rsid w:val="008B6D22"/>
    <w:rsid w:val="008E137C"/>
    <w:rsid w:val="009A5C69"/>
    <w:rsid w:val="009F1751"/>
    <w:rsid w:val="009F20A0"/>
    <w:rsid w:val="00A14368"/>
    <w:rsid w:val="00A64B4B"/>
    <w:rsid w:val="00A850DA"/>
    <w:rsid w:val="00A92ECF"/>
    <w:rsid w:val="00A9426F"/>
    <w:rsid w:val="00AA6992"/>
    <w:rsid w:val="00AD608E"/>
    <w:rsid w:val="00B407FD"/>
    <w:rsid w:val="00B671EF"/>
    <w:rsid w:val="00B846BC"/>
    <w:rsid w:val="00BA0E14"/>
    <w:rsid w:val="00C26EF9"/>
    <w:rsid w:val="00CC4439"/>
    <w:rsid w:val="00CD54C1"/>
    <w:rsid w:val="00D1517C"/>
    <w:rsid w:val="00D87268"/>
    <w:rsid w:val="00D8760F"/>
    <w:rsid w:val="00DB1FA9"/>
    <w:rsid w:val="00DB3642"/>
    <w:rsid w:val="00DC71A6"/>
    <w:rsid w:val="00DF6FDC"/>
    <w:rsid w:val="00E40E9E"/>
    <w:rsid w:val="00E73857"/>
    <w:rsid w:val="00EC0B87"/>
    <w:rsid w:val="00EC2B7B"/>
    <w:rsid w:val="00EE5F65"/>
    <w:rsid w:val="00F57632"/>
    <w:rsid w:val="00FB52BD"/>
    <w:rsid w:val="00FC537B"/>
    <w:rsid w:val="00FD46B9"/>
    <w:rsid w:val="00FD7A45"/>
    <w:rsid w:val="00FE1FED"/>
    <w:rsid w:val="00FE6190"/>
    <w:rsid w:val="4539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apple-style-span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305</Words>
  <Characters>1741</Characters>
  <Lines>14</Lines>
  <Paragraphs>4</Paragraphs>
  <TotalTime>92</TotalTime>
  <ScaleCrop>false</ScaleCrop>
  <LinksUpToDate>false</LinksUpToDate>
  <CharactersWithSpaces>2042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2018-01-10T16:33:00Z</dcterms:created>
  <dc:creator>简老师</dc:creator>
  <cp:lastModifiedBy>杨丽婷</cp:lastModifiedBy>
  <dcterms:modified xsi:type="dcterms:W3CDTF">2021-04-13T01:03:20Z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B7551C4F2A2F4AC38BB6D274D60DB1DB</vt:lpwstr>
  </property>
</Properties>
</file>