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rPr>
          <w:rFonts w:hint="eastAsia"/>
          <w:b/>
          <w:bCs/>
          <w:color w:val="FF0000"/>
          <w:sz w:val="24"/>
          <w:lang w:val="en-US" w:eastAsia="zh-CN"/>
        </w:rPr>
      </w:pPr>
      <w:r>
        <w:rPr>
          <w:rFonts w:hint="eastAsia"/>
          <w:b/>
          <w:bCs/>
          <w:color w:val="FF0000"/>
          <w:sz w:val="24"/>
          <w:lang w:val="en-US" w:eastAsia="zh-CN"/>
        </w:rPr>
        <w:t>毛泽东领导艺术（领导智慧）与机关企事业单位管理</w:t>
      </w:r>
    </w:p>
    <w:p>
      <w:pPr>
        <w:adjustRightInd w:val="0"/>
        <w:snapToGrid w:val="0"/>
        <w:spacing w:line="360" w:lineRule="auto"/>
        <w:ind w:firstLine="480" w:firstLineChars="200"/>
        <w:jc w:val="center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王传宝</w:t>
      </w:r>
      <w:bookmarkStart w:id="0" w:name="_GoBack"/>
      <w:bookmarkEnd w:id="0"/>
    </w:p>
    <w:p>
      <w:pPr>
        <w:adjustRightInd w:val="0"/>
        <w:snapToGrid w:val="0"/>
        <w:spacing w:line="360" w:lineRule="auto"/>
        <w:ind w:firstLine="480" w:firstLineChars="200"/>
        <w:jc w:val="center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时长：0.5-2天。可根据客户要求调整课纲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FD740C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FD740C"/>
          <w:spacing w:val="0"/>
          <w:sz w:val="21"/>
          <w:szCs w:val="21"/>
        </w:rPr>
        <w:t>课程</w:t>
      </w:r>
      <w:r>
        <w:rPr>
          <w:rFonts w:hint="eastAsia" w:ascii="宋体" w:hAnsi="宋体" w:eastAsia="宋体" w:cs="宋体"/>
          <w:b/>
          <w:i w:val="0"/>
          <w:caps w:val="0"/>
          <w:color w:val="FD740C"/>
          <w:spacing w:val="0"/>
          <w:sz w:val="21"/>
          <w:szCs w:val="21"/>
          <w:lang w:eastAsia="zh-CN"/>
        </w:rPr>
        <w:t>目的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2D2D2D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2D2D2D"/>
          <w:spacing w:val="0"/>
          <w:sz w:val="21"/>
          <w:szCs w:val="21"/>
          <w:lang w:val="en-US" w:eastAsia="zh-CN"/>
        </w:rPr>
        <w:t>毛泽东领导艺术理论与实践相结合。毛泽东领导艺术是在长期革命和建设实践中形成的致胜之道，是高效率的工作方法和领导艺术，是指导我们进行政府工作和企业经营管理的理论武器。华为、阿里等很多成功企业都采用借鉴了毛泽东领导智慧与领导艺术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2D2D2D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2D2D2D"/>
          <w:spacing w:val="0"/>
          <w:sz w:val="21"/>
          <w:szCs w:val="21"/>
        </w:rPr>
        <w:t>本课程适用于机关企事业单位</w:t>
      </w:r>
      <w:r>
        <w:rPr>
          <w:rFonts w:hint="eastAsia" w:ascii="宋体" w:hAnsi="宋体" w:eastAsia="宋体" w:cs="宋体"/>
          <w:b w:val="0"/>
          <w:i w:val="0"/>
          <w:caps w:val="0"/>
          <w:color w:val="2D2D2D"/>
          <w:spacing w:val="0"/>
          <w:sz w:val="21"/>
          <w:szCs w:val="21"/>
          <w:lang w:eastAsia="zh-CN"/>
        </w:rPr>
        <w:t>培训。课程目的在于理解</w:t>
      </w:r>
      <w:r>
        <w:rPr>
          <w:rFonts w:hint="eastAsia" w:ascii="宋体" w:hAnsi="宋体" w:eastAsia="宋体" w:cs="宋体"/>
          <w:b w:val="0"/>
          <w:i w:val="0"/>
          <w:caps w:val="0"/>
          <w:color w:val="2D2D2D"/>
          <w:spacing w:val="0"/>
          <w:sz w:val="21"/>
          <w:szCs w:val="21"/>
          <w:lang w:val="en-US" w:eastAsia="zh-CN"/>
        </w:rPr>
        <w:t>毛泽东领导智慧与领导艺术</w:t>
      </w:r>
      <w:r>
        <w:rPr>
          <w:rFonts w:hint="eastAsia" w:ascii="宋体" w:hAnsi="宋体" w:eastAsia="宋体" w:cs="宋体"/>
          <w:b w:val="0"/>
          <w:i w:val="0"/>
          <w:caps w:val="0"/>
          <w:color w:val="2D2D2D"/>
          <w:spacing w:val="0"/>
          <w:sz w:val="21"/>
          <w:szCs w:val="21"/>
          <w:lang w:eastAsia="zh-CN"/>
        </w:rPr>
        <w:t>，加强人生经营和机关</w:t>
      </w:r>
      <w:r>
        <w:rPr>
          <w:rFonts w:hint="eastAsia" w:ascii="宋体" w:hAnsi="宋体" w:eastAsia="宋体" w:cs="宋体"/>
          <w:b w:val="0"/>
          <w:i w:val="0"/>
          <w:caps w:val="0"/>
          <w:color w:val="2D2D2D"/>
          <w:spacing w:val="0"/>
          <w:sz w:val="21"/>
          <w:szCs w:val="21"/>
        </w:rPr>
        <w:t>企事业</w:t>
      </w:r>
      <w:r>
        <w:rPr>
          <w:rFonts w:hint="eastAsia" w:ascii="宋体" w:hAnsi="宋体" w:eastAsia="宋体" w:cs="宋体"/>
          <w:b w:val="0"/>
          <w:i w:val="0"/>
          <w:caps w:val="0"/>
          <w:color w:val="2D2D2D"/>
          <w:spacing w:val="0"/>
          <w:sz w:val="21"/>
          <w:szCs w:val="21"/>
          <w:lang w:eastAsia="zh-CN"/>
        </w:rPr>
        <w:t>单位管理。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2D2D2D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left"/>
        <w:rPr>
          <w:rFonts w:hint="eastAsia" w:ascii="宋体" w:hAnsi="宋体" w:eastAsia="宋体" w:cs="宋体"/>
          <w:b/>
          <w:i w:val="0"/>
          <w:caps w:val="0"/>
          <w:color w:val="FD740C"/>
          <w:spacing w:val="0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/>
          <w:i w:val="0"/>
          <w:caps w:val="0"/>
          <w:color w:val="FD740C"/>
          <w:spacing w:val="0"/>
          <w:sz w:val="21"/>
          <w:szCs w:val="21"/>
          <w:lang w:eastAsia="zh-CN"/>
        </w:rPr>
        <w:t>课程特点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2D2D2D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2D2D2D"/>
          <w:spacing w:val="0"/>
          <w:sz w:val="21"/>
          <w:szCs w:val="21"/>
          <w:lang w:val="en-US" w:eastAsia="zh-CN"/>
        </w:rPr>
        <w:t>本课程主要结合毛泽东领导艺术与领导智慧，结合毛泽东原著和经典文字，梳理毛泽东经典战争和建设案例，围绕毛泽东在决策、用人、提升领导者素质、文化、理论与实践相结合等方面的论述和案例，结合机关企事业管理实践，讲座深入浅出，图文并茂，妙语连珠，课堂气氛活跃，学员受益匪浅。讲课追求有理、有趣、有用，相当于给学员做一场心理按摩，放飞心灵，轻装上阵，意气风发，干劲倍增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left"/>
        <w:rPr>
          <w:rFonts w:hint="eastAsia" w:ascii="宋体" w:hAnsi="宋体" w:eastAsia="宋体" w:cs="宋体"/>
          <w:b/>
          <w:i w:val="0"/>
          <w:caps w:val="0"/>
          <w:color w:val="FD740C"/>
          <w:spacing w:val="0"/>
          <w:sz w:val="21"/>
          <w:szCs w:val="21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left"/>
        <w:rPr>
          <w:rFonts w:hint="eastAsia" w:ascii="宋体" w:hAnsi="宋体" w:eastAsia="宋体" w:cs="宋体"/>
          <w:b/>
          <w:i w:val="0"/>
          <w:caps w:val="0"/>
          <w:color w:val="FD740C"/>
          <w:spacing w:val="0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/>
          <w:i w:val="0"/>
          <w:caps w:val="0"/>
          <w:color w:val="FD740C"/>
          <w:spacing w:val="0"/>
          <w:sz w:val="21"/>
          <w:szCs w:val="21"/>
          <w:lang w:val="en-US" w:eastAsia="zh-CN"/>
        </w:rPr>
        <w:t>授课风格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2D2D2D"/>
          <w:spacing w:val="0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2D2D2D"/>
          <w:spacing w:val="0"/>
          <w:sz w:val="21"/>
          <w:szCs w:val="21"/>
          <w:lang w:eastAsia="zh-CN"/>
        </w:rPr>
        <w:t>讲座力求“有趣、有理、有用”。</w:t>
      </w:r>
      <w:r>
        <w:rPr>
          <w:rFonts w:hint="default" w:ascii="宋体" w:hAnsi="宋体" w:eastAsia="宋体" w:cs="宋体"/>
          <w:b w:val="0"/>
          <w:i w:val="0"/>
          <w:caps w:val="0"/>
          <w:color w:val="2D2D2D"/>
          <w:spacing w:val="0"/>
          <w:sz w:val="21"/>
          <w:szCs w:val="21"/>
        </w:rPr>
        <w:t>语言妙趣横生，令</w:t>
      </w:r>
      <w:r>
        <w:rPr>
          <w:rFonts w:hint="eastAsia" w:ascii="宋体" w:hAnsi="宋体" w:eastAsia="宋体" w:cs="宋体"/>
          <w:b w:val="0"/>
          <w:i w:val="0"/>
          <w:caps w:val="0"/>
          <w:color w:val="2D2D2D"/>
          <w:spacing w:val="0"/>
          <w:sz w:val="21"/>
          <w:szCs w:val="21"/>
          <w:lang w:eastAsia="zh-CN"/>
        </w:rPr>
        <w:t>听众</w:t>
      </w:r>
      <w:r>
        <w:rPr>
          <w:rFonts w:hint="default" w:ascii="宋体" w:hAnsi="宋体" w:eastAsia="宋体" w:cs="宋体"/>
          <w:b w:val="0"/>
          <w:i w:val="0"/>
          <w:caps w:val="0"/>
          <w:color w:val="2D2D2D"/>
          <w:spacing w:val="0"/>
          <w:sz w:val="21"/>
          <w:szCs w:val="21"/>
        </w:rPr>
        <w:t>捧腹大笑、终生难忘；分析深入浅出，</w:t>
      </w:r>
      <w:r>
        <w:rPr>
          <w:rFonts w:hint="eastAsia" w:ascii="宋体" w:hAnsi="宋体" w:eastAsia="宋体" w:cs="宋体"/>
          <w:b w:val="0"/>
          <w:i w:val="0"/>
          <w:caps w:val="0"/>
          <w:color w:val="2D2D2D"/>
          <w:spacing w:val="0"/>
          <w:sz w:val="21"/>
          <w:szCs w:val="21"/>
          <w:lang w:eastAsia="zh-CN"/>
        </w:rPr>
        <w:t>令听众</w:t>
      </w:r>
      <w:r>
        <w:rPr>
          <w:rFonts w:hint="default" w:ascii="宋体" w:hAnsi="宋体" w:eastAsia="宋体" w:cs="宋体"/>
          <w:b w:val="0"/>
          <w:i w:val="0"/>
          <w:caps w:val="0"/>
          <w:color w:val="2D2D2D"/>
          <w:spacing w:val="0"/>
          <w:sz w:val="21"/>
          <w:szCs w:val="21"/>
        </w:rPr>
        <w:t>豁然开朗、茅塞顿开</w:t>
      </w:r>
      <w:r>
        <w:rPr>
          <w:rFonts w:hint="eastAsia" w:ascii="宋体" w:hAnsi="宋体" w:eastAsia="宋体" w:cs="宋体"/>
          <w:b w:val="0"/>
          <w:i w:val="0"/>
          <w:caps w:val="0"/>
          <w:color w:val="2D2D2D"/>
          <w:spacing w:val="0"/>
          <w:sz w:val="21"/>
          <w:szCs w:val="21"/>
          <w:lang w:eastAsia="zh-CN"/>
        </w:rPr>
        <w:t>。擅长调动现场气氛，培训效果显著。可安排现场提问环节，现场把控能力较强。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left"/>
        <w:rPr>
          <w:rFonts w:hint="eastAsia" w:ascii="宋体" w:hAnsi="宋体" w:eastAsia="宋体" w:cs="宋体"/>
          <w:b/>
          <w:i w:val="0"/>
          <w:caps w:val="0"/>
          <w:color w:val="FD740C"/>
          <w:spacing w:val="0"/>
          <w:sz w:val="21"/>
          <w:szCs w:val="21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left"/>
        <w:rPr>
          <w:rFonts w:hint="eastAsia" w:ascii="宋体" w:hAnsi="宋体" w:eastAsia="宋体" w:cs="宋体"/>
          <w:b/>
          <w:i w:val="0"/>
          <w:caps w:val="0"/>
          <w:color w:val="FD740C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i w:val="0"/>
          <w:caps w:val="0"/>
          <w:color w:val="FD740C"/>
          <w:spacing w:val="0"/>
          <w:sz w:val="21"/>
          <w:szCs w:val="21"/>
          <w:lang w:val="en-US" w:eastAsia="zh-CN"/>
        </w:rPr>
        <w:t>授课提纲</w:t>
      </w:r>
    </w:p>
    <w:p>
      <w:pPr>
        <w:spacing w:line="360" w:lineRule="auto"/>
        <w:rPr>
          <w:rFonts w:hint="eastAsia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left"/>
        <w:rPr>
          <w:rFonts w:hint="eastAsia" w:ascii="宋体" w:hAnsi="宋体" w:eastAsia="宋体" w:cs="宋体"/>
          <w:b/>
          <w:bCs/>
          <w:i w:val="0"/>
          <w:caps w:val="0"/>
          <w:color w:val="FF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FF0000"/>
          <w:spacing w:val="0"/>
          <w:sz w:val="21"/>
          <w:szCs w:val="21"/>
          <w:lang w:val="en-US" w:eastAsia="zh-CN"/>
        </w:rPr>
        <w:t>一、毛泽东领导艺术（领导智慧）之决策（出主意）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——决策是领导的核心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（一）正确理解毛泽东在决策中 “出主意”的真正含义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1、“选主意”而不是“出主意”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2、决策的最高智慧体现：先“策”后“决”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3、决是内脑，策是外脑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4、决（内脑）与策（外脑）的关系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①外谋内断要分工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②外多内少指人数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③外先内后重程序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④外放内收辩思维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⑤外辅内主论责任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⑥外下内上换角色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（二）正确的选择是决策的重点</w:t>
      </w:r>
    </w:p>
    <w:p>
      <w:pPr>
        <w:spacing w:line="360" w:lineRule="auto"/>
        <w:rPr>
          <w:rFonts w:hint="eastAsia"/>
        </w:rPr>
      </w:pPr>
      <w:r>
        <w:rPr>
          <w:rFonts w:hint="eastAsia"/>
          <w:lang w:val="en-US" w:eastAsia="zh-CN"/>
        </w:rPr>
        <w:t>1、</w:t>
      </w:r>
      <w:r>
        <w:rPr>
          <w:rFonts w:hint="eastAsia"/>
        </w:rPr>
        <w:t>毛泽东决策时的选择重点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①要选择合适的事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②要选择合适的力度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③要选择合适的角度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④要选择做事情的方式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⑤要选择合适的时机</w:t>
      </w:r>
    </w:p>
    <w:p>
      <w:pPr>
        <w:spacing w:line="360" w:lineRule="auto"/>
        <w:rPr>
          <w:rFonts w:hint="eastAsia"/>
        </w:rPr>
      </w:pPr>
      <w:r>
        <w:rPr>
          <w:rFonts w:hint="eastAsia"/>
          <w:lang w:val="en-US" w:eastAsia="zh-CN"/>
        </w:rPr>
        <w:t>2、</w:t>
      </w:r>
      <w:r>
        <w:rPr>
          <w:rFonts w:hint="eastAsia"/>
        </w:rPr>
        <w:t>毛泽东决策时所遵循的四点原则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①难能之理宜停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②难处之人宜厚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③难处之事宜缓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④难成之功宜智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（三）选择的重点在排序</w:t>
      </w:r>
    </w:p>
    <w:p>
      <w:pPr>
        <w:spacing w:line="360" w:lineRule="auto"/>
        <w:rPr>
          <w:rFonts w:hint="eastAsia"/>
        </w:rPr>
      </w:pPr>
      <w:r>
        <w:rPr>
          <w:rFonts w:hint="eastAsia"/>
          <w:lang w:val="en-US" w:eastAsia="zh-CN"/>
        </w:rPr>
        <w:t>1、</w:t>
      </w:r>
      <w:r>
        <w:rPr>
          <w:rFonts w:hint="eastAsia"/>
        </w:rPr>
        <w:t>决策、选择、排序——领导工作重在决策，决策之重在于选择，选择关键重在排序。</w:t>
      </w:r>
    </w:p>
    <w:p>
      <w:pPr>
        <w:spacing w:line="360" w:lineRule="auto"/>
        <w:rPr>
          <w:rFonts w:hint="eastAsia"/>
        </w:rPr>
      </w:pPr>
      <w:r>
        <w:rPr>
          <w:rFonts w:hint="eastAsia"/>
          <w:lang w:val="en-US" w:eastAsia="zh-CN"/>
        </w:rPr>
        <w:t>2、</w:t>
      </w:r>
      <w:r>
        <w:rPr>
          <w:rFonts w:hint="eastAsia"/>
        </w:rPr>
        <w:t>决策的核心重点：实事求是——是有效决策的重要保障！</w:t>
      </w:r>
    </w:p>
    <w:p>
      <w:pPr>
        <w:numPr>
          <w:ilvl w:val="0"/>
          <w:numId w:val="1"/>
        </w:numPr>
        <w:spacing w:line="360" w:lineRule="auto"/>
        <w:rPr>
          <w:rFonts w:hint="eastAsia"/>
        </w:rPr>
      </w:pPr>
      <w:r>
        <w:rPr>
          <w:rFonts w:hint="eastAsia"/>
        </w:rPr>
        <w:t>毛泽东决策智慧的核心内容</w:t>
      </w:r>
    </w:p>
    <w:p>
      <w:pPr>
        <w:numPr>
          <w:ilvl w:val="0"/>
          <w:numId w:val="0"/>
        </w:numPr>
        <w:spacing w:line="360" w:lineRule="auto"/>
        <w:rPr>
          <w:rFonts w:hint="eastAsia"/>
        </w:rPr>
      </w:pPr>
      <w:r>
        <w:rPr>
          <w:rFonts w:hint="eastAsia"/>
        </w:rPr>
        <w:t>1、深入调查，细致研究</w:t>
      </w:r>
    </w:p>
    <w:p>
      <w:pPr>
        <w:numPr>
          <w:ilvl w:val="0"/>
          <w:numId w:val="0"/>
        </w:numPr>
        <w:spacing w:line="360" w:lineRule="auto"/>
        <w:rPr>
          <w:rFonts w:hint="eastAsia"/>
        </w:rPr>
      </w:pPr>
      <w:r>
        <w:rPr>
          <w:rFonts w:hint="eastAsia"/>
        </w:rPr>
        <w:t>2、通观全局</w:t>
      </w:r>
      <w:r>
        <w:rPr>
          <w:rFonts w:hint="eastAsia"/>
          <w:lang w:eastAsia="zh-CN"/>
        </w:rPr>
        <w:t>：</w:t>
      </w:r>
      <w:r>
        <w:rPr>
          <w:rFonts w:hint="eastAsia"/>
        </w:rPr>
        <w:t>科学预见</w:t>
      </w:r>
      <w:r>
        <w:rPr>
          <w:rFonts w:hint="eastAsia"/>
          <w:lang w:eastAsia="zh-CN"/>
        </w:rPr>
        <w:t>，</w:t>
      </w:r>
      <w:r>
        <w:rPr>
          <w:rFonts w:hint="eastAsia"/>
        </w:rPr>
        <w:t xml:space="preserve">战略筹划 </w:t>
      </w:r>
    </w:p>
    <w:p>
      <w:pPr>
        <w:numPr>
          <w:ilvl w:val="0"/>
          <w:numId w:val="0"/>
        </w:numPr>
        <w:spacing w:line="360" w:lineRule="auto"/>
        <w:rPr>
          <w:rFonts w:hint="eastAsia"/>
        </w:rPr>
      </w:pPr>
      <w:r>
        <w:rPr>
          <w:rFonts w:hint="eastAsia"/>
        </w:rPr>
        <w:t xml:space="preserve">3、抓住枢纽，纲举目张 </w:t>
      </w:r>
    </w:p>
    <w:p>
      <w:pPr>
        <w:numPr>
          <w:ilvl w:val="0"/>
          <w:numId w:val="0"/>
        </w:numPr>
        <w:spacing w:line="360" w:lineRule="auto"/>
        <w:rPr>
          <w:rFonts w:hint="eastAsia"/>
        </w:rPr>
      </w:pPr>
      <w:r>
        <w:rPr>
          <w:rFonts w:hint="eastAsia"/>
        </w:rPr>
        <w:t xml:space="preserve">4、灵活机动、别开蹊径 </w:t>
      </w:r>
    </w:p>
    <w:p>
      <w:pPr>
        <w:spacing w:line="360" w:lineRule="auto"/>
        <w:rPr>
          <w:rFonts w:hint="eastAsia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left"/>
        <w:rPr>
          <w:rFonts w:hint="eastAsia" w:ascii="宋体" w:hAnsi="宋体" w:eastAsia="宋体" w:cs="宋体"/>
          <w:b/>
          <w:bCs/>
          <w:i w:val="0"/>
          <w:caps w:val="0"/>
          <w:color w:val="FF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FF0000"/>
          <w:spacing w:val="0"/>
          <w:sz w:val="21"/>
          <w:szCs w:val="21"/>
          <w:lang w:val="en-US" w:eastAsia="zh-CN"/>
        </w:rPr>
        <w:t>二、毛泽东领导艺术（领导智慧）之用人（执行）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（一）“用人”就是用制度、用环境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核心提示：让制度和环境去用人，促使“人治”转向“法治”</w:t>
      </w:r>
    </w:p>
    <w:p>
      <w:pPr>
        <w:numPr>
          <w:ilvl w:val="0"/>
          <w:numId w:val="2"/>
        </w:numPr>
        <w:spacing w:line="360" w:lineRule="auto"/>
        <w:rPr>
          <w:rFonts w:hint="eastAsia"/>
        </w:rPr>
      </w:pPr>
      <w:r>
        <w:rPr>
          <w:rFonts w:hint="eastAsia"/>
        </w:rPr>
        <w:t>“用人”的核心就是服务</w:t>
      </w:r>
    </w:p>
    <w:p>
      <w:pPr>
        <w:numPr>
          <w:ilvl w:val="0"/>
          <w:numId w:val="0"/>
        </w:numPr>
        <w:spacing w:line="360" w:lineRule="auto"/>
        <w:rPr>
          <w:rFonts w:hint="eastAsia"/>
        </w:rPr>
      </w:pPr>
      <w:r>
        <w:rPr>
          <w:rFonts w:hint="eastAsia"/>
        </w:rPr>
        <w:t>（三）毛泽东用人智慧的核心内容</w:t>
      </w:r>
    </w:p>
    <w:p>
      <w:pPr>
        <w:numPr>
          <w:ilvl w:val="0"/>
          <w:numId w:val="0"/>
        </w:numPr>
        <w:spacing w:line="360" w:lineRule="auto"/>
        <w:rPr>
          <w:rFonts w:hint="eastAsia"/>
        </w:rPr>
      </w:pPr>
      <w:r>
        <w:rPr>
          <w:rFonts w:hint="eastAsia"/>
        </w:rPr>
        <w:t>1、兼容并包，海纳百川（聚才用人  选贤任能）</w:t>
      </w:r>
    </w:p>
    <w:p>
      <w:pPr>
        <w:numPr>
          <w:ilvl w:val="0"/>
          <w:numId w:val="0"/>
        </w:numPr>
        <w:spacing w:line="360" w:lineRule="auto"/>
        <w:rPr>
          <w:rFonts w:hint="eastAsia"/>
        </w:rPr>
      </w:pPr>
      <w:r>
        <w:rPr>
          <w:rFonts w:hint="eastAsia"/>
        </w:rPr>
        <w:t>2、提出目标，明确职责</w:t>
      </w:r>
    </w:p>
    <w:p>
      <w:pPr>
        <w:numPr>
          <w:ilvl w:val="0"/>
          <w:numId w:val="0"/>
        </w:numPr>
        <w:spacing w:line="360" w:lineRule="auto"/>
        <w:rPr>
          <w:rFonts w:hint="eastAsia"/>
        </w:rPr>
      </w:pPr>
      <w:r>
        <w:rPr>
          <w:rFonts w:hint="eastAsia"/>
        </w:rPr>
        <w:t xml:space="preserve">3、构建体系，加强纪律 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4、用人所长，优势互补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5、不论出身</w:t>
      </w:r>
      <w:r>
        <w:rPr>
          <w:rFonts w:hint="eastAsia"/>
          <w:lang w:eastAsia="zh-CN"/>
        </w:rPr>
        <w:t>，</w:t>
      </w:r>
      <w:r>
        <w:rPr>
          <w:rFonts w:hint="eastAsia"/>
        </w:rPr>
        <w:t>不分先后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6、将心比心，管理感情</w:t>
      </w:r>
      <w:r>
        <w:rPr>
          <w:rFonts w:hint="eastAsia"/>
          <w:lang w:eastAsia="zh-CN"/>
        </w:rPr>
        <w:t>；</w:t>
      </w:r>
      <w:r>
        <w:rPr>
          <w:rFonts w:hint="eastAsia"/>
        </w:rPr>
        <w:t>不计前嫌，以诚相待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 xml:space="preserve">7、对症下药，仁者无敌 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 xml:space="preserve">8、加强文化建设，构造精神家园 </w:t>
      </w:r>
    </w:p>
    <w:p>
      <w:pPr>
        <w:spacing w:line="360" w:lineRule="auto"/>
        <w:rPr>
          <w:rFonts w:hint="eastAsia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left"/>
        <w:rPr>
          <w:rFonts w:hint="eastAsia" w:ascii="宋体" w:hAnsi="宋体" w:eastAsia="宋体" w:cs="宋体"/>
          <w:b/>
          <w:bCs/>
          <w:i w:val="0"/>
          <w:caps w:val="0"/>
          <w:color w:val="FF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FF0000"/>
          <w:spacing w:val="0"/>
          <w:sz w:val="21"/>
          <w:szCs w:val="21"/>
          <w:lang w:val="en-US" w:eastAsia="zh-CN"/>
        </w:rPr>
        <w:t>三、毛泽东领导艺术（领导智慧）之重修炼（提升领导者素质）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（一）领导者必须具有权威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（二）领导者要有崇高的人格魅力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（三）具有高效的工作艺术和方法</w:t>
      </w:r>
    </w:p>
    <w:p>
      <w:pPr>
        <w:spacing w:line="360" w:lineRule="auto"/>
        <w:rPr>
          <w:rFonts w:hint="eastAsia"/>
        </w:rPr>
      </w:pPr>
      <w:r>
        <w:rPr>
          <w:rFonts w:hint="eastAsia"/>
          <w:lang w:eastAsia="zh-CN"/>
        </w:rPr>
        <w:t>（四）</w:t>
      </w:r>
      <w:r>
        <w:rPr>
          <w:rFonts w:hint="eastAsia"/>
        </w:rPr>
        <w:t>大无畏的精神和永无止境的追求</w:t>
      </w:r>
    </w:p>
    <w:p>
      <w:pPr>
        <w:spacing w:line="360" w:lineRule="auto"/>
        <w:rPr>
          <w:rFonts w:hint="eastAsia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left"/>
        <w:rPr>
          <w:rFonts w:hint="eastAsia" w:ascii="宋体" w:hAnsi="宋体" w:eastAsia="宋体" w:cs="宋体"/>
          <w:b/>
          <w:bCs/>
          <w:i w:val="0"/>
          <w:caps w:val="0"/>
          <w:color w:val="FF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FF0000"/>
          <w:spacing w:val="0"/>
          <w:sz w:val="21"/>
          <w:szCs w:val="21"/>
          <w:lang w:val="en-US" w:eastAsia="zh-CN"/>
        </w:rPr>
        <w:t>四、毛泽东领导艺术（领导智慧）之领袖气质（湖湘文化与毛泽东的领袖气质）</w:t>
      </w:r>
    </w:p>
    <w:p>
      <w:pPr>
        <w:spacing w:line="360" w:lineRule="auto"/>
        <w:rPr>
          <w:rFonts w:hint="eastAsia"/>
        </w:rPr>
      </w:pPr>
      <w:r>
        <w:rPr>
          <w:rFonts w:hint="eastAsia"/>
          <w:lang w:eastAsia="zh-CN"/>
        </w:rPr>
        <w:t>（一）</w:t>
      </w:r>
      <w:r>
        <w:rPr>
          <w:rFonts w:hint="eastAsia"/>
        </w:rPr>
        <w:t>湖湘文化之“心忧天下”与毛泽东的救世情怀</w:t>
      </w:r>
    </w:p>
    <w:p>
      <w:pPr>
        <w:spacing w:line="360" w:lineRule="auto"/>
        <w:rPr>
          <w:rFonts w:hint="eastAsia"/>
        </w:rPr>
      </w:pPr>
      <w:r>
        <w:rPr>
          <w:rFonts w:hint="eastAsia"/>
          <w:lang w:eastAsia="zh-CN"/>
        </w:rPr>
        <w:t>（二）</w:t>
      </w:r>
      <w:r>
        <w:rPr>
          <w:rFonts w:hint="eastAsia"/>
        </w:rPr>
        <w:t>湖湘文化之“经世致用”与毛泽东的实践哲学</w:t>
      </w:r>
    </w:p>
    <w:p>
      <w:pPr>
        <w:spacing w:line="360" w:lineRule="auto"/>
        <w:rPr>
          <w:rFonts w:hint="eastAsia"/>
        </w:rPr>
      </w:pPr>
      <w:r>
        <w:rPr>
          <w:rFonts w:hint="eastAsia"/>
          <w:lang w:eastAsia="zh-CN"/>
        </w:rPr>
        <w:t>（三）</w:t>
      </w:r>
      <w:r>
        <w:rPr>
          <w:rFonts w:hint="eastAsia"/>
        </w:rPr>
        <w:t>湖湘文化之“勇敢尚武 ”与毛泽东的斗争精神</w:t>
      </w:r>
    </w:p>
    <w:p>
      <w:pPr>
        <w:spacing w:line="360" w:lineRule="auto"/>
        <w:rPr>
          <w:rFonts w:hint="eastAsia"/>
        </w:rPr>
      </w:pPr>
      <w:r>
        <w:rPr>
          <w:rFonts w:hint="eastAsia"/>
          <w:lang w:eastAsia="zh-CN"/>
        </w:rPr>
        <w:t>（四）</w:t>
      </w:r>
      <w:r>
        <w:rPr>
          <w:rFonts w:hint="eastAsia"/>
        </w:rPr>
        <w:t>湖湘文化之“实事求是”与毛泽东的现实主义</w:t>
      </w:r>
    </w:p>
    <w:p>
      <w:pPr>
        <w:spacing w:line="360" w:lineRule="auto"/>
        <w:rPr>
          <w:rFonts w:hint="eastAsia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left"/>
        <w:rPr>
          <w:rFonts w:hint="eastAsia" w:ascii="宋体" w:hAnsi="宋体" w:eastAsia="宋体" w:cs="宋体"/>
          <w:b/>
          <w:bCs/>
          <w:i w:val="0"/>
          <w:caps w:val="0"/>
          <w:color w:val="FF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FF0000"/>
          <w:spacing w:val="0"/>
          <w:sz w:val="21"/>
          <w:szCs w:val="21"/>
          <w:lang w:val="en-US" w:eastAsia="zh-CN"/>
        </w:rPr>
        <w:t>五、毛泽东领导艺术（领导智慧）之理论与实践相结合</w:t>
      </w:r>
    </w:p>
    <w:p>
      <w:pPr>
        <w:spacing w:line="360" w:lineRule="auto"/>
        <w:rPr>
          <w:rFonts w:hint="eastAsia" w:eastAsiaTheme="minorEastAsia"/>
          <w:lang w:eastAsia="zh-CN"/>
        </w:rPr>
      </w:pPr>
      <w:r>
        <w:rPr>
          <w:rFonts w:hint="eastAsia"/>
        </w:rPr>
        <w:t>（一）</w:t>
      </w:r>
      <w:r>
        <w:rPr>
          <w:rFonts w:hint="eastAsia"/>
          <w:lang w:eastAsia="zh-CN"/>
        </w:rPr>
        <w:t>博览群书</w:t>
      </w:r>
    </w:p>
    <w:p>
      <w:pPr>
        <w:spacing w:line="360" w:lineRule="auto"/>
        <w:rPr>
          <w:rFonts w:hint="eastAsia" w:eastAsiaTheme="minorEastAsia"/>
          <w:lang w:eastAsia="zh-CN"/>
        </w:rPr>
      </w:pPr>
      <w:r>
        <w:rPr>
          <w:rFonts w:hint="eastAsia"/>
        </w:rPr>
        <w:t>（二）</w:t>
      </w:r>
      <w:r>
        <w:rPr>
          <w:rFonts w:hint="eastAsia"/>
          <w:lang w:eastAsia="zh-CN"/>
        </w:rPr>
        <w:t>书中有大智慧</w:t>
      </w:r>
    </w:p>
    <w:p>
      <w:pPr>
        <w:spacing w:line="360" w:lineRule="auto"/>
        <w:rPr>
          <w:rFonts w:hint="eastAsia" w:eastAsiaTheme="minorEastAsia"/>
          <w:lang w:eastAsia="zh-CN"/>
        </w:rPr>
      </w:pPr>
      <w:r>
        <w:rPr>
          <w:rFonts w:hint="eastAsia"/>
        </w:rPr>
        <w:t>（三）</w:t>
      </w:r>
      <w:r>
        <w:rPr>
          <w:rFonts w:hint="eastAsia"/>
          <w:lang w:eastAsia="zh-CN"/>
        </w:rPr>
        <w:t>从实践中来，到实践中去</w:t>
      </w:r>
    </w:p>
    <w:p>
      <w:pPr>
        <w:spacing w:line="360" w:lineRule="auto"/>
        <w:rPr>
          <w:rFonts w:hint="eastAsia" w:eastAsiaTheme="minorEastAsia"/>
          <w:lang w:eastAsia="zh-CN"/>
        </w:rPr>
      </w:pPr>
      <w:r>
        <w:rPr>
          <w:rFonts w:hint="eastAsia"/>
        </w:rPr>
        <w:t>（四）</w:t>
      </w:r>
      <w:r>
        <w:rPr>
          <w:rFonts w:hint="eastAsia"/>
          <w:lang w:eastAsia="zh-CN"/>
        </w:rPr>
        <w:t>学习，实践，再学习，再实践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left"/>
        <w:rPr>
          <w:rFonts w:hint="eastAsia" w:ascii="宋体" w:hAnsi="宋体" w:eastAsia="宋体" w:cs="宋体"/>
          <w:b/>
          <w:bCs/>
          <w:i w:val="0"/>
          <w:caps w:val="0"/>
          <w:color w:val="FF0000"/>
          <w:spacing w:val="0"/>
          <w:sz w:val="21"/>
          <w:szCs w:val="21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left"/>
        <w:rPr>
          <w:rFonts w:hint="eastAsia" w:ascii="宋体" w:hAnsi="宋体" w:eastAsia="宋体" w:cs="宋体"/>
          <w:b/>
          <w:bCs/>
          <w:i w:val="0"/>
          <w:caps w:val="0"/>
          <w:color w:val="FF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FF0000"/>
          <w:spacing w:val="0"/>
          <w:sz w:val="21"/>
          <w:szCs w:val="21"/>
          <w:lang w:val="en-US" w:eastAsia="zh-CN"/>
        </w:rPr>
        <w:t>六、毛泽东领导艺术（领导智慧）在新形势下，需要灵活运用</w:t>
      </w:r>
    </w:p>
    <w:p>
      <w:pPr>
        <w:spacing w:line="360" w:lineRule="auto"/>
        <w:rPr>
          <w:rFonts w:hint="eastAsia"/>
        </w:rPr>
      </w:pPr>
      <w:r>
        <w:rPr>
          <w:rFonts w:hint="eastAsia"/>
          <w:lang w:val="en-US" w:eastAsia="zh-CN"/>
        </w:rPr>
        <w:t>1、</w:t>
      </w:r>
      <w:r>
        <w:rPr>
          <w:rFonts w:hint="eastAsia"/>
        </w:rPr>
        <w:t>要深刻领会毛泽东领导智慧，灵活运用毛泽东领导艺术，又不能生搬硬套</w:t>
      </w:r>
    </w:p>
    <w:p>
      <w:pPr>
        <w:spacing w:line="360" w:lineRule="auto"/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>2、</w:t>
      </w:r>
      <w:r>
        <w:rPr>
          <w:rFonts w:hint="eastAsia"/>
          <w:lang w:eastAsia="zh-CN"/>
        </w:rPr>
        <w:t>华为案例</w:t>
      </w:r>
    </w:p>
    <w:p>
      <w:pPr>
        <w:spacing w:line="360" w:lineRule="auto"/>
        <w:rPr>
          <w:rFonts w:hint="eastAsia"/>
        </w:rPr>
      </w:pPr>
    </w:p>
    <w:p>
      <w:pPr>
        <w:spacing w:line="360" w:lineRule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2EBD543"/>
    <w:multiLevelType w:val="singleLevel"/>
    <w:tmpl w:val="F2EBD543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73390183"/>
    <w:multiLevelType w:val="singleLevel"/>
    <w:tmpl w:val="73390183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3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3B2651"/>
    <w:rsid w:val="02806FC4"/>
    <w:rsid w:val="04F212F1"/>
    <w:rsid w:val="055C3766"/>
    <w:rsid w:val="08F35975"/>
    <w:rsid w:val="118F7BAD"/>
    <w:rsid w:val="1287080D"/>
    <w:rsid w:val="1BBF7429"/>
    <w:rsid w:val="1EE926D4"/>
    <w:rsid w:val="1FC45BFD"/>
    <w:rsid w:val="22687950"/>
    <w:rsid w:val="27B737AB"/>
    <w:rsid w:val="2B4936DE"/>
    <w:rsid w:val="2E63023E"/>
    <w:rsid w:val="2F8B07C8"/>
    <w:rsid w:val="31151A21"/>
    <w:rsid w:val="3119278C"/>
    <w:rsid w:val="32927E1D"/>
    <w:rsid w:val="334E1136"/>
    <w:rsid w:val="34983AD0"/>
    <w:rsid w:val="377B6D82"/>
    <w:rsid w:val="46E70064"/>
    <w:rsid w:val="493C516A"/>
    <w:rsid w:val="4AAF371A"/>
    <w:rsid w:val="4ACB1E49"/>
    <w:rsid w:val="4AEA22DA"/>
    <w:rsid w:val="5D4079D4"/>
    <w:rsid w:val="603A7982"/>
    <w:rsid w:val="61AA0479"/>
    <w:rsid w:val="693B2651"/>
    <w:rsid w:val="6D535020"/>
    <w:rsid w:val="76DC21D2"/>
    <w:rsid w:val="78E15D48"/>
    <w:rsid w:val="7B3C7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ang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2018-05-08T05:05:00Z</dcterms:created>
  <dc:creator>Wang</dc:creator>
  <cp:lastModifiedBy>Wang</cp:lastModifiedBy>
  <dcterms:modified xsi:type="dcterms:W3CDTF">2018-05-08T05:58:17Z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  <property fmtid="{D5CDD505-2E9C-101B-9397-08002B2CF9AE}" pid="3" name="KSORubyTemplateID" linkTarget="0">
    <vt:lpwstr>6</vt:lpwstr>
  </property>
</Properties>
</file>