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19DAD" w14:textId="19656F3B" w:rsidR="00AB0C60" w:rsidRDefault="00AB0C60" w:rsidP="005E3200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5E3200">
        <w:rPr>
          <w:rFonts w:ascii="Microsoft YaHei UI" w:hAnsi="Microsoft YaHei UI"/>
          <w:color w:val="F79646" w:themeColor="accent6"/>
          <w:sz w:val="28"/>
          <w:lang w:val="zh-CN"/>
        </w:rPr>
        <w:t>《</w:t>
      </w:r>
      <w:r w:rsidR="00D27E44">
        <w:rPr>
          <w:rFonts w:ascii="Microsoft YaHei UI" w:hAnsi="Microsoft YaHei UI" w:hint="eastAsia"/>
          <w:color w:val="F79646" w:themeColor="accent6"/>
          <w:sz w:val="28"/>
          <w:lang w:val="zh-CN"/>
        </w:rPr>
        <w:t>汇报式思维及PPT呈现艺术</w:t>
      </w:r>
      <w:r w:rsidRPr="005E3200">
        <w:rPr>
          <w:rFonts w:ascii="Microsoft YaHei UI" w:hAnsi="Microsoft YaHei UI"/>
          <w:color w:val="F79646" w:themeColor="accent6"/>
          <w:sz w:val="28"/>
          <w:lang w:val="zh-CN"/>
        </w:rPr>
        <w:t>》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（</w:t>
      </w:r>
      <w:r w:rsidR="00635CE0">
        <w:rPr>
          <w:rFonts w:ascii="Microsoft YaHei UI" w:hAnsi="Microsoft YaHei UI" w:hint="eastAsia"/>
          <w:color w:val="F79646" w:themeColor="accent6"/>
          <w:sz w:val="28"/>
          <w:lang w:val="zh-CN"/>
        </w:rPr>
        <w:t>1-</w:t>
      </w:r>
      <w:r w:rsidR="009C0CE8">
        <w:rPr>
          <w:rFonts w:ascii="Microsoft YaHei UI" w:hAnsi="Microsoft YaHei UI"/>
          <w:color w:val="F79646" w:themeColor="accent6"/>
          <w:sz w:val="28"/>
          <w:lang w:val="zh-CN"/>
        </w:rPr>
        <w:t>2</w:t>
      </w:r>
      <w:r w:rsidR="005E3200">
        <w:rPr>
          <w:rFonts w:ascii="Microsoft YaHei UI" w:hAnsi="Microsoft YaHei UI" w:hint="eastAsia"/>
          <w:color w:val="F79646" w:themeColor="accent6"/>
          <w:sz w:val="28"/>
          <w:lang w:val="zh-CN"/>
        </w:rPr>
        <w:t>天版</w:t>
      </w:r>
      <w:r w:rsidR="005E3200">
        <w:rPr>
          <w:rFonts w:ascii="Microsoft YaHei UI" w:hAnsi="Microsoft YaHei UI"/>
          <w:color w:val="F79646" w:themeColor="accent6"/>
          <w:sz w:val="28"/>
          <w:lang w:val="zh-CN"/>
        </w:rPr>
        <w:t>）</w:t>
      </w:r>
      <w:r w:rsidR="00B51369">
        <w:rPr>
          <w:rFonts w:ascii="Microsoft YaHei UI" w:hAnsi="Microsoft YaHei UI" w:hint="eastAsia"/>
          <w:color w:val="F79646" w:themeColor="accent6"/>
          <w:sz w:val="28"/>
          <w:lang w:val="zh-CN"/>
        </w:rPr>
        <w:t xml:space="preserve"> </w:t>
      </w:r>
    </w:p>
    <w:p w14:paraId="6DA0271A" w14:textId="41ADBE94" w:rsidR="00E0561A" w:rsidRPr="00FE4DD9" w:rsidRDefault="00FE4DD9" w:rsidP="00E0561A">
      <w:pPr>
        <w:rPr>
          <w:rFonts w:ascii="Microsoft YaHei UI" w:eastAsia="Microsoft YaHei UI" w:hAnsi="Microsoft YaHei UI" w:cstheme="majorBidi"/>
          <w:b/>
          <w:bCs/>
          <w:caps/>
          <w:color w:val="F79646" w:themeColor="accent6"/>
          <w:sz w:val="24"/>
          <w:szCs w:val="18"/>
          <w:lang w:val="zh-CN"/>
        </w:rPr>
      </w:pPr>
      <w:r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商业</w:t>
      </w:r>
      <w:r w:rsidR="00E0561A"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PPT的1</w:t>
      </w:r>
      <w:r w:rsidRPr="00FE4DD9">
        <w:rPr>
          <w:rFonts w:ascii="Microsoft YaHei UI" w:eastAsia="Microsoft YaHei UI" w:hAnsi="Microsoft YaHei UI" w:cstheme="majorBidi"/>
          <w:b/>
          <w:bCs/>
          <w:caps/>
          <w:color w:val="F79646" w:themeColor="accent6"/>
          <w:sz w:val="24"/>
          <w:szCs w:val="18"/>
          <w:lang w:val="zh-CN"/>
        </w:rPr>
        <w:t>8</w:t>
      </w:r>
      <w:r w:rsidR="00E0561A"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字方针：避</w:t>
      </w:r>
      <w:r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坑点、</w:t>
      </w:r>
      <w:r w:rsidR="00E0561A"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重逻辑</w:t>
      </w:r>
      <w:r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、</w:t>
      </w:r>
      <w:r w:rsidR="00E0561A"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精干货</w:t>
      </w:r>
      <w:r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、突重点、</w:t>
      </w:r>
      <w:r w:rsidR="00DE5341"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美呈现</w:t>
      </w:r>
      <w:r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、</w:t>
      </w:r>
      <w:r w:rsidR="00DE5341"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准表达</w:t>
      </w:r>
      <w:r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。</w:t>
      </w:r>
    </w:p>
    <w:p w14:paraId="237801CB" w14:textId="586D71C1" w:rsidR="00E0561A" w:rsidRPr="00E0561A" w:rsidRDefault="00FE4DD9" w:rsidP="00E0561A">
      <w:r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商业</w:t>
      </w:r>
      <w:r w:rsidR="00E0561A"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PPT的总体要求：构思分析有逻辑</w:t>
      </w:r>
      <w:r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、</w:t>
      </w:r>
      <w:r w:rsidR="00E0561A"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内容</w:t>
      </w:r>
      <w:r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表达</w:t>
      </w:r>
      <w:r w:rsidR="00E0561A"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有重点</w:t>
      </w:r>
      <w:r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、</w:t>
      </w:r>
      <w:r w:rsidRPr="00FE4DD9"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制作呈现有专业</w:t>
      </w:r>
      <w:r>
        <w:rPr>
          <w:rFonts w:ascii="Microsoft YaHei UI" w:eastAsia="Microsoft YaHei UI" w:hAnsi="Microsoft YaHei UI" w:cstheme="majorBidi" w:hint="eastAsia"/>
          <w:b/>
          <w:bCs/>
          <w:caps/>
          <w:color w:val="F79646" w:themeColor="accent6"/>
          <w:sz w:val="24"/>
          <w:szCs w:val="18"/>
          <w:lang w:val="zh-CN"/>
        </w:rPr>
        <w:t>。</w:t>
      </w:r>
    </w:p>
    <w:p w14:paraId="6F36FD88" w14:textId="77777777" w:rsidR="00AB0C60" w:rsidRPr="00AB0C60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</w:p>
    <w:p w14:paraId="2BA936E7" w14:textId="154C9162" w:rsidR="00AB0C60" w:rsidRDefault="001E3FE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一、</w:t>
      </w:r>
      <w:r w:rsidR="00836C30">
        <w:rPr>
          <w:rFonts w:ascii="微软雅黑" w:eastAsia="微软雅黑" w:hAnsi="微软雅黑" w:hint="eastAsia"/>
          <w:b/>
        </w:rPr>
        <w:t>规避坑点</w:t>
      </w:r>
    </w:p>
    <w:p w14:paraId="2D6703FC" w14:textId="6F229A08" w:rsidR="001E3FE7" w:rsidRDefault="001E3FE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bookmarkStart w:id="0" w:name="_Hlk34664260"/>
      <w:r>
        <w:rPr>
          <w:rFonts w:ascii="微软雅黑" w:eastAsia="微软雅黑" w:hAnsi="微软雅黑" w:hint="eastAsia"/>
        </w:rPr>
        <w:t>※PPT报告四大奇葩现象</w:t>
      </w:r>
    </w:p>
    <w:p w14:paraId="1D7C1527" w14:textId="380F8D8D" w:rsidR="001E3FE7" w:rsidRPr="001E3FE7" w:rsidRDefault="001E3FE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※PPT报告七大痛点解析</w:t>
      </w:r>
    </w:p>
    <w:p w14:paraId="05E2841E" w14:textId="5B110C3E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※普通人</w:t>
      </w:r>
      <w:r w:rsidR="001E3FE7">
        <w:rPr>
          <w:rFonts w:ascii="微软雅黑" w:eastAsia="微软雅黑" w:hAnsi="微软雅黑" w:hint="eastAsia"/>
        </w:rPr>
        <w:t>怎样</w:t>
      </w:r>
      <w:r>
        <w:rPr>
          <w:rFonts w:ascii="微软雅黑" w:eastAsia="微软雅黑" w:hAnsi="微软雅黑" w:hint="eastAsia"/>
        </w:rPr>
        <w:t>做PPT</w:t>
      </w:r>
      <w:r w:rsidR="001E3FE7">
        <w:rPr>
          <w:rFonts w:ascii="微软雅黑" w:eastAsia="微软雅黑" w:hAnsi="微软雅黑" w:hint="eastAsia"/>
        </w:rPr>
        <w:t>报告</w:t>
      </w:r>
    </w:p>
    <w:p w14:paraId="5DF32B51" w14:textId="44592C76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※商业PPT</w:t>
      </w:r>
      <w:r w:rsidR="003A2BA1">
        <w:rPr>
          <w:rFonts w:ascii="微软雅黑" w:eastAsia="微软雅黑" w:hAnsi="微软雅黑" w:hint="eastAsia"/>
        </w:rPr>
        <w:t>的常见误区</w:t>
      </w:r>
    </w:p>
    <w:p w14:paraId="0CD9DB09" w14:textId="3272976F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※制作</w:t>
      </w:r>
      <w:r w:rsidR="00836C30">
        <w:rPr>
          <w:rFonts w:ascii="微软雅黑" w:eastAsia="微软雅黑" w:hAnsi="微软雅黑" w:hint="eastAsia"/>
        </w:rPr>
        <w:t>演示</w:t>
      </w:r>
      <w:r>
        <w:rPr>
          <w:rFonts w:ascii="微软雅黑" w:eastAsia="微软雅黑" w:hAnsi="微软雅黑" w:hint="eastAsia"/>
        </w:rPr>
        <w:t>四大错误总结</w:t>
      </w:r>
    </w:p>
    <w:bookmarkEnd w:id="0"/>
    <w:p w14:paraId="07423BB5" w14:textId="1618BAA1" w:rsidR="00AB0C60" w:rsidRDefault="001E3FE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二</w:t>
      </w:r>
      <w:r w:rsidR="00AB0C60" w:rsidRPr="002728A6">
        <w:rPr>
          <w:rFonts w:ascii="微软雅黑" w:eastAsia="微软雅黑" w:hAnsi="微软雅黑" w:hint="eastAsia"/>
          <w:b/>
        </w:rPr>
        <w:t>、逻辑构思</w:t>
      </w:r>
    </w:p>
    <w:p w14:paraId="67A8294A" w14:textId="03F4D202" w:rsidR="00FD2C07" w:rsidRDefault="00FD2C07" w:rsidP="00FD2C0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1、三思为先</w:t>
      </w:r>
    </w:p>
    <w:p w14:paraId="24FAFB83" w14:textId="591A6F29" w:rsidR="00FD2C07" w:rsidRDefault="00FD2C07" w:rsidP="00FD2C0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※用途决定文字多少</w:t>
      </w:r>
    </w:p>
    <w:p w14:paraId="66276EE1" w14:textId="6546BFB0" w:rsidR="00FD2C07" w:rsidRDefault="00FD2C07" w:rsidP="00FD2C0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※对象决定语言风格</w:t>
      </w:r>
    </w:p>
    <w:p w14:paraId="6634A8EA" w14:textId="2E22D68E" w:rsidR="00FD2C07" w:rsidRDefault="00FD2C07" w:rsidP="00FD2C0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※主题决定内容方向</w:t>
      </w:r>
    </w:p>
    <w:p w14:paraId="2111FDAC" w14:textId="77777777" w:rsidR="00393E65" w:rsidRDefault="00393E65" w:rsidP="00393E6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※内容为王—结构思维</w:t>
      </w:r>
    </w:p>
    <w:p w14:paraId="12F951D1" w14:textId="5EAED073" w:rsidR="00AB0C60" w:rsidRDefault="00FD2C0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 w:rsidR="00AB0C60" w:rsidRPr="002728A6">
        <w:rPr>
          <w:rFonts w:ascii="微软雅黑" w:eastAsia="微软雅黑" w:hAnsi="微软雅黑" w:hint="eastAsia"/>
        </w:rPr>
        <w:t>、</w:t>
      </w:r>
      <w:r w:rsidR="00CB205F">
        <w:rPr>
          <w:rFonts w:ascii="微软雅黑" w:eastAsia="微软雅黑" w:hAnsi="微软雅黑" w:hint="eastAsia"/>
        </w:rPr>
        <w:t>结构思维</w:t>
      </w:r>
    </w:p>
    <w:p w14:paraId="01C48836" w14:textId="4783109C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A22BE0">
        <w:rPr>
          <w:rFonts w:ascii="微软雅黑" w:eastAsia="微软雅黑" w:hAnsi="微软雅黑" w:hint="eastAsia"/>
        </w:rPr>
        <w:t>结构化思维实战应用</w:t>
      </w:r>
      <w:r w:rsidR="00D9302C">
        <w:rPr>
          <w:rFonts w:ascii="微软雅黑" w:eastAsia="微软雅黑" w:hAnsi="微软雅黑" w:hint="eastAsia"/>
        </w:rPr>
        <w:t>解析</w:t>
      </w:r>
    </w:p>
    <w:p w14:paraId="6BAA2574" w14:textId="4C78483A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※结构化思维</w:t>
      </w:r>
      <w:r w:rsidR="00A22BE0">
        <w:rPr>
          <w:rFonts w:ascii="微软雅黑" w:eastAsia="微软雅黑" w:hAnsi="微软雅黑" w:hint="eastAsia"/>
        </w:rPr>
        <w:t>1</w:t>
      </w:r>
      <w:r w:rsidR="00A22BE0">
        <w:rPr>
          <w:rFonts w:ascii="微软雅黑" w:eastAsia="微软雅黑" w:hAnsi="微软雅黑"/>
        </w:rPr>
        <w:t>234</w:t>
      </w:r>
      <w:r w:rsidR="00A22BE0">
        <w:rPr>
          <w:rFonts w:ascii="微软雅黑" w:eastAsia="微软雅黑" w:hAnsi="微软雅黑" w:hint="eastAsia"/>
        </w:rPr>
        <w:t>精髓</w:t>
      </w:r>
      <w:r w:rsidR="00D9302C">
        <w:rPr>
          <w:rFonts w:ascii="微软雅黑" w:eastAsia="微软雅黑" w:hAnsi="微软雅黑" w:hint="eastAsia"/>
        </w:rPr>
        <w:t>应用</w:t>
      </w:r>
    </w:p>
    <w:p w14:paraId="370831B2" w14:textId="6828E69E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※制作PPT的速效思路</w:t>
      </w:r>
      <w:r w:rsidR="00AC20C9">
        <w:rPr>
          <w:rFonts w:ascii="微软雅黑" w:eastAsia="微软雅黑" w:hAnsi="微软雅黑" w:hint="eastAsia"/>
        </w:rPr>
        <w:t>解析</w:t>
      </w:r>
    </w:p>
    <w:p w14:paraId="7BF24454" w14:textId="7D73EC1E" w:rsidR="00BB39C7" w:rsidRDefault="00BB39C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9302C">
        <w:rPr>
          <w:rFonts w:ascii="微软雅黑" w:eastAsia="微软雅黑" w:hAnsi="微软雅黑" w:hint="eastAsia"/>
        </w:rPr>
        <w:t>思维和表达的逆向解析应用</w:t>
      </w:r>
    </w:p>
    <w:p w14:paraId="50674E68" w14:textId="0C2C5226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※准备PPT素材</w:t>
      </w:r>
      <w:r w:rsidR="00D9302C">
        <w:rPr>
          <w:rFonts w:ascii="微软雅黑" w:eastAsia="微软雅黑" w:hAnsi="微软雅黑" w:hint="eastAsia"/>
        </w:rPr>
        <w:t>的</w:t>
      </w:r>
      <w:r w:rsidR="00AC20C9">
        <w:rPr>
          <w:rFonts w:ascii="微软雅黑" w:eastAsia="微软雅黑" w:hAnsi="微软雅黑" w:hint="eastAsia"/>
        </w:rPr>
        <w:t>速效方法</w:t>
      </w:r>
    </w:p>
    <w:p w14:paraId="2637D655" w14:textId="4ED5E6F1" w:rsidR="00AB0C60" w:rsidRDefault="00FD2C0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>
        <w:rPr>
          <w:rFonts w:ascii="微软雅黑" w:eastAsia="微软雅黑" w:hAnsi="微软雅黑" w:hint="eastAsia"/>
        </w:rPr>
        <w:t>、</w:t>
      </w:r>
      <w:r w:rsidR="00950124">
        <w:rPr>
          <w:rFonts w:ascii="微软雅黑" w:eastAsia="微软雅黑" w:hAnsi="微软雅黑" w:hint="eastAsia"/>
        </w:rPr>
        <w:t>精炼萃取</w:t>
      </w:r>
    </w:p>
    <w:p w14:paraId="345A5E17" w14:textId="77777777" w:rsidR="00D720A6" w:rsidRDefault="00D720A6" w:rsidP="00D720A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※如何提炼汇报重点</w:t>
      </w:r>
    </w:p>
    <w:p w14:paraId="5D2F2CEC" w14:textId="713C52B3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834D3">
        <w:rPr>
          <w:rFonts w:ascii="微软雅黑" w:eastAsia="微软雅黑" w:hAnsi="微软雅黑" w:hint="eastAsia"/>
        </w:rPr>
        <w:t>精炼萃取</w:t>
      </w:r>
      <w:r>
        <w:rPr>
          <w:rFonts w:ascii="微软雅黑" w:eastAsia="微软雅黑" w:hAnsi="微软雅黑" w:hint="eastAsia"/>
        </w:rPr>
        <w:t>五原则</w:t>
      </w:r>
    </w:p>
    <w:p w14:paraId="7CA3E1C5" w14:textId="77777777" w:rsidR="00F834D3" w:rsidRDefault="00F834D3" w:rsidP="00F834D3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※精炼化萃取两目标</w:t>
      </w:r>
    </w:p>
    <w:p w14:paraId="006B852E" w14:textId="77777777" w:rsidR="00F834D3" w:rsidRPr="00F834D3" w:rsidRDefault="00F834D3" w:rsidP="00F834D3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※怎样做内容优化</w:t>
      </w:r>
    </w:p>
    <w:p w14:paraId="671406DC" w14:textId="77777777" w:rsidR="00F834D3" w:rsidRDefault="008B37D4" w:rsidP="00F834D3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※内容优化四切入</w:t>
      </w:r>
    </w:p>
    <w:p w14:paraId="6664AC04" w14:textId="7D9EA074" w:rsidR="0010796C" w:rsidRDefault="0010796C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3E10BE">
        <w:rPr>
          <w:rFonts w:ascii="微软雅黑" w:eastAsia="微软雅黑" w:hAnsi="微软雅黑" w:hint="eastAsia"/>
        </w:rPr>
        <w:t>实战</w:t>
      </w:r>
      <w:r>
        <w:rPr>
          <w:rFonts w:ascii="微软雅黑" w:eastAsia="微软雅黑" w:hAnsi="微软雅黑" w:hint="eastAsia"/>
        </w:rPr>
        <w:t>案例应用解析</w:t>
      </w:r>
    </w:p>
    <w:p w14:paraId="2D4A8C64" w14:textId="579D2E62" w:rsidR="00CB205F" w:rsidRDefault="00FD2C0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>
        <w:rPr>
          <w:rFonts w:ascii="微软雅黑" w:eastAsia="微软雅黑" w:hAnsi="微软雅黑" w:hint="eastAsia"/>
        </w:rPr>
        <w:t>、</w:t>
      </w:r>
      <w:r w:rsidR="00836C30">
        <w:rPr>
          <w:rFonts w:ascii="微软雅黑" w:eastAsia="微软雅黑" w:hAnsi="微软雅黑" w:hint="eastAsia"/>
        </w:rPr>
        <w:t>构建关系</w:t>
      </w:r>
    </w:p>
    <w:p w14:paraId="440950D3" w14:textId="54E5AD4A" w:rsidR="00836C30" w:rsidRDefault="00836C3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※优化掉的内容如何处理</w:t>
      </w:r>
    </w:p>
    <w:p w14:paraId="0A35CE72" w14:textId="3FF55EBD" w:rsidR="00836C30" w:rsidRDefault="00836C3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※段落逻辑四大关系</w:t>
      </w:r>
    </w:p>
    <w:p w14:paraId="43404709" w14:textId="02E871BF" w:rsidR="00836C30" w:rsidRDefault="00836C3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※页面逻辑模型解析</w:t>
      </w:r>
    </w:p>
    <w:p w14:paraId="2A6058F9" w14:textId="569143C2" w:rsidR="00836C30" w:rsidRDefault="00836C3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※R</w:t>
      </w:r>
      <w:r>
        <w:rPr>
          <w:rFonts w:ascii="微软雅黑" w:eastAsia="微软雅黑" w:hAnsi="微软雅黑"/>
        </w:rPr>
        <w:t>CDW</w:t>
      </w:r>
      <w:r w:rsidR="00D720A6">
        <w:rPr>
          <w:rFonts w:ascii="微软雅黑" w:eastAsia="微软雅黑" w:hAnsi="微软雅黑" w:hint="eastAsia"/>
        </w:rPr>
        <w:t>关系</w:t>
      </w:r>
      <w:r>
        <w:rPr>
          <w:rFonts w:ascii="微软雅黑" w:eastAsia="微软雅黑" w:hAnsi="微软雅黑" w:hint="eastAsia"/>
        </w:rPr>
        <w:t>方法论</w:t>
      </w:r>
    </w:p>
    <w:p w14:paraId="1DE153CD" w14:textId="3D7E265C" w:rsidR="00D720A6" w:rsidRDefault="00D720A6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※R</w:t>
      </w:r>
      <w:r>
        <w:rPr>
          <w:rFonts w:ascii="微软雅黑" w:eastAsia="微软雅黑" w:hAnsi="微软雅黑"/>
        </w:rPr>
        <w:t>CDW</w:t>
      </w:r>
      <w:r>
        <w:rPr>
          <w:rFonts w:ascii="微软雅黑" w:eastAsia="微软雅黑" w:hAnsi="微软雅黑" w:hint="eastAsia"/>
        </w:rPr>
        <w:t>应用案例解析</w:t>
      </w:r>
    </w:p>
    <w:p w14:paraId="43AE90CF" w14:textId="2D6401A0" w:rsidR="00A94FCF" w:rsidRPr="00617B68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617B68">
        <w:rPr>
          <w:rFonts w:ascii="微软雅黑" w:eastAsia="微软雅黑" w:hAnsi="微软雅黑" w:hint="eastAsia"/>
          <w:b/>
        </w:rPr>
        <w:t>三、高效制作</w:t>
      </w:r>
    </w:p>
    <w:p w14:paraId="1AF621C7" w14:textId="77777777" w:rsidR="00A94FCF" w:rsidRPr="00617B68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17B68">
        <w:rPr>
          <w:rFonts w:ascii="微软雅黑" w:eastAsia="微软雅黑" w:hAnsi="微软雅黑" w:hint="eastAsia"/>
        </w:rPr>
        <w:t>1、秒转PPT</w:t>
      </w:r>
    </w:p>
    <w:p w14:paraId="6F7A9B31" w14:textId="77777777" w:rsidR="00A94FCF" w:rsidRPr="00617B68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17B68">
        <w:rPr>
          <w:rFonts w:ascii="微软雅黑" w:eastAsia="微软雅黑" w:hAnsi="微软雅黑" w:hint="eastAsia"/>
        </w:rPr>
        <w:t>※PPT速效转化技巧</w:t>
      </w:r>
    </w:p>
    <w:p w14:paraId="4DA0A714" w14:textId="709F2D11" w:rsidR="00A94FCF" w:rsidRPr="00617B68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17B68">
        <w:rPr>
          <w:rFonts w:ascii="微软雅黑" w:eastAsia="微软雅黑" w:hAnsi="微软雅黑" w:hint="eastAsia"/>
        </w:rPr>
        <w:t>※各版本设置方法解决方案</w:t>
      </w:r>
    </w:p>
    <w:p w14:paraId="653FBDF1" w14:textId="1338D07B" w:rsidR="00A94FCF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617B68">
        <w:rPr>
          <w:rFonts w:ascii="微软雅黑" w:eastAsia="微软雅黑" w:hAnsi="微软雅黑"/>
        </w:rPr>
        <w:t>2</w:t>
      </w:r>
      <w:r w:rsidRPr="00617B68">
        <w:rPr>
          <w:rFonts w:ascii="微软雅黑" w:eastAsia="微软雅黑" w:hAnsi="微软雅黑" w:hint="eastAsia"/>
        </w:rPr>
        <w:t>、神器快捷键</w:t>
      </w:r>
    </w:p>
    <w:p w14:paraId="5966B6F1" w14:textId="77777777" w:rsidR="00A94FCF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※PPT制作汇演快捷键应用</w:t>
      </w:r>
    </w:p>
    <w:p w14:paraId="273682E8" w14:textId="5142B668" w:rsidR="00A94FCF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3、结构设计</w:t>
      </w:r>
    </w:p>
    <w:p w14:paraId="7148D38C" w14:textId="77777777" w:rsidR="00A94FCF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※PPT版式设置技巧</w:t>
      </w:r>
    </w:p>
    <w:p w14:paraId="11E896D3" w14:textId="6D0FD0BE" w:rsidR="00A94FCF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※PPT五要素设置</w:t>
      </w:r>
      <w:r w:rsidR="008F4756">
        <w:rPr>
          <w:rFonts w:ascii="微软雅黑" w:eastAsia="微软雅黑" w:hAnsi="微软雅黑" w:hint="eastAsia"/>
        </w:rPr>
        <w:t>技巧</w:t>
      </w:r>
    </w:p>
    <w:p w14:paraId="43832C9D" w14:textId="77777777" w:rsidR="00A94FCF" w:rsidRPr="007D78B9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※结构应用案例解析</w:t>
      </w:r>
    </w:p>
    <w:p w14:paraId="1A536139" w14:textId="0483E082" w:rsidR="00A94FCF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 w:rsidRPr="002728A6">
        <w:rPr>
          <w:rFonts w:ascii="微软雅黑" w:eastAsia="微软雅黑" w:hAnsi="微软雅黑" w:hint="eastAsia"/>
        </w:rPr>
        <w:t>、模板</w:t>
      </w:r>
      <w:r>
        <w:rPr>
          <w:rFonts w:ascii="微软雅黑" w:eastAsia="微软雅黑" w:hAnsi="微软雅黑" w:hint="eastAsia"/>
        </w:rPr>
        <w:t>制用</w:t>
      </w:r>
    </w:p>
    <w:p w14:paraId="0BC5878D" w14:textId="77777777" w:rsidR="00A94FCF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※如何一键套用模板</w:t>
      </w:r>
    </w:p>
    <w:p w14:paraId="33EDD669" w14:textId="32F6877C" w:rsidR="00A94FCF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※如何设计修改</w:t>
      </w:r>
      <w:r w:rsidR="00044FC8">
        <w:rPr>
          <w:rFonts w:ascii="微软雅黑" w:eastAsia="微软雅黑" w:hAnsi="微软雅黑" w:hint="eastAsia"/>
        </w:rPr>
        <w:t>重用</w:t>
      </w:r>
      <w:r>
        <w:rPr>
          <w:rFonts w:ascii="微软雅黑" w:eastAsia="微软雅黑" w:hAnsi="微软雅黑" w:hint="eastAsia"/>
        </w:rPr>
        <w:t>模板</w:t>
      </w:r>
    </w:p>
    <w:p w14:paraId="464737BC" w14:textId="427C611F" w:rsidR="00A94FCF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※设置默认</w:t>
      </w:r>
      <w:r w:rsidR="004B2CE7">
        <w:rPr>
          <w:rFonts w:ascii="微软雅黑" w:eastAsia="微软雅黑" w:hAnsi="微软雅黑" w:hint="eastAsia"/>
        </w:rPr>
        <w:t>模型</w:t>
      </w:r>
      <w:r>
        <w:rPr>
          <w:rFonts w:ascii="微软雅黑" w:eastAsia="微软雅黑" w:hAnsi="微软雅黑" w:hint="eastAsia"/>
        </w:rPr>
        <w:t>应用解析</w:t>
      </w:r>
    </w:p>
    <w:p w14:paraId="35320CFA" w14:textId="38A6C58B" w:rsidR="00A94FCF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Pr="002728A6">
        <w:rPr>
          <w:rFonts w:ascii="微软雅黑" w:eastAsia="微软雅黑" w:hAnsi="微软雅黑" w:hint="eastAsia"/>
        </w:rPr>
        <w:t>、SmartArt</w:t>
      </w:r>
      <w:r>
        <w:rPr>
          <w:rFonts w:ascii="微软雅黑" w:eastAsia="微软雅黑" w:hAnsi="微软雅黑" w:hint="eastAsia"/>
        </w:rPr>
        <w:t>万能应用</w:t>
      </w:r>
    </w:p>
    <w:p w14:paraId="70F532D2" w14:textId="3F6F6C99" w:rsidR="004B2CE7" w:rsidRDefault="004B2CE7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插入与转换应用</w:t>
      </w:r>
    </w:p>
    <w:p w14:paraId="39958BFF" w14:textId="77777777" w:rsidR="004B2CE7" w:rsidRDefault="004B2CE7" w:rsidP="004B2CE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重构应用</w:t>
      </w:r>
    </w:p>
    <w:p w14:paraId="30A5F017" w14:textId="6468B853" w:rsidR="004B2CE7" w:rsidRDefault="004B2CE7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一键美化页面</w:t>
      </w:r>
    </w:p>
    <w:p w14:paraId="5C2898F4" w14:textId="5620B292" w:rsidR="00A94FCF" w:rsidRPr="00617B68" w:rsidRDefault="00A94FCF" w:rsidP="00A94FC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</w:t>
      </w:r>
      <w:r w:rsidRPr="002728A6">
        <w:rPr>
          <w:rFonts w:ascii="微软雅黑" w:eastAsia="微软雅黑" w:hAnsi="微软雅黑" w:hint="eastAsia"/>
        </w:rPr>
        <w:t>SmartArt</w:t>
      </w:r>
      <w:r>
        <w:rPr>
          <w:rFonts w:ascii="微软雅黑" w:eastAsia="微软雅黑" w:hAnsi="微软雅黑" w:hint="eastAsia"/>
        </w:rPr>
        <w:t>逻辑模型</w:t>
      </w:r>
      <w:r w:rsidR="004B2CE7">
        <w:rPr>
          <w:rFonts w:ascii="微软雅黑" w:eastAsia="微软雅黑" w:hAnsi="微软雅黑" w:hint="eastAsia"/>
        </w:rPr>
        <w:t>百</w:t>
      </w:r>
      <w:r w:rsidR="004B2CE7" w:rsidRPr="00617B68">
        <w:rPr>
          <w:rFonts w:ascii="微软雅黑" w:eastAsia="微软雅黑" w:hAnsi="微软雅黑" w:hint="eastAsia"/>
        </w:rPr>
        <w:t>变应用</w:t>
      </w:r>
    </w:p>
    <w:p w14:paraId="15B82A21" w14:textId="30BE1BB5" w:rsidR="00FD0EAA" w:rsidRPr="00617B68" w:rsidRDefault="00A94FCF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617B68">
        <w:rPr>
          <w:rFonts w:ascii="微软雅黑" w:eastAsia="微软雅黑" w:hAnsi="微软雅黑" w:hint="eastAsia"/>
          <w:b/>
        </w:rPr>
        <w:t>四</w:t>
      </w:r>
      <w:r w:rsidR="00FD0EAA" w:rsidRPr="00617B68">
        <w:rPr>
          <w:rFonts w:ascii="微软雅黑" w:eastAsia="微软雅黑" w:hAnsi="微软雅黑" w:hint="eastAsia"/>
          <w:b/>
        </w:rPr>
        <w:t>、完美呈现</w:t>
      </w:r>
    </w:p>
    <w:p w14:paraId="6D8A6A1E" w14:textId="343A2BF7" w:rsidR="00FD0EAA" w:rsidRDefault="00A94FCF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="00FD0EAA">
        <w:rPr>
          <w:rFonts w:ascii="微软雅黑" w:eastAsia="微软雅黑" w:hAnsi="微软雅黑" w:hint="eastAsia"/>
        </w:rPr>
        <w:t>、</w:t>
      </w:r>
      <w:r w:rsidR="00FD0EAA" w:rsidRPr="002728A6">
        <w:rPr>
          <w:rFonts w:ascii="微软雅黑" w:eastAsia="微软雅黑" w:hAnsi="微软雅黑" w:hint="eastAsia"/>
        </w:rPr>
        <w:t>版式美化</w:t>
      </w:r>
    </w:p>
    <w:p w14:paraId="7215FCFA" w14:textId="77777777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※高品质PPT是这样炼成的</w:t>
      </w:r>
    </w:p>
    <w:p w14:paraId="5096FB3B" w14:textId="77777777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※视觉思维决定呈现高度</w:t>
      </w:r>
    </w:p>
    <w:p w14:paraId="4B30DC60" w14:textId="77777777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※版式美化六大原则应用解析</w:t>
      </w:r>
    </w:p>
    <w:p w14:paraId="2C8335D4" w14:textId="6046A3FA" w:rsidR="00FD0EAA" w:rsidRDefault="00A94FCF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 w:rsidR="00FD0EAA">
        <w:rPr>
          <w:rFonts w:ascii="微软雅黑" w:eastAsia="微软雅黑" w:hAnsi="微软雅黑" w:hint="eastAsia"/>
        </w:rPr>
        <w:t>、排字搭色</w:t>
      </w:r>
    </w:p>
    <w:p w14:paraId="40B4CF85" w14:textId="77777777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※多文字</w:t>
      </w:r>
      <w:r>
        <w:rPr>
          <w:rFonts w:ascii="微软雅黑" w:eastAsia="微软雅黑" w:hAnsi="微软雅黑"/>
        </w:rPr>
        <w:t>排版必杀技</w:t>
      </w:r>
    </w:p>
    <w:p w14:paraId="738A026C" w14:textId="77777777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※少文字</w:t>
      </w:r>
      <w:r>
        <w:rPr>
          <w:rFonts w:ascii="微软雅黑" w:eastAsia="微软雅黑" w:hAnsi="微软雅黑"/>
        </w:rPr>
        <w:t>排版必杀技</w:t>
      </w:r>
    </w:p>
    <w:p w14:paraId="5F1D66BF" w14:textId="55F3E8D1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59499F">
        <w:rPr>
          <w:rFonts w:ascii="微软雅黑" w:eastAsia="微软雅黑" w:hAnsi="微软雅黑" w:hint="eastAsia"/>
        </w:rPr>
        <w:t>排字搭色原则</w:t>
      </w:r>
    </w:p>
    <w:p w14:paraId="05FBA6ED" w14:textId="35F8DA66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※双色</w:t>
      </w:r>
      <w:r>
        <w:rPr>
          <w:rFonts w:ascii="微软雅黑" w:eastAsia="微软雅黑" w:hAnsi="微软雅黑"/>
        </w:rPr>
        <w:t>搭配</w:t>
      </w:r>
      <w:r>
        <w:rPr>
          <w:rFonts w:ascii="微软雅黑" w:eastAsia="微软雅黑" w:hAnsi="微软雅黑" w:hint="eastAsia"/>
        </w:rPr>
        <w:t>小技巧</w:t>
      </w:r>
    </w:p>
    <w:p w14:paraId="5B28BC85" w14:textId="5272C987" w:rsidR="00FD0EAA" w:rsidRDefault="00677707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 w:rsidRPr="002728A6">
        <w:rPr>
          <w:rFonts w:ascii="微软雅黑" w:eastAsia="微软雅黑" w:hAnsi="微软雅黑" w:hint="eastAsia"/>
        </w:rPr>
        <w:t>、</w:t>
      </w:r>
      <w:r w:rsidR="00FD0EAA" w:rsidRPr="002728A6">
        <w:rPr>
          <w:rFonts w:ascii="微软雅黑" w:eastAsia="微软雅黑" w:hAnsi="微软雅黑" w:hint="eastAsia"/>
        </w:rPr>
        <w:t>图文</w:t>
      </w:r>
      <w:r w:rsidR="00A94FCF">
        <w:rPr>
          <w:rFonts w:ascii="微软雅黑" w:eastAsia="微软雅黑" w:hAnsi="微软雅黑" w:hint="eastAsia"/>
        </w:rPr>
        <w:t>辅助</w:t>
      </w:r>
    </w:p>
    <w:p w14:paraId="408990A4" w14:textId="77777777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※图文设计之图片修剪</w:t>
      </w:r>
    </w:p>
    <w:p w14:paraId="787EA836" w14:textId="77777777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※图文设计之图文背景</w:t>
      </w:r>
    </w:p>
    <w:p w14:paraId="052D35E8" w14:textId="32A8C06E" w:rsidR="00FD0EAA" w:rsidRDefault="0059499F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 w:rsidR="00FD0EAA" w:rsidRPr="002728A6">
        <w:rPr>
          <w:rFonts w:ascii="微软雅黑" w:eastAsia="微软雅黑" w:hAnsi="微软雅黑" w:hint="eastAsia"/>
        </w:rPr>
        <w:t>、图表</w:t>
      </w:r>
      <w:r w:rsidR="00A94FCF">
        <w:rPr>
          <w:rFonts w:ascii="微软雅黑" w:eastAsia="微软雅黑" w:hAnsi="微软雅黑" w:hint="eastAsia"/>
        </w:rPr>
        <w:t>应用</w:t>
      </w:r>
    </w:p>
    <w:p w14:paraId="035B5486" w14:textId="5D5E64E7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之双轴图</w:t>
      </w:r>
      <w:r w:rsidR="008B55FF">
        <w:rPr>
          <w:rFonts w:ascii="微软雅黑" w:eastAsia="微软雅黑" w:hAnsi="微软雅黑" w:hint="eastAsia"/>
        </w:rPr>
        <w:t>应用</w:t>
      </w:r>
    </w:p>
    <w:p w14:paraId="61C63EBE" w14:textId="501BBC57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之甘特图</w:t>
      </w:r>
      <w:r w:rsidR="008B55FF">
        <w:rPr>
          <w:rFonts w:ascii="微软雅黑" w:eastAsia="微软雅黑" w:hAnsi="微软雅黑" w:hint="eastAsia"/>
        </w:rPr>
        <w:t>应用</w:t>
      </w:r>
    </w:p>
    <w:p w14:paraId="0D61E35B" w14:textId="517FF50A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之旋风图</w:t>
      </w:r>
      <w:r w:rsidR="008B55FF">
        <w:rPr>
          <w:rFonts w:ascii="微软雅黑" w:eastAsia="微软雅黑" w:hAnsi="微软雅黑" w:hint="eastAsia"/>
        </w:rPr>
        <w:t>应用</w:t>
      </w:r>
    </w:p>
    <w:p w14:paraId="7F5BD5D9" w14:textId="77777777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之双层饼图制作</w:t>
      </w:r>
    </w:p>
    <w:p w14:paraId="0127E417" w14:textId="7DD6E7CF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</w:t>
      </w:r>
      <w:r>
        <w:rPr>
          <w:rFonts w:ascii="微软雅黑" w:eastAsia="微软雅黑" w:hAnsi="微软雅黑" w:hint="eastAsia"/>
        </w:rPr>
        <w:t>美化设计</w:t>
      </w:r>
      <w:r>
        <w:rPr>
          <w:rFonts w:ascii="微软雅黑" w:eastAsia="微软雅黑" w:hAnsi="微软雅黑"/>
        </w:rPr>
        <w:t>技巧揭秘</w:t>
      </w:r>
    </w:p>
    <w:p w14:paraId="5E6E0B10" w14:textId="7B6A8A94" w:rsidR="00677707" w:rsidRDefault="0059499F" w:rsidP="0067770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="00677707">
        <w:rPr>
          <w:rFonts w:ascii="微软雅黑" w:eastAsia="微软雅黑" w:hAnsi="微软雅黑" w:hint="eastAsia"/>
        </w:rPr>
        <w:t>、</w:t>
      </w:r>
      <w:r w:rsidR="00677707" w:rsidRPr="002728A6">
        <w:rPr>
          <w:rFonts w:ascii="微软雅黑" w:eastAsia="微软雅黑" w:hAnsi="微软雅黑" w:hint="eastAsia"/>
        </w:rPr>
        <w:t>动画</w:t>
      </w:r>
      <w:r w:rsidR="00677707">
        <w:rPr>
          <w:rFonts w:ascii="微软雅黑" w:eastAsia="微软雅黑" w:hAnsi="微软雅黑" w:hint="eastAsia"/>
        </w:rPr>
        <w:t>增效</w:t>
      </w:r>
    </w:p>
    <w:p w14:paraId="3EAB453F" w14:textId="77777777" w:rsidR="00677707" w:rsidRDefault="00677707" w:rsidP="0067770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※动画设计原则特点</w:t>
      </w:r>
    </w:p>
    <w:p w14:paraId="61576F5F" w14:textId="74944912" w:rsidR="00677707" w:rsidRDefault="00677707" w:rsidP="0067770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※自定义动画应用</w:t>
      </w:r>
    </w:p>
    <w:p w14:paraId="72587EB4" w14:textId="77777777" w:rsidR="00677707" w:rsidRDefault="00677707" w:rsidP="0067770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※动画顺序调整</w:t>
      </w:r>
    </w:p>
    <w:p w14:paraId="4801AE82" w14:textId="77777777" w:rsidR="00677707" w:rsidRDefault="00677707" w:rsidP="0067770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※PPT播放时间设置</w:t>
      </w:r>
    </w:p>
    <w:p w14:paraId="32B75AE1" w14:textId="3BDFC71D" w:rsidR="00FD0EAA" w:rsidRDefault="00FD0EAA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FD0EAA">
        <w:rPr>
          <w:rFonts w:ascii="微软雅黑" w:eastAsia="微软雅黑" w:hAnsi="微软雅黑" w:hint="eastAsia"/>
          <w:b/>
        </w:rPr>
        <w:t>五、</w:t>
      </w:r>
      <w:r w:rsidR="00210DE0">
        <w:rPr>
          <w:rFonts w:ascii="微软雅黑" w:eastAsia="微软雅黑" w:hAnsi="微软雅黑" w:hint="eastAsia"/>
          <w:b/>
        </w:rPr>
        <w:t>精彩演绎</w:t>
      </w:r>
    </w:p>
    <w:p w14:paraId="33017483" w14:textId="573DC92E" w:rsidR="000A1D3F" w:rsidRDefault="000A1D3F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1</w:t>
      </w:r>
      <w:r>
        <w:rPr>
          <w:rFonts w:ascii="微软雅黑" w:eastAsia="微软雅黑" w:hAnsi="微软雅黑" w:hint="eastAsia"/>
          <w:b/>
        </w:rPr>
        <w:t>、洞悉听众特点</w:t>
      </w:r>
    </w:p>
    <w:p w14:paraId="245285A7" w14:textId="39ECAEB4" w:rsidR="000A1D3F" w:rsidRDefault="000A1D3F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※基于V</w:t>
      </w:r>
      <w:r>
        <w:rPr>
          <w:rFonts w:ascii="微软雅黑" w:eastAsia="微软雅黑" w:hAnsi="微软雅黑"/>
        </w:rPr>
        <w:t>AK</w:t>
      </w:r>
    </w:p>
    <w:p w14:paraId="47F70B54" w14:textId="4C340311" w:rsidR="000A1D3F" w:rsidRDefault="000A1D3F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※基于脑科学</w:t>
      </w:r>
    </w:p>
    <w:p w14:paraId="02668FE7" w14:textId="5E93743F" w:rsidR="000A1D3F" w:rsidRDefault="000A1D3F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※基于学习圈</w:t>
      </w:r>
    </w:p>
    <w:p w14:paraId="59DF7AB7" w14:textId="785BCB6A" w:rsidR="000A1D3F" w:rsidRDefault="000A1D3F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0A1D3F">
        <w:rPr>
          <w:rFonts w:ascii="微软雅黑" w:eastAsia="微软雅黑" w:hAnsi="微软雅黑" w:hint="eastAsia"/>
          <w:b/>
        </w:rPr>
        <w:t>2、巧用呈现技术</w:t>
      </w:r>
    </w:p>
    <w:p w14:paraId="74979C50" w14:textId="17A393D2" w:rsidR="000A1D3F" w:rsidRDefault="00BE2713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※激发兴趣</w:t>
      </w:r>
    </w:p>
    <w:p w14:paraId="1D1F4CEA" w14:textId="0E506A6B" w:rsidR="00BE2713" w:rsidRDefault="00BE2713" w:rsidP="009E0E91">
      <w:pPr>
        <w:pStyle w:val="a4"/>
        <w:tabs>
          <w:tab w:val="left" w:pos="3935"/>
        </w:tabs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D557F5">
        <w:rPr>
          <w:rFonts w:ascii="微软雅黑" w:eastAsia="微软雅黑" w:hAnsi="微软雅黑" w:hint="eastAsia"/>
        </w:rPr>
        <w:t>精准导入</w:t>
      </w:r>
      <w:r w:rsidR="009E0E91">
        <w:rPr>
          <w:rFonts w:ascii="微软雅黑" w:eastAsia="微软雅黑" w:hAnsi="微软雅黑"/>
        </w:rPr>
        <w:tab/>
      </w:r>
    </w:p>
    <w:p w14:paraId="6A20609A" w14:textId="00AE057F" w:rsidR="00FD2635" w:rsidRPr="00FD2635" w:rsidRDefault="00BE2713" w:rsidP="00FD263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D2635" w:rsidRPr="00FD2635">
        <w:rPr>
          <w:rFonts w:ascii="微软雅黑" w:eastAsia="微软雅黑" w:hAnsi="微软雅黑" w:hint="eastAsia"/>
        </w:rPr>
        <w:t>生动演绎</w:t>
      </w:r>
    </w:p>
    <w:p w14:paraId="7726F1D2" w14:textId="66B22C5F" w:rsidR="00FD2635" w:rsidRPr="00FD2635" w:rsidRDefault="00FD2635" w:rsidP="00FD263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D2635">
        <w:rPr>
          <w:rFonts w:ascii="微软雅黑" w:eastAsia="微软雅黑" w:hAnsi="微软雅黑" w:hint="eastAsia"/>
        </w:rPr>
        <w:t>有效训练</w:t>
      </w:r>
    </w:p>
    <w:p w14:paraId="48E33B7F" w14:textId="5C5D36A7" w:rsidR="00FD2635" w:rsidRPr="00FD2635" w:rsidRDefault="00FD2635" w:rsidP="00FD2635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D2635">
        <w:rPr>
          <w:rFonts w:ascii="微软雅黑" w:eastAsia="微软雅黑" w:hAnsi="微软雅黑" w:hint="eastAsia"/>
        </w:rPr>
        <w:t>巧妙转化</w:t>
      </w:r>
    </w:p>
    <w:p w14:paraId="56D5732F" w14:textId="0BAE4087" w:rsidR="006F7898" w:rsidRPr="006F7898" w:rsidRDefault="006F7898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6F7898">
        <w:rPr>
          <w:rFonts w:ascii="微软雅黑" w:eastAsia="微软雅黑" w:hAnsi="微软雅黑" w:hint="eastAsia"/>
          <w:b/>
        </w:rPr>
        <w:t>3、三明两备护身</w:t>
      </w:r>
    </w:p>
    <w:p w14:paraId="2450DD14" w14:textId="4D0B7C38" w:rsidR="00FD0EAA" w:rsidRPr="002728A6" w:rsidRDefault="006F7898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D0EAA" w:rsidRPr="002728A6">
        <w:rPr>
          <w:rFonts w:ascii="微软雅黑" w:eastAsia="微软雅黑" w:hAnsi="微软雅黑" w:hint="eastAsia"/>
        </w:rPr>
        <w:t>明确目的</w:t>
      </w:r>
      <w:r>
        <w:rPr>
          <w:rFonts w:ascii="微软雅黑" w:eastAsia="微软雅黑" w:hAnsi="微软雅黑" w:hint="eastAsia"/>
        </w:rPr>
        <w:t>—</w:t>
      </w:r>
      <w:r w:rsidR="00FD0EAA">
        <w:rPr>
          <w:rFonts w:ascii="微软雅黑" w:eastAsia="微软雅黑" w:hAnsi="微软雅黑" w:hint="eastAsia"/>
        </w:rPr>
        <w:t>定位解析</w:t>
      </w:r>
    </w:p>
    <w:p w14:paraId="635BDB3B" w14:textId="5C6B2952" w:rsidR="00FD0EAA" w:rsidRDefault="006F7898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D0EAA" w:rsidRPr="002728A6">
        <w:rPr>
          <w:rFonts w:ascii="微软雅黑" w:eastAsia="微软雅黑" w:hAnsi="微软雅黑" w:hint="eastAsia"/>
        </w:rPr>
        <w:t>明确限制</w:t>
      </w:r>
      <w:r>
        <w:rPr>
          <w:rFonts w:ascii="微软雅黑" w:eastAsia="微软雅黑" w:hAnsi="微软雅黑" w:hint="eastAsia"/>
        </w:rPr>
        <w:t>—</w:t>
      </w:r>
      <w:r w:rsidR="00FD0EAA">
        <w:rPr>
          <w:rFonts w:ascii="微软雅黑" w:eastAsia="微软雅黑" w:hAnsi="微软雅黑" w:hint="eastAsia"/>
        </w:rPr>
        <w:t>知己知彼</w:t>
      </w:r>
    </w:p>
    <w:p w14:paraId="63A4E83F" w14:textId="2415C373" w:rsidR="00FD0EAA" w:rsidRDefault="006F7898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D0EAA" w:rsidRPr="002728A6">
        <w:rPr>
          <w:rFonts w:ascii="微软雅黑" w:eastAsia="微软雅黑" w:hAnsi="微软雅黑" w:hint="eastAsia"/>
        </w:rPr>
        <w:t>明析听众</w:t>
      </w:r>
      <w:r>
        <w:rPr>
          <w:rFonts w:ascii="微软雅黑" w:eastAsia="微软雅黑" w:hAnsi="微软雅黑" w:hint="eastAsia"/>
        </w:rPr>
        <w:t>—</w:t>
      </w:r>
      <w:r w:rsidR="00FD0EAA">
        <w:rPr>
          <w:rFonts w:ascii="微软雅黑" w:eastAsia="微软雅黑" w:hAnsi="微软雅黑" w:hint="eastAsia"/>
        </w:rPr>
        <w:t>演示王道</w:t>
      </w:r>
    </w:p>
    <w:p w14:paraId="56B1C7B6" w14:textId="2EB2AC57" w:rsidR="00FD0EAA" w:rsidRDefault="006F7898" w:rsidP="00FD0EA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FD0EAA" w:rsidRPr="002728A6">
        <w:rPr>
          <w:rFonts w:ascii="微软雅黑" w:eastAsia="微软雅黑" w:hAnsi="微软雅黑" w:hint="eastAsia"/>
        </w:rPr>
        <w:t>有备而站</w:t>
      </w:r>
      <w:r>
        <w:rPr>
          <w:rFonts w:ascii="微软雅黑" w:eastAsia="微软雅黑" w:hAnsi="微软雅黑" w:hint="eastAsia"/>
        </w:rPr>
        <w:t>—</w:t>
      </w:r>
      <w:r w:rsidR="00FD0EAA">
        <w:rPr>
          <w:rFonts w:ascii="微软雅黑" w:eastAsia="微软雅黑" w:hAnsi="微软雅黑" w:hint="eastAsia"/>
        </w:rPr>
        <w:t>演示准备</w:t>
      </w:r>
    </w:p>
    <w:p w14:paraId="3C48B7DA" w14:textId="55EF1F19" w:rsidR="00FD0EAA" w:rsidRDefault="006F7898" w:rsidP="00FD0EAA">
      <w:pPr>
        <w:pStyle w:val="a4"/>
        <w:spacing w:before="0" w:beforeAutospacing="0" w:after="0" w:afterAutospacing="0" w:line="500" w:lineRule="exact"/>
        <w:rPr>
          <w:lang w:val="zh-CN"/>
        </w:rPr>
      </w:pPr>
      <w:r>
        <w:rPr>
          <w:rFonts w:ascii="微软雅黑" w:eastAsia="微软雅黑" w:hAnsi="微软雅黑" w:hint="eastAsia"/>
        </w:rPr>
        <w:t>※</w:t>
      </w:r>
      <w:r w:rsidR="00FD0EAA" w:rsidRPr="002728A6">
        <w:rPr>
          <w:rFonts w:ascii="微软雅黑" w:eastAsia="微软雅黑" w:hAnsi="微软雅黑" w:hint="eastAsia"/>
        </w:rPr>
        <w:t>备注护航</w:t>
      </w:r>
      <w:r>
        <w:rPr>
          <w:rFonts w:ascii="微软雅黑" w:eastAsia="微软雅黑" w:hAnsi="微软雅黑" w:hint="eastAsia"/>
        </w:rPr>
        <w:t>—</w:t>
      </w:r>
      <w:r w:rsidR="00F379B5">
        <w:rPr>
          <w:rFonts w:ascii="微软雅黑" w:eastAsia="微软雅黑" w:hAnsi="微软雅黑" w:hint="eastAsia"/>
        </w:rPr>
        <w:t>演示</w:t>
      </w:r>
      <w:r>
        <w:rPr>
          <w:rFonts w:ascii="微软雅黑" w:eastAsia="微软雅黑" w:hAnsi="微软雅黑" w:hint="eastAsia"/>
        </w:rPr>
        <w:t>保障</w:t>
      </w:r>
    </w:p>
    <w:p w14:paraId="51378CFE" w14:textId="77777777" w:rsidR="00FD0EAA" w:rsidRPr="00FD0EAA" w:rsidRDefault="00FD0EAA" w:rsidP="007D1F91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</w:p>
    <w:sectPr w:rsidR="00FD0EAA" w:rsidRPr="00FD0EAA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9F35F0" w14:textId="77777777" w:rsidR="00B34594" w:rsidRDefault="00B34594" w:rsidP="00155D29">
      <w:r>
        <w:separator/>
      </w:r>
    </w:p>
  </w:endnote>
  <w:endnote w:type="continuationSeparator" w:id="0">
    <w:p w14:paraId="76A9346D" w14:textId="77777777" w:rsidR="00B34594" w:rsidRDefault="00B34594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09975752"/>
      <w:docPartObj>
        <w:docPartGallery w:val="Page Numbers (Bottom of Page)"/>
        <w:docPartUnique/>
      </w:docPartObj>
    </w:sdtPr>
    <w:sdtEndPr/>
    <w:sdtContent>
      <w:p w14:paraId="67F445DF" w14:textId="77777777" w:rsidR="00836C30" w:rsidRDefault="00836C3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514FC">
          <w:rPr>
            <w:noProof/>
            <w:lang w:val="zh-CN"/>
          </w:rPr>
          <w:t>7</w:t>
        </w:r>
        <w:r>
          <w:fldChar w:fldCharType="end"/>
        </w:r>
      </w:p>
    </w:sdtContent>
  </w:sdt>
  <w:p w14:paraId="212959E6" w14:textId="77777777" w:rsidR="00836C30" w:rsidRDefault="00836C3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8EDE67" w14:textId="77777777" w:rsidR="00B34594" w:rsidRDefault="00B34594" w:rsidP="00155D29">
      <w:r>
        <w:separator/>
      </w:r>
    </w:p>
  </w:footnote>
  <w:footnote w:type="continuationSeparator" w:id="0">
    <w:p w14:paraId="290ADAD1" w14:textId="77777777" w:rsidR="00B34594" w:rsidRDefault="00B34594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3BB6020E" w14:textId="77777777" w:rsidR="00836C30" w:rsidRPr="00F47A20" w:rsidRDefault="00836C30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A93B4A"/>
    <w:multiLevelType w:val="hybridMultilevel"/>
    <w:tmpl w:val="306CF0BC"/>
    <w:lvl w:ilvl="0" w:tplc="0AD636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9A"/>
    <w:rsid w:val="00002637"/>
    <w:rsid w:val="00007A64"/>
    <w:rsid w:val="000248E4"/>
    <w:rsid w:val="00044FC8"/>
    <w:rsid w:val="00062DCB"/>
    <w:rsid w:val="00074380"/>
    <w:rsid w:val="0008689B"/>
    <w:rsid w:val="000A1D3F"/>
    <w:rsid w:val="000A4778"/>
    <w:rsid w:val="000B3620"/>
    <w:rsid w:val="000B515C"/>
    <w:rsid w:val="000B595F"/>
    <w:rsid w:val="000C4FFC"/>
    <w:rsid w:val="000C5EC1"/>
    <w:rsid w:val="000D2756"/>
    <w:rsid w:val="0010796C"/>
    <w:rsid w:val="00110590"/>
    <w:rsid w:val="0011570A"/>
    <w:rsid w:val="00134B3E"/>
    <w:rsid w:val="00155D29"/>
    <w:rsid w:val="00167DBC"/>
    <w:rsid w:val="00194F67"/>
    <w:rsid w:val="00197216"/>
    <w:rsid w:val="001C414C"/>
    <w:rsid w:val="001D6B29"/>
    <w:rsid w:val="001E3FE7"/>
    <w:rsid w:val="00210DE0"/>
    <w:rsid w:val="002273CA"/>
    <w:rsid w:val="0027200C"/>
    <w:rsid w:val="002B3027"/>
    <w:rsid w:val="002D63D7"/>
    <w:rsid w:val="00304D23"/>
    <w:rsid w:val="00305B04"/>
    <w:rsid w:val="00343B5E"/>
    <w:rsid w:val="00347292"/>
    <w:rsid w:val="00352425"/>
    <w:rsid w:val="00364B48"/>
    <w:rsid w:val="00387536"/>
    <w:rsid w:val="00393E65"/>
    <w:rsid w:val="003941B3"/>
    <w:rsid w:val="003A2BA1"/>
    <w:rsid w:val="003A7B0D"/>
    <w:rsid w:val="003D573A"/>
    <w:rsid w:val="003E10BE"/>
    <w:rsid w:val="00400B3F"/>
    <w:rsid w:val="004072E3"/>
    <w:rsid w:val="00410148"/>
    <w:rsid w:val="004210CD"/>
    <w:rsid w:val="00421D53"/>
    <w:rsid w:val="004303AB"/>
    <w:rsid w:val="00436B2E"/>
    <w:rsid w:val="0044077C"/>
    <w:rsid w:val="004543E6"/>
    <w:rsid w:val="004544F3"/>
    <w:rsid w:val="00467A83"/>
    <w:rsid w:val="004A6323"/>
    <w:rsid w:val="004B2CE7"/>
    <w:rsid w:val="004B5436"/>
    <w:rsid w:val="004C162C"/>
    <w:rsid w:val="004D51AA"/>
    <w:rsid w:val="004E5FD6"/>
    <w:rsid w:val="004F3BD5"/>
    <w:rsid w:val="005105B5"/>
    <w:rsid w:val="00521390"/>
    <w:rsid w:val="00521DD1"/>
    <w:rsid w:val="00532DAB"/>
    <w:rsid w:val="00545FC8"/>
    <w:rsid w:val="005606BD"/>
    <w:rsid w:val="00564129"/>
    <w:rsid w:val="0059499F"/>
    <w:rsid w:val="005B1137"/>
    <w:rsid w:val="005D302F"/>
    <w:rsid w:val="005E3200"/>
    <w:rsid w:val="0060236A"/>
    <w:rsid w:val="00617B68"/>
    <w:rsid w:val="00635CE0"/>
    <w:rsid w:val="006417C9"/>
    <w:rsid w:val="006431CF"/>
    <w:rsid w:val="00655614"/>
    <w:rsid w:val="00677707"/>
    <w:rsid w:val="00695A12"/>
    <w:rsid w:val="006A5C7F"/>
    <w:rsid w:val="006D735D"/>
    <w:rsid w:val="006F7898"/>
    <w:rsid w:val="00700D34"/>
    <w:rsid w:val="00750A40"/>
    <w:rsid w:val="00764A67"/>
    <w:rsid w:val="00784322"/>
    <w:rsid w:val="007A62E7"/>
    <w:rsid w:val="007D1F91"/>
    <w:rsid w:val="007D3915"/>
    <w:rsid w:val="007D5FF1"/>
    <w:rsid w:val="007D704F"/>
    <w:rsid w:val="007E3448"/>
    <w:rsid w:val="0083360C"/>
    <w:rsid w:val="00836C30"/>
    <w:rsid w:val="00842DC2"/>
    <w:rsid w:val="00847649"/>
    <w:rsid w:val="008514FC"/>
    <w:rsid w:val="008775B3"/>
    <w:rsid w:val="008956AE"/>
    <w:rsid w:val="008B24FB"/>
    <w:rsid w:val="008B37D4"/>
    <w:rsid w:val="008B55FF"/>
    <w:rsid w:val="008B5757"/>
    <w:rsid w:val="008C05B0"/>
    <w:rsid w:val="008C1152"/>
    <w:rsid w:val="008D3B60"/>
    <w:rsid w:val="008F4756"/>
    <w:rsid w:val="00930416"/>
    <w:rsid w:val="009330FB"/>
    <w:rsid w:val="0094107B"/>
    <w:rsid w:val="00950124"/>
    <w:rsid w:val="00952BB7"/>
    <w:rsid w:val="009803A4"/>
    <w:rsid w:val="00991A38"/>
    <w:rsid w:val="009C0CE8"/>
    <w:rsid w:val="009E0E91"/>
    <w:rsid w:val="00A15725"/>
    <w:rsid w:val="00A22BE0"/>
    <w:rsid w:val="00A43154"/>
    <w:rsid w:val="00A5701E"/>
    <w:rsid w:val="00A70142"/>
    <w:rsid w:val="00A730DD"/>
    <w:rsid w:val="00A905BC"/>
    <w:rsid w:val="00A94FCF"/>
    <w:rsid w:val="00AB0C60"/>
    <w:rsid w:val="00AC20C9"/>
    <w:rsid w:val="00AE2411"/>
    <w:rsid w:val="00B07753"/>
    <w:rsid w:val="00B34594"/>
    <w:rsid w:val="00B51369"/>
    <w:rsid w:val="00B523CF"/>
    <w:rsid w:val="00B6729E"/>
    <w:rsid w:val="00B722E7"/>
    <w:rsid w:val="00BA4DCD"/>
    <w:rsid w:val="00BB39C7"/>
    <w:rsid w:val="00BB66E4"/>
    <w:rsid w:val="00BD6F56"/>
    <w:rsid w:val="00BE2713"/>
    <w:rsid w:val="00BF51C0"/>
    <w:rsid w:val="00C01968"/>
    <w:rsid w:val="00C363F2"/>
    <w:rsid w:val="00C45A65"/>
    <w:rsid w:val="00CA54B2"/>
    <w:rsid w:val="00CB205F"/>
    <w:rsid w:val="00CB38C3"/>
    <w:rsid w:val="00CD397C"/>
    <w:rsid w:val="00D275E9"/>
    <w:rsid w:val="00D27E44"/>
    <w:rsid w:val="00D30964"/>
    <w:rsid w:val="00D475DF"/>
    <w:rsid w:val="00D557F5"/>
    <w:rsid w:val="00D658BB"/>
    <w:rsid w:val="00D720A6"/>
    <w:rsid w:val="00D9302C"/>
    <w:rsid w:val="00DD0D22"/>
    <w:rsid w:val="00DE5341"/>
    <w:rsid w:val="00DE61FC"/>
    <w:rsid w:val="00E0561A"/>
    <w:rsid w:val="00E07EA1"/>
    <w:rsid w:val="00E1089D"/>
    <w:rsid w:val="00E165AF"/>
    <w:rsid w:val="00E3237D"/>
    <w:rsid w:val="00E36E46"/>
    <w:rsid w:val="00E4539A"/>
    <w:rsid w:val="00E67795"/>
    <w:rsid w:val="00E76E6D"/>
    <w:rsid w:val="00E80D15"/>
    <w:rsid w:val="00EC153B"/>
    <w:rsid w:val="00ED1965"/>
    <w:rsid w:val="00ED52C6"/>
    <w:rsid w:val="00EE54C0"/>
    <w:rsid w:val="00EF4D44"/>
    <w:rsid w:val="00F15F4F"/>
    <w:rsid w:val="00F2190D"/>
    <w:rsid w:val="00F379B5"/>
    <w:rsid w:val="00F47A20"/>
    <w:rsid w:val="00F83499"/>
    <w:rsid w:val="00F834D3"/>
    <w:rsid w:val="00FA7479"/>
    <w:rsid w:val="00FD0EAA"/>
    <w:rsid w:val="00FD2635"/>
    <w:rsid w:val="00FD2C07"/>
    <w:rsid w:val="00FE4D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B89C0"/>
  <w15:docId w15:val="{A42F1703-29BC-448F-8CC1-DC6E1FEA7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17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02386B"/>
    <w:rsid w:val="00030D01"/>
    <w:rsid w:val="00084CFE"/>
    <w:rsid w:val="001028E0"/>
    <w:rsid w:val="0013129F"/>
    <w:rsid w:val="001C7803"/>
    <w:rsid w:val="00252390"/>
    <w:rsid w:val="00352FA1"/>
    <w:rsid w:val="00391F24"/>
    <w:rsid w:val="0044007B"/>
    <w:rsid w:val="00453BE9"/>
    <w:rsid w:val="00481010"/>
    <w:rsid w:val="004B6B15"/>
    <w:rsid w:val="004C2F1C"/>
    <w:rsid w:val="00522359"/>
    <w:rsid w:val="005B647F"/>
    <w:rsid w:val="00707120"/>
    <w:rsid w:val="007B7F5C"/>
    <w:rsid w:val="007E1F21"/>
    <w:rsid w:val="008415B9"/>
    <w:rsid w:val="008D51FB"/>
    <w:rsid w:val="008E30BF"/>
    <w:rsid w:val="009848F1"/>
    <w:rsid w:val="00992AB7"/>
    <w:rsid w:val="00B63957"/>
    <w:rsid w:val="00B8240E"/>
    <w:rsid w:val="00C019F9"/>
    <w:rsid w:val="00CC1E93"/>
    <w:rsid w:val="00D20F26"/>
    <w:rsid w:val="00D4077D"/>
    <w:rsid w:val="00D84D08"/>
    <w:rsid w:val="00DA51CB"/>
    <w:rsid w:val="00DF1150"/>
    <w:rsid w:val="00E1152C"/>
    <w:rsid w:val="00F14D80"/>
    <w:rsid w:val="00FC1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C3A764AA195495A8A0B67906856A405">
    <w:name w:val="6C3A764AA195495A8A0B67906856A405"/>
    <w:rsid w:val="00352FA1"/>
    <w:pPr>
      <w:widowControl w:val="0"/>
      <w:jc w:val="both"/>
    </w:pPr>
  </w:style>
  <w:style w:type="paragraph" w:customStyle="1" w:styleId="5E719825EF5B4BCE9A41CF08C15C7E0F">
    <w:name w:val="5E719825EF5B4BCE9A41CF08C15C7E0F"/>
    <w:rsid w:val="00352FA1"/>
    <w:pPr>
      <w:widowControl w:val="0"/>
      <w:jc w:val="both"/>
    </w:pPr>
  </w:style>
  <w:style w:type="paragraph" w:customStyle="1" w:styleId="9960742149F84156B6AD72D89A5B4C66">
    <w:name w:val="9960742149F84156B6AD72D89A5B4C66"/>
    <w:rsid w:val="00352FA1"/>
    <w:pPr>
      <w:widowControl w:val="0"/>
      <w:jc w:val="both"/>
    </w:pPr>
  </w:style>
  <w:style w:type="paragraph" w:customStyle="1" w:styleId="446D6A66E95B47349180A96084377DFA">
    <w:name w:val="446D6A66E95B47349180A96084377DFA"/>
    <w:rsid w:val="00352FA1"/>
    <w:pPr>
      <w:widowControl w:val="0"/>
      <w:jc w:val="both"/>
    </w:pPr>
  </w:style>
  <w:style w:type="paragraph" w:customStyle="1" w:styleId="CD72C801DDD54578A3E3D364390DC87E">
    <w:name w:val="CD72C801DDD54578A3E3D364390DC87E"/>
    <w:rsid w:val="00352FA1"/>
    <w:pPr>
      <w:widowControl w:val="0"/>
      <w:jc w:val="both"/>
    </w:pPr>
  </w:style>
  <w:style w:type="paragraph" w:customStyle="1" w:styleId="E4E083578DDA4DD58E03948B1992FB90">
    <w:name w:val="E4E083578DDA4DD58E03948B1992FB90"/>
    <w:rsid w:val="00352FA1"/>
    <w:pPr>
      <w:widowControl w:val="0"/>
      <w:jc w:val="both"/>
    </w:pPr>
  </w:style>
  <w:style w:type="paragraph" w:customStyle="1" w:styleId="56BBF3453B054AF2980C5FE173AC8768">
    <w:name w:val="56BBF3453B054AF2980C5FE173AC8768"/>
    <w:rsid w:val="00352FA1"/>
    <w:pPr>
      <w:widowControl w:val="0"/>
      <w:jc w:val="both"/>
    </w:pPr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28F568-D7D6-409E-BC0E-40AB1C744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154</Words>
  <Characters>881</Characters>
  <Application>Microsoft Office Word</Application>
  <DocSecurity>0</DocSecurity>
  <Lines>7</Lines>
  <Paragraphs>2</Paragraphs>
  <ScaleCrop>false</ScaleCrop>
  <Company>Microsoft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16</cp:revision>
  <cp:lastPrinted>2017-02-21T01:35:00Z</cp:lastPrinted>
  <dcterms:created xsi:type="dcterms:W3CDTF">2020-03-09T08:27:00Z</dcterms:created>
  <dcterms:modified xsi:type="dcterms:W3CDTF">2020-07-27T05:39:00Z</dcterms:modified>
</cp:coreProperties>
</file>