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6157"/>
      <w:bookmarkStart w:id="1" w:name="_Toc351048323"/>
      <w:r>
        <w:rPr>
          <w:rFonts w:hint="eastAsia" w:ascii="宋体" w:hAnsi="宋体"/>
          <w:i w:val="0"/>
          <w:color w:val="000080"/>
          <w:sz w:val="44"/>
          <w:szCs w:val="44"/>
        </w:rPr>
        <w:t>银行业务营销技巧</w:t>
      </w:r>
      <w:bookmarkEnd w:id="0"/>
      <w:bookmarkEnd w:id="1"/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b/>
          <w:color w:val="0000FF"/>
        </w:rPr>
      </w:pPr>
      <w:r>
        <w:rPr>
          <w:rFonts w:hint="eastAsia" w:ascii="楷体_GB2312" w:hAnsi="宋体" w:eastAsia="楷体_GB2312"/>
          <w:b/>
          <w:color w:val="0000FF"/>
        </w:rPr>
        <w:t>【课程大纲】</w:t>
      </w:r>
    </w:p>
    <w:p>
      <w:pPr>
        <w:widowControl w:val="0"/>
        <w:spacing w:line="460" w:lineRule="exact"/>
        <w:jc w:val="both"/>
        <w:rPr>
          <w:rFonts w:ascii="楷体_GB2312" w:hAnsi="宋体" w:eastAsia="楷体_GB231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存款业务营销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活期存款</w:t>
      </w:r>
    </w:p>
    <w:p>
      <w:pPr>
        <w:widowControl w:val="0"/>
        <w:numPr>
          <w:ilvl w:val="0"/>
          <w:numId w:val="4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人民币活期存款的产品特点和业务要点</w:t>
      </w:r>
    </w:p>
    <w:p>
      <w:pPr>
        <w:widowControl w:val="0"/>
        <w:numPr>
          <w:ilvl w:val="0"/>
          <w:numId w:val="4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外汇活期存款的产品特点和业务要点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通知存款</w:t>
      </w:r>
    </w:p>
    <w:p>
      <w:pPr>
        <w:widowControl w:val="0"/>
        <w:numPr>
          <w:ilvl w:val="0"/>
          <w:numId w:val="5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人民币通知存款</w:t>
      </w:r>
    </w:p>
    <w:p>
      <w:pPr>
        <w:widowControl w:val="0"/>
        <w:numPr>
          <w:ilvl w:val="0"/>
          <w:numId w:val="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外汇7天通知存款”</w:t>
      </w:r>
    </w:p>
    <w:p>
      <w:pPr>
        <w:spacing w:line="440" w:lineRule="exact"/>
        <w:ind w:left="1440"/>
        <w:rPr>
          <w:rFonts w:ascii="宋体" w:hAnsi="宋体"/>
          <w:sz w:val="21"/>
          <w:szCs w:val="21"/>
        </w:rPr>
      </w:pP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定期存款</w:t>
      </w:r>
    </w:p>
    <w:p>
      <w:pPr>
        <w:widowControl w:val="0"/>
        <w:numPr>
          <w:ilvl w:val="0"/>
          <w:numId w:val="6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人民币定期存款</w:t>
      </w:r>
    </w:p>
    <w:p>
      <w:pPr>
        <w:widowControl w:val="0"/>
        <w:numPr>
          <w:ilvl w:val="0"/>
          <w:numId w:val="6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外汇定期存款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协议存款</w:t>
      </w:r>
    </w:p>
    <w:p>
      <w:pPr>
        <w:widowControl w:val="0"/>
        <w:numPr>
          <w:ilvl w:val="0"/>
          <w:numId w:val="7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协议存款业务的规定</w:t>
      </w:r>
    </w:p>
    <w:p>
      <w:pPr>
        <w:widowControl w:val="0"/>
        <w:numPr>
          <w:ilvl w:val="0"/>
          <w:numId w:val="7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协议存款的利息支付方法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人民币保证金存款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存款业务营销的综合技巧</w:t>
      </w:r>
    </w:p>
    <w:p>
      <w:pPr>
        <w:widowControl w:val="0"/>
        <w:numPr>
          <w:ilvl w:val="0"/>
          <w:numId w:val="8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确定营销战略</w:t>
      </w:r>
    </w:p>
    <w:p>
      <w:pPr>
        <w:widowControl w:val="0"/>
        <w:numPr>
          <w:ilvl w:val="0"/>
          <w:numId w:val="8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制定营销策略</w:t>
      </w:r>
    </w:p>
    <w:p>
      <w:pPr>
        <w:widowControl w:val="0"/>
        <w:numPr>
          <w:ilvl w:val="0"/>
          <w:numId w:val="8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用活营销手段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融资业务营销</w:t>
      </w:r>
    </w:p>
    <w:p>
      <w:pPr>
        <w:widowControl w:val="0"/>
        <w:numPr>
          <w:ilvl w:val="0"/>
          <w:numId w:val="9"/>
        </w:numPr>
        <w:spacing w:line="440" w:lineRule="exact"/>
        <w:ind w:hanging="676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流动资金贷款：流动资金贷款的产品特点和业务要点</w:t>
      </w:r>
    </w:p>
    <w:p>
      <w:pPr>
        <w:widowControl w:val="0"/>
        <w:numPr>
          <w:ilvl w:val="0"/>
          <w:numId w:val="9"/>
        </w:numPr>
        <w:spacing w:line="440" w:lineRule="exact"/>
        <w:ind w:hanging="676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项目贷款：项目贷款的产品特点和业务要点</w:t>
      </w:r>
    </w:p>
    <w:p>
      <w:pPr>
        <w:widowControl w:val="0"/>
        <w:numPr>
          <w:ilvl w:val="0"/>
          <w:numId w:val="9"/>
        </w:numPr>
        <w:spacing w:line="440" w:lineRule="exact"/>
        <w:ind w:hanging="676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中方增资贷款：中方增资贷款的产品特点和业务特点</w:t>
      </w:r>
    </w:p>
    <w:p>
      <w:pPr>
        <w:widowControl w:val="0"/>
        <w:numPr>
          <w:ilvl w:val="0"/>
          <w:numId w:val="9"/>
        </w:numPr>
        <w:spacing w:line="440" w:lineRule="exact"/>
        <w:ind w:hanging="676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法人账户透支：法人账户透支的产品特点和业务要点</w:t>
      </w:r>
    </w:p>
    <w:p>
      <w:pPr>
        <w:widowControl w:val="0"/>
        <w:numPr>
          <w:ilvl w:val="0"/>
          <w:numId w:val="9"/>
        </w:numPr>
        <w:spacing w:line="440" w:lineRule="exact"/>
        <w:ind w:hanging="676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法人按揭贷款：法人按揭贷款的产品特点和业务要点</w:t>
      </w:r>
    </w:p>
    <w:p>
      <w:pPr>
        <w:widowControl w:val="0"/>
        <w:numPr>
          <w:ilvl w:val="0"/>
          <w:numId w:val="9"/>
        </w:numPr>
        <w:spacing w:line="440" w:lineRule="exact"/>
        <w:ind w:hanging="676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银团贷款：银团贷款的产品特点和业务要点</w:t>
      </w:r>
    </w:p>
    <w:p>
      <w:pPr>
        <w:widowControl w:val="0"/>
        <w:numPr>
          <w:ilvl w:val="0"/>
          <w:numId w:val="9"/>
        </w:numPr>
        <w:spacing w:line="440" w:lineRule="exact"/>
        <w:ind w:hanging="676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出口退税托管贷款</w:t>
      </w:r>
    </w:p>
    <w:p>
      <w:pPr>
        <w:widowControl w:val="0"/>
        <w:numPr>
          <w:ilvl w:val="1"/>
          <w:numId w:val="10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出口退税账户托管贷款的产品特点和业务要点</w:t>
      </w:r>
    </w:p>
    <w:p>
      <w:pPr>
        <w:widowControl w:val="0"/>
        <w:numPr>
          <w:ilvl w:val="1"/>
          <w:numId w:val="10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防范风险的四项基本原则</w:t>
      </w:r>
    </w:p>
    <w:p>
      <w:pPr>
        <w:widowControl w:val="0"/>
        <w:numPr>
          <w:ilvl w:val="0"/>
          <w:numId w:val="9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融资业务营销的综合技巧</w:t>
      </w:r>
    </w:p>
    <w:p>
      <w:pPr>
        <w:widowControl w:val="0"/>
        <w:numPr>
          <w:ilvl w:val="1"/>
          <w:numId w:val="11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如何判断优质客户</w:t>
      </w:r>
    </w:p>
    <w:p>
      <w:pPr>
        <w:widowControl w:val="0"/>
        <w:numPr>
          <w:ilvl w:val="1"/>
          <w:numId w:val="11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如何为公司客户“把脉”</w:t>
      </w:r>
    </w:p>
    <w:p>
      <w:pPr>
        <w:widowControl w:val="0"/>
        <w:numPr>
          <w:ilvl w:val="1"/>
          <w:numId w:val="11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如何识别“假账”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票据业务营销</w:t>
      </w:r>
    </w:p>
    <w:p>
      <w:pPr>
        <w:widowControl w:val="0"/>
        <w:numPr>
          <w:ilvl w:val="0"/>
          <w:numId w:val="12"/>
        </w:numPr>
        <w:tabs>
          <w:tab w:val="left" w:pos="1560"/>
          <w:tab w:val="left" w:pos="3544"/>
        </w:tabs>
        <w:spacing w:line="440" w:lineRule="exact"/>
        <w:ind w:left="1418" w:hanging="713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银行汇票: 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银行汇票的产品特点和业务要点</w:t>
      </w:r>
    </w:p>
    <w:p>
      <w:pPr>
        <w:widowControl w:val="0"/>
        <w:numPr>
          <w:ilvl w:val="0"/>
          <w:numId w:val="12"/>
        </w:numPr>
        <w:tabs>
          <w:tab w:val="left" w:pos="1560"/>
          <w:tab w:val="left" w:pos="3544"/>
        </w:tabs>
        <w:spacing w:line="440" w:lineRule="exact"/>
        <w:ind w:left="1418" w:hanging="713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商业承兑汇票: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商业承兑汇票的产品特点和业务要点</w:t>
      </w:r>
    </w:p>
    <w:p>
      <w:pPr>
        <w:widowControl w:val="0"/>
        <w:numPr>
          <w:ilvl w:val="0"/>
          <w:numId w:val="12"/>
        </w:numPr>
        <w:tabs>
          <w:tab w:val="left" w:pos="1560"/>
          <w:tab w:val="left" w:pos="3544"/>
        </w:tabs>
        <w:spacing w:line="440" w:lineRule="exact"/>
        <w:ind w:left="1418" w:hanging="713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银行承兑汇票: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银行承兑汇票的产品特点和业务要点</w:t>
      </w:r>
    </w:p>
    <w:p>
      <w:pPr>
        <w:widowControl w:val="0"/>
        <w:numPr>
          <w:ilvl w:val="0"/>
          <w:numId w:val="12"/>
        </w:numPr>
        <w:tabs>
          <w:tab w:val="left" w:pos="1560"/>
          <w:tab w:val="left" w:pos="3544"/>
        </w:tabs>
        <w:spacing w:line="440" w:lineRule="exact"/>
        <w:ind w:left="1418" w:hanging="713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支票: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支票的产品特点和业务要点</w:t>
      </w:r>
    </w:p>
    <w:p>
      <w:pPr>
        <w:widowControl w:val="0"/>
        <w:numPr>
          <w:ilvl w:val="0"/>
          <w:numId w:val="12"/>
        </w:numPr>
        <w:tabs>
          <w:tab w:val="left" w:pos="1560"/>
          <w:tab w:val="left" w:pos="3544"/>
        </w:tabs>
        <w:spacing w:line="440" w:lineRule="exact"/>
        <w:ind w:left="1418" w:hanging="713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银行本票: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银行本票的产品特点和业务要点</w:t>
      </w:r>
    </w:p>
    <w:p>
      <w:pPr>
        <w:widowControl w:val="0"/>
        <w:numPr>
          <w:ilvl w:val="0"/>
          <w:numId w:val="12"/>
        </w:numPr>
        <w:tabs>
          <w:tab w:val="left" w:pos="1560"/>
          <w:tab w:val="left" w:pos="3544"/>
        </w:tabs>
        <w:spacing w:line="440" w:lineRule="exact"/>
        <w:ind w:left="1418" w:hanging="713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票据贴现: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票据贴现的产品特点和业务要点</w:t>
      </w:r>
    </w:p>
    <w:p>
      <w:pPr>
        <w:widowControl w:val="0"/>
        <w:numPr>
          <w:ilvl w:val="0"/>
          <w:numId w:val="12"/>
        </w:numPr>
        <w:tabs>
          <w:tab w:val="left" w:pos="1560"/>
          <w:tab w:val="left" w:pos="3544"/>
        </w:tabs>
        <w:spacing w:line="440" w:lineRule="exact"/>
        <w:ind w:left="1418" w:hanging="713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商业承兑汇票保贴: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商业承兑汇票保贴的产品特点和业务要点</w:t>
      </w:r>
    </w:p>
    <w:p>
      <w:pPr>
        <w:widowControl w:val="0"/>
        <w:numPr>
          <w:ilvl w:val="0"/>
          <w:numId w:val="12"/>
        </w:numPr>
        <w:tabs>
          <w:tab w:val="left" w:pos="1560"/>
          <w:tab w:val="left" w:pos="3544"/>
        </w:tabs>
        <w:spacing w:line="440" w:lineRule="exact"/>
        <w:ind w:left="1418" w:hanging="713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福费廷业务: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福费廷业务的产品特点和业务要点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结算业务营销</w:t>
      </w:r>
    </w:p>
    <w:p>
      <w:pPr>
        <w:spacing w:line="440" w:lineRule="exac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第一节  国内结算</w:t>
      </w:r>
    </w:p>
    <w:p>
      <w:pPr>
        <w:widowControl w:val="0"/>
        <w:numPr>
          <w:ilvl w:val="0"/>
          <w:numId w:val="13"/>
        </w:numPr>
        <w:spacing w:line="440" w:lineRule="exact"/>
        <w:ind w:left="1418" w:hanging="567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汇兑的产品特点和业务要点</w:t>
      </w:r>
    </w:p>
    <w:p>
      <w:pPr>
        <w:widowControl w:val="0"/>
        <w:numPr>
          <w:ilvl w:val="0"/>
          <w:numId w:val="13"/>
        </w:numPr>
        <w:spacing w:line="440" w:lineRule="exact"/>
        <w:ind w:left="1418" w:hanging="567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托收承付的产品特点和业务要点</w:t>
      </w:r>
    </w:p>
    <w:p>
      <w:pPr>
        <w:widowControl w:val="0"/>
        <w:numPr>
          <w:ilvl w:val="0"/>
          <w:numId w:val="13"/>
        </w:numPr>
        <w:spacing w:line="440" w:lineRule="exact"/>
        <w:ind w:left="1418" w:hanging="567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委托收款的产品特点和业务要点</w:t>
      </w:r>
    </w:p>
    <w:p>
      <w:pPr>
        <w:widowControl w:val="0"/>
        <w:numPr>
          <w:ilvl w:val="0"/>
          <w:numId w:val="13"/>
        </w:numPr>
        <w:spacing w:line="440" w:lineRule="exact"/>
        <w:ind w:left="1418" w:hanging="567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贷记的产品特点和业务要点</w:t>
      </w:r>
    </w:p>
    <w:p>
      <w:pPr>
        <w:widowControl w:val="0"/>
        <w:numPr>
          <w:ilvl w:val="0"/>
          <w:numId w:val="13"/>
        </w:numPr>
        <w:spacing w:line="440" w:lineRule="exact"/>
        <w:ind w:left="1418" w:hanging="567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定期借记的产品特点和业务要点</w:t>
      </w:r>
    </w:p>
    <w:p>
      <w:pPr>
        <w:widowControl w:val="0"/>
        <w:numPr>
          <w:ilvl w:val="0"/>
          <w:numId w:val="13"/>
        </w:numPr>
        <w:spacing w:line="440" w:lineRule="exact"/>
        <w:ind w:left="1418" w:hanging="567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联行汇划清算系统和同城联网系统的产品特点和业务要点</w:t>
      </w:r>
    </w:p>
    <w:p>
      <w:pPr>
        <w:widowControl w:val="0"/>
        <w:numPr>
          <w:ilvl w:val="0"/>
          <w:numId w:val="13"/>
        </w:numPr>
        <w:spacing w:line="440" w:lineRule="exact"/>
        <w:ind w:left="1418" w:hanging="567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异地通存通兑业务的产品特点和业务要点</w:t>
      </w:r>
    </w:p>
    <w:p>
      <w:pPr>
        <w:widowControl w:val="0"/>
        <w:numPr>
          <w:ilvl w:val="0"/>
          <w:numId w:val="13"/>
        </w:numPr>
        <w:spacing w:line="440" w:lineRule="exact"/>
        <w:ind w:left="1418" w:hanging="567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中国现代化支付系统</w:t>
      </w:r>
    </w:p>
    <w:p>
      <w:pPr>
        <w:spacing w:line="440" w:lineRule="exact"/>
        <w:ind w:left="1418"/>
        <w:rPr>
          <w:rFonts w:ascii="宋体" w:hAnsi="宋体"/>
          <w:sz w:val="21"/>
          <w:szCs w:val="21"/>
        </w:rPr>
      </w:pPr>
    </w:p>
    <w:p>
      <w:pPr>
        <w:spacing w:line="440" w:lineRule="exac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第二节  国际结算</w:t>
      </w:r>
    </w:p>
    <w:p>
      <w:pPr>
        <w:widowControl w:val="0"/>
        <w:numPr>
          <w:ilvl w:val="0"/>
          <w:numId w:val="14"/>
        </w:numPr>
        <w:spacing w:line="440" w:lineRule="exact"/>
        <w:ind w:hanging="589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汇出汇款的产品特点和业务要点</w:t>
      </w:r>
    </w:p>
    <w:p>
      <w:pPr>
        <w:widowControl w:val="0"/>
        <w:numPr>
          <w:ilvl w:val="0"/>
          <w:numId w:val="14"/>
        </w:numPr>
        <w:spacing w:line="440" w:lineRule="exact"/>
        <w:ind w:hanging="589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汇入汇款的产品特点和业务要点</w:t>
      </w:r>
    </w:p>
    <w:p>
      <w:pPr>
        <w:widowControl w:val="0"/>
        <w:numPr>
          <w:ilvl w:val="0"/>
          <w:numId w:val="14"/>
        </w:numPr>
        <w:spacing w:line="440" w:lineRule="exact"/>
        <w:ind w:hanging="589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出口托收的产品特点和业务要点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信用证业务营销</w:t>
      </w:r>
    </w:p>
    <w:p>
      <w:pPr>
        <w:widowControl w:val="0"/>
        <w:numPr>
          <w:ilvl w:val="1"/>
          <w:numId w:val="1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国内信用证</w:t>
      </w:r>
    </w:p>
    <w:p>
      <w:pPr>
        <w:widowControl w:val="0"/>
        <w:numPr>
          <w:ilvl w:val="1"/>
          <w:numId w:val="16"/>
        </w:numPr>
        <w:spacing w:line="440" w:lineRule="exact"/>
        <w:ind w:left="1560" w:hanging="709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国内信用证的产品特点和业务要点</w:t>
      </w:r>
    </w:p>
    <w:p>
      <w:pPr>
        <w:widowControl w:val="0"/>
        <w:numPr>
          <w:ilvl w:val="1"/>
          <w:numId w:val="16"/>
        </w:numPr>
        <w:spacing w:line="440" w:lineRule="exact"/>
        <w:ind w:left="1560" w:hanging="709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国内信用证议付的产品特点和业务要点</w:t>
      </w:r>
    </w:p>
    <w:p>
      <w:pPr>
        <w:widowControl w:val="0"/>
        <w:numPr>
          <w:ilvl w:val="1"/>
          <w:numId w:val="1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进口信用证开证:    进口信用证的产品特点和业务要点</w:t>
      </w:r>
    </w:p>
    <w:p>
      <w:pPr>
        <w:widowControl w:val="0"/>
        <w:numPr>
          <w:ilvl w:val="1"/>
          <w:numId w:val="1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来证通知:          来证通知的产品特点和业务要点</w:t>
      </w:r>
    </w:p>
    <w:p>
      <w:pPr>
        <w:widowControl w:val="0"/>
        <w:numPr>
          <w:ilvl w:val="1"/>
          <w:numId w:val="1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提货担保:          提货担保的产品特点和业务要点</w:t>
      </w:r>
    </w:p>
    <w:p>
      <w:pPr>
        <w:widowControl w:val="0"/>
        <w:numPr>
          <w:ilvl w:val="1"/>
          <w:numId w:val="1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进口押汇:          进口押汇的产品特点和业务要点</w:t>
      </w:r>
    </w:p>
    <w:p>
      <w:pPr>
        <w:widowControl w:val="0"/>
        <w:numPr>
          <w:ilvl w:val="1"/>
          <w:numId w:val="1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出口押汇:          出口押汇的产品特点和业务要点</w:t>
      </w:r>
    </w:p>
    <w:p>
      <w:pPr>
        <w:widowControl w:val="0"/>
        <w:numPr>
          <w:ilvl w:val="1"/>
          <w:numId w:val="1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出口议付:          出口议付的产品特点和业务要点</w:t>
      </w:r>
    </w:p>
    <w:p>
      <w:pPr>
        <w:widowControl w:val="0"/>
        <w:numPr>
          <w:ilvl w:val="1"/>
          <w:numId w:val="15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打包贷款: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 xml:space="preserve">       打包贷款的产品特点和业务要点</w:t>
      </w:r>
    </w:p>
    <w:p>
      <w:pPr>
        <w:widowControl w:val="0"/>
        <w:numPr>
          <w:ilvl w:val="0"/>
          <w:numId w:val="2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保理业务营销</w:t>
      </w:r>
    </w:p>
    <w:p>
      <w:pPr>
        <w:widowControl w:val="0"/>
        <w:numPr>
          <w:ilvl w:val="1"/>
          <w:numId w:val="17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国内保理</w:t>
      </w:r>
    </w:p>
    <w:p>
      <w:pPr>
        <w:widowControl w:val="0"/>
        <w:numPr>
          <w:ilvl w:val="0"/>
          <w:numId w:val="18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国内保理业务的产品特点和业务要点</w:t>
      </w:r>
    </w:p>
    <w:p>
      <w:pPr>
        <w:widowControl w:val="0"/>
        <w:numPr>
          <w:ilvl w:val="0"/>
          <w:numId w:val="18"/>
        </w:numPr>
        <w:spacing w:line="440" w:lineRule="exact"/>
        <w:jc w:val="both"/>
        <w:rPr>
          <w:rFonts w:hint="eastAsia" w:ascii="宋体" w:hAnsi="宋体"/>
          <w:sz w:val="21"/>
          <w:szCs w:val="21"/>
          <w:lang w:eastAsia="zh-TW"/>
        </w:rPr>
      </w:pPr>
      <w:r>
        <w:rPr>
          <w:rFonts w:hint="eastAsia" w:ascii="宋体" w:hAnsi="宋体"/>
          <w:sz w:val="21"/>
          <w:szCs w:val="21"/>
        </w:rPr>
        <w:t>国内保理营销要点</w:t>
      </w:r>
    </w:p>
    <w:p>
      <w:pPr>
        <w:widowControl w:val="0"/>
        <w:numPr>
          <w:ilvl w:val="1"/>
          <w:numId w:val="17"/>
        </w:numPr>
        <w:spacing w:line="44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国际保理</w:t>
      </w:r>
    </w:p>
    <w:p>
      <w:pPr>
        <w:spacing w:line="440" w:lineRule="exact"/>
        <w:ind w:left="960" w:firstLine="48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国际保理的产品特点和业务要点</w:t>
      </w:r>
    </w:p>
    <w:p>
      <w:pPr>
        <w:pStyle w:val="5"/>
        <w:spacing w:before="75" w:beforeAutospacing="0" w:after="0" w:afterAutospacing="0" w:line="375" w:lineRule="atLeast"/>
        <w:rPr>
          <w:rFonts w:ascii="楷体" w:hAnsi="楷体" w:eastAsia="楷体"/>
          <w:color w:val="333333"/>
          <w:lang w:eastAsia="zh-CN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E24E9"/>
    <w:multiLevelType w:val="multilevel"/>
    <w:tmpl w:val="08BE24E9"/>
    <w:lvl w:ilvl="0" w:tentative="0">
      <w:start w:val="1"/>
      <w:numFmt w:val="ideographLegalTraditional"/>
      <w:lvlText w:val="%1、"/>
      <w:lvlJc w:val="left"/>
      <w:pPr>
        <w:ind w:left="480" w:hanging="480"/>
      </w:pPr>
    </w:lvl>
    <w:lvl w:ilvl="1" w:tentative="0">
      <w:start w:val="1"/>
      <w:numFmt w:val="taiwaneseCountingThousand"/>
      <w:lvlText w:val="第%2节"/>
      <w:lvlJc w:val="left"/>
      <w:pPr>
        <w:ind w:left="1440" w:hanging="9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FD8724E"/>
    <w:multiLevelType w:val="multilevel"/>
    <w:tmpl w:val="0FD8724E"/>
    <w:lvl w:ilvl="0" w:tentative="0">
      <w:start w:val="1"/>
      <w:numFmt w:val="upperLetter"/>
      <w:lvlText w:val="%1."/>
      <w:lvlJc w:val="left"/>
      <w:pPr>
        <w:ind w:left="1440" w:hanging="480"/>
      </w:pPr>
    </w:lvl>
    <w:lvl w:ilvl="1" w:tentative="0">
      <w:start w:val="1"/>
      <w:numFmt w:val="ideographTraditional"/>
      <w:lvlText w:val="%2、"/>
      <w:lvlJc w:val="left"/>
      <w:pPr>
        <w:ind w:left="1920" w:hanging="480"/>
      </w:pPr>
    </w:lvl>
    <w:lvl w:ilvl="2" w:tentative="0">
      <w:start w:val="1"/>
      <w:numFmt w:val="lowerRoman"/>
      <w:lvlText w:val="%3."/>
      <w:lvlJc w:val="right"/>
      <w:pPr>
        <w:ind w:left="240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ideographTraditional"/>
      <w:lvlText w:val="%5、"/>
      <w:lvlJc w:val="left"/>
      <w:pPr>
        <w:ind w:left="3360" w:hanging="480"/>
      </w:pPr>
    </w:lvl>
    <w:lvl w:ilvl="5" w:tentative="0">
      <w:start w:val="1"/>
      <w:numFmt w:val="lowerRoman"/>
      <w:lvlText w:val="%6."/>
      <w:lvlJc w:val="right"/>
      <w:pPr>
        <w:ind w:left="3840" w:hanging="480"/>
      </w:pPr>
    </w:lvl>
    <w:lvl w:ilvl="6" w:tentative="0">
      <w:start w:val="1"/>
      <w:numFmt w:val="decimal"/>
      <w:lvlText w:val="%7."/>
      <w:lvlJc w:val="left"/>
      <w:pPr>
        <w:ind w:left="4320" w:hanging="480"/>
      </w:pPr>
    </w:lvl>
    <w:lvl w:ilvl="7" w:tentative="0">
      <w:start w:val="1"/>
      <w:numFmt w:val="ideographTraditional"/>
      <w:lvlText w:val="%8、"/>
      <w:lvlJc w:val="left"/>
      <w:pPr>
        <w:ind w:left="4800" w:hanging="480"/>
      </w:pPr>
    </w:lvl>
    <w:lvl w:ilvl="8" w:tentative="0">
      <w:start w:val="1"/>
      <w:numFmt w:val="lowerRoman"/>
      <w:lvlText w:val="%9."/>
      <w:lvlJc w:val="right"/>
      <w:pPr>
        <w:ind w:left="5280" w:hanging="480"/>
      </w:pPr>
    </w:lvl>
  </w:abstractNum>
  <w:abstractNum w:abstractNumId="2">
    <w:nsid w:val="1195351F"/>
    <w:multiLevelType w:val="multilevel"/>
    <w:tmpl w:val="1195351F"/>
    <w:lvl w:ilvl="0" w:tentative="0">
      <w:start w:val="1"/>
      <w:numFmt w:val="upperLetter"/>
      <w:lvlText w:val="%1."/>
      <w:lvlJc w:val="left"/>
      <w:pPr>
        <w:ind w:left="1440" w:hanging="480"/>
      </w:pPr>
    </w:lvl>
    <w:lvl w:ilvl="1" w:tentative="0">
      <w:start w:val="1"/>
      <w:numFmt w:val="ideographTraditional"/>
      <w:lvlText w:val="%2、"/>
      <w:lvlJc w:val="left"/>
      <w:pPr>
        <w:ind w:left="1920" w:hanging="480"/>
      </w:pPr>
    </w:lvl>
    <w:lvl w:ilvl="2" w:tentative="0">
      <w:start w:val="1"/>
      <w:numFmt w:val="lowerRoman"/>
      <w:lvlText w:val="%3."/>
      <w:lvlJc w:val="right"/>
      <w:pPr>
        <w:ind w:left="240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ideographTraditional"/>
      <w:lvlText w:val="%5、"/>
      <w:lvlJc w:val="left"/>
      <w:pPr>
        <w:ind w:left="3360" w:hanging="480"/>
      </w:pPr>
    </w:lvl>
    <w:lvl w:ilvl="5" w:tentative="0">
      <w:start w:val="1"/>
      <w:numFmt w:val="lowerRoman"/>
      <w:lvlText w:val="%6."/>
      <w:lvlJc w:val="right"/>
      <w:pPr>
        <w:ind w:left="3840" w:hanging="480"/>
      </w:pPr>
    </w:lvl>
    <w:lvl w:ilvl="6" w:tentative="0">
      <w:start w:val="1"/>
      <w:numFmt w:val="decimal"/>
      <w:lvlText w:val="%7."/>
      <w:lvlJc w:val="left"/>
      <w:pPr>
        <w:ind w:left="4320" w:hanging="480"/>
      </w:pPr>
    </w:lvl>
    <w:lvl w:ilvl="7" w:tentative="0">
      <w:start w:val="1"/>
      <w:numFmt w:val="ideographTraditional"/>
      <w:lvlText w:val="%8、"/>
      <w:lvlJc w:val="left"/>
      <w:pPr>
        <w:ind w:left="4800" w:hanging="480"/>
      </w:pPr>
    </w:lvl>
    <w:lvl w:ilvl="8" w:tentative="0">
      <w:start w:val="1"/>
      <w:numFmt w:val="lowerRoman"/>
      <w:lvlText w:val="%9."/>
      <w:lvlJc w:val="right"/>
      <w:pPr>
        <w:ind w:left="5280" w:hanging="480"/>
      </w:pPr>
    </w:lvl>
  </w:abstractNum>
  <w:abstractNum w:abstractNumId="3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4">
    <w:nsid w:val="1E5E36A3"/>
    <w:multiLevelType w:val="multilevel"/>
    <w:tmpl w:val="1E5E36A3"/>
    <w:lvl w:ilvl="0" w:tentative="0">
      <w:start w:val="1"/>
      <w:numFmt w:val="upperLetter"/>
      <w:lvlText w:val="%1."/>
      <w:lvlJc w:val="left"/>
      <w:pPr>
        <w:ind w:left="1440" w:hanging="480"/>
      </w:pPr>
    </w:lvl>
    <w:lvl w:ilvl="1" w:tentative="0">
      <w:start w:val="1"/>
      <w:numFmt w:val="taiwaneseCountingThousand"/>
      <w:lvlText w:val="%2、"/>
      <w:lvlJc w:val="left"/>
      <w:pPr>
        <w:ind w:left="1920" w:hanging="480"/>
      </w:pPr>
    </w:lvl>
    <w:lvl w:ilvl="2" w:tentative="0">
      <w:start w:val="1"/>
      <w:numFmt w:val="lowerRoman"/>
      <w:lvlText w:val="%3."/>
      <w:lvlJc w:val="right"/>
      <w:pPr>
        <w:ind w:left="240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ideographTraditional"/>
      <w:lvlText w:val="%5、"/>
      <w:lvlJc w:val="left"/>
      <w:pPr>
        <w:ind w:left="3360" w:hanging="480"/>
      </w:pPr>
    </w:lvl>
    <w:lvl w:ilvl="5" w:tentative="0">
      <w:start w:val="1"/>
      <w:numFmt w:val="lowerRoman"/>
      <w:lvlText w:val="%6."/>
      <w:lvlJc w:val="right"/>
      <w:pPr>
        <w:ind w:left="3840" w:hanging="480"/>
      </w:pPr>
    </w:lvl>
    <w:lvl w:ilvl="6" w:tentative="0">
      <w:start w:val="1"/>
      <w:numFmt w:val="decimal"/>
      <w:lvlText w:val="%7."/>
      <w:lvlJc w:val="left"/>
      <w:pPr>
        <w:ind w:left="4320" w:hanging="480"/>
      </w:pPr>
    </w:lvl>
    <w:lvl w:ilvl="7" w:tentative="0">
      <w:start w:val="1"/>
      <w:numFmt w:val="ideographTraditional"/>
      <w:lvlText w:val="%8、"/>
      <w:lvlJc w:val="left"/>
      <w:pPr>
        <w:ind w:left="4800" w:hanging="480"/>
      </w:pPr>
    </w:lvl>
    <w:lvl w:ilvl="8" w:tentative="0">
      <w:start w:val="1"/>
      <w:numFmt w:val="lowerRoman"/>
      <w:lvlText w:val="%9."/>
      <w:lvlJc w:val="right"/>
      <w:pPr>
        <w:ind w:left="5280" w:hanging="480"/>
      </w:pPr>
    </w:lvl>
  </w:abstractNum>
  <w:abstractNum w:abstractNumId="5">
    <w:nsid w:val="22846D7F"/>
    <w:multiLevelType w:val="multilevel"/>
    <w:tmpl w:val="22846D7F"/>
    <w:lvl w:ilvl="0" w:tentative="0">
      <w:start w:val="1"/>
      <w:numFmt w:val="taiwaneseCountingThousand"/>
      <w:lvlText w:val="%1、"/>
      <w:lvlJc w:val="left"/>
      <w:pPr>
        <w:ind w:left="1185" w:hanging="480"/>
      </w:pPr>
    </w:lvl>
    <w:lvl w:ilvl="1" w:tentative="0">
      <w:start w:val="1"/>
      <w:numFmt w:val="ideographTraditional"/>
      <w:lvlText w:val="%2、"/>
      <w:lvlJc w:val="left"/>
      <w:pPr>
        <w:ind w:left="1665" w:hanging="480"/>
      </w:pPr>
    </w:lvl>
    <w:lvl w:ilvl="2" w:tentative="0">
      <w:start w:val="1"/>
      <w:numFmt w:val="lowerRoman"/>
      <w:lvlText w:val="%3."/>
      <w:lvlJc w:val="right"/>
      <w:pPr>
        <w:ind w:left="2145" w:hanging="480"/>
      </w:pPr>
    </w:lvl>
    <w:lvl w:ilvl="3" w:tentative="0">
      <w:start w:val="1"/>
      <w:numFmt w:val="decimal"/>
      <w:lvlText w:val="%4."/>
      <w:lvlJc w:val="left"/>
      <w:pPr>
        <w:ind w:left="2625" w:hanging="480"/>
      </w:pPr>
    </w:lvl>
    <w:lvl w:ilvl="4" w:tentative="0">
      <w:start w:val="1"/>
      <w:numFmt w:val="ideographTraditional"/>
      <w:lvlText w:val="%5、"/>
      <w:lvlJc w:val="left"/>
      <w:pPr>
        <w:ind w:left="3105" w:hanging="480"/>
      </w:pPr>
    </w:lvl>
    <w:lvl w:ilvl="5" w:tentative="0">
      <w:start w:val="1"/>
      <w:numFmt w:val="lowerRoman"/>
      <w:lvlText w:val="%6."/>
      <w:lvlJc w:val="right"/>
      <w:pPr>
        <w:ind w:left="3585" w:hanging="480"/>
      </w:pPr>
    </w:lvl>
    <w:lvl w:ilvl="6" w:tentative="0">
      <w:start w:val="1"/>
      <w:numFmt w:val="decimal"/>
      <w:lvlText w:val="%7."/>
      <w:lvlJc w:val="left"/>
      <w:pPr>
        <w:ind w:left="4065" w:hanging="480"/>
      </w:pPr>
    </w:lvl>
    <w:lvl w:ilvl="7" w:tentative="0">
      <w:start w:val="1"/>
      <w:numFmt w:val="ideographTraditional"/>
      <w:lvlText w:val="%8、"/>
      <w:lvlJc w:val="left"/>
      <w:pPr>
        <w:ind w:left="4545" w:hanging="480"/>
      </w:pPr>
    </w:lvl>
    <w:lvl w:ilvl="8" w:tentative="0">
      <w:start w:val="1"/>
      <w:numFmt w:val="lowerRoman"/>
      <w:lvlText w:val="%9."/>
      <w:lvlJc w:val="right"/>
      <w:pPr>
        <w:ind w:left="5025" w:hanging="480"/>
      </w:pPr>
    </w:lvl>
  </w:abstractNum>
  <w:abstractNum w:abstractNumId="6">
    <w:nsid w:val="26A3037D"/>
    <w:multiLevelType w:val="multilevel"/>
    <w:tmpl w:val="26A3037D"/>
    <w:lvl w:ilvl="0" w:tentative="0">
      <w:start w:val="1"/>
      <w:numFmt w:val="taiwaneseCountingThousand"/>
      <w:lvlText w:val="%1、"/>
      <w:lvlJc w:val="left"/>
      <w:pPr>
        <w:ind w:left="705" w:hanging="480"/>
      </w:pPr>
    </w:lvl>
    <w:lvl w:ilvl="1" w:tentative="0">
      <w:start w:val="1"/>
      <w:numFmt w:val="taiwaneseCountingThousand"/>
      <w:lvlText w:val="%2、"/>
      <w:lvlJc w:val="left"/>
      <w:pPr>
        <w:ind w:left="1185" w:hanging="480"/>
      </w:pPr>
    </w:lvl>
    <w:lvl w:ilvl="2" w:tentative="0">
      <w:start w:val="1"/>
      <w:numFmt w:val="lowerRoman"/>
      <w:lvlText w:val="%3."/>
      <w:lvlJc w:val="right"/>
      <w:pPr>
        <w:ind w:left="1665" w:hanging="480"/>
      </w:pPr>
    </w:lvl>
    <w:lvl w:ilvl="3" w:tentative="0">
      <w:start w:val="1"/>
      <w:numFmt w:val="decimal"/>
      <w:lvlText w:val="%4."/>
      <w:lvlJc w:val="left"/>
      <w:pPr>
        <w:ind w:left="2145" w:hanging="480"/>
      </w:pPr>
    </w:lvl>
    <w:lvl w:ilvl="4" w:tentative="0">
      <w:start w:val="1"/>
      <w:numFmt w:val="ideographTraditional"/>
      <w:lvlText w:val="%5、"/>
      <w:lvlJc w:val="left"/>
      <w:pPr>
        <w:ind w:left="2625" w:hanging="480"/>
      </w:pPr>
    </w:lvl>
    <w:lvl w:ilvl="5" w:tentative="0">
      <w:start w:val="1"/>
      <w:numFmt w:val="lowerRoman"/>
      <w:lvlText w:val="%6."/>
      <w:lvlJc w:val="right"/>
      <w:pPr>
        <w:ind w:left="3105" w:hanging="480"/>
      </w:pPr>
    </w:lvl>
    <w:lvl w:ilvl="6" w:tentative="0">
      <w:start w:val="1"/>
      <w:numFmt w:val="decimal"/>
      <w:lvlText w:val="%7."/>
      <w:lvlJc w:val="left"/>
      <w:pPr>
        <w:ind w:left="3585" w:hanging="480"/>
      </w:pPr>
    </w:lvl>
    <w:lvl w:ilvl="7" w:tentative="0">
      <w:start w:val="1"/>
      <w:numFmt w:val="ideographTraditional"/>
      <w:lvlText w:val="%8、"/>
      <w:lvlJc w:val="left"/>
      <w:pPr>
        <w:ind w:left="4065" w:hanging="480"/>
      </w:pPr>
    </w:lvl>
    <w:lvl w:ilvl="8" w:tentative="0">
      <w:start w:val="1"/>
      <w:numFmt w:val="lowerRoman"/>
      <w:lvlText w:val="%9."/>
      <w:lvlJc w:val="right"/>
      <w:pPr>
        <w:ind w:left="4545" w:hanging="480"/>
      </w:pPr>
    </w:lvl>
  </w:abstractNum>
  <w:abstractNum w:abstractNumId="7">
    <w:nsid w:val="284056AE"/>
    <w:multiLevelType w:val="multilevel"/>
    <w:tmpl w:val="284056AE"/>
    <w:lvl w:ilvl="0" w:tentative="0">
      <w:start w:val="1"/>
      <w:numFmt w:val="upperLetter"/>
      <w:lvlText w:val="%1."/>
      <w:lvlJc w:val="left"/>
      <w:pPr>
        <w:ind w:left="885" w:hanging="480"/>
      </w:pPr>
    </w:lvl>
    <w:lvl w:ilvl="1" w:tentative="0">
      <w:start w:val="1"/>
      <w:numFmt w:val="upperLetter"/>
      <w:lvlText w:val="%2."/>
      <w:lvlJc w:val="left"/>
      <w:pPr>
        <w:ind w:left="1365" w:hanging="480"/>
      </w:pPr>
    </w:lvl>
    <w:lvl w:ilvl="2" w:tentative="0">
      <w:start w:val="1"/>
      <w:numFmt w:val="lowerRoman"/>
      <w:lvlText w:val="%3."/>
      <w:lvlJc w:val="right"/>
      <w:pPr>
        <w:ind w:left="1845" w:hanging="480"/>
      </w:pPr>
    </w:lvl>
    <w:lvl w:ilvl="3" w:tentative="0">
      <w:start w:val="1"/>
      <w:numFmt w:val="decimal"/>
      <w:lvlText w:val="%4."/>
      <w:lvlJc w:val="left"/>
      <w:pPr>
        <w:ind w:left="2325" w:hanging="480"/>
      </w:pPr>
    </w:lvl>
    <w:lvl w:ilvl="4" w:tentative="0">
      <w:start w:val="1"/>
      <w:numFmt w:val="ideographTraditional"/>
      <w:lvlText w:val="%5、"/>
      <w:lvlJc w:val="left"/>
      <w:pPr>
        <w:ind w:left="2805" w:hanging="480"/>
      </w:pPr>
    </w:lvl>
    <w:lvl w:ilvl="5" w:tentative="0">
      <w:start w:val="1"/>
      <w:numFmt w:val="lowerRoman"/>
      <w:lvlText w:val="%6."/>
      <w:lvlJc w:val="right"/>
      <w:pPr>
        <w:ind w:left="3285" w:hanging="480"/>
      </w:pPr>
    </w:lvl>
    <w:lvl w:ilvl="6" w:tentative="0">
      <w:start w:val="1"/>
      <w:numFmt w:val="decimal"/>
      <w:lvlText w:val="%7."/>
      <w:lvlJc w:val="left"/>
      <w:pPr>
        <w:ind w:left="3765" w:hanging="480"/>
      </w:pPr>
    </w:lvl>
    <w:lvl w:ilvl="7" w:tentative="0">
      <w:start w:val="1"/>
      <w:numFmt w:val="ideographTraditional"/>
      <w:lvlText w:val="%8、"/>
      <w:lvlJc w:val="left"/>
      <w:pPr>
        <w:ind w:left="4245" w:hanging="480"/>
      </w:pPr>
    </w:lvl>
    <w:lvl w:ilvl="8" w:tentative="0">
      <w:start w:val="1"/>
      <w:numFmt w:val="lowerRoman"/>
      <w:lvlText w:val="%9."/>
      <w:lvlJc w:val="right"/>
      <w:pPr>
        <w:ind w:left="4725" w:hanging="480"/>
      </w:pPr>
    </w:lvl>
  </w:abstractNum>
  <w:abstractNum w:abstractNumId="8">
    <w:nsid w:val="2E856FC1"/>
    <w:multiLevelType w:val="multilevel"/>
    <w:tmpl w:val="2E856FC1"/>
    <w:lvl w:ilvl="0" w:tentative="0">
      <w:start w:val="1"/>
      <w:numFmt w:val="upperLetter"/>
      <w:lvlText w:val="%1."/>
      <w:lvlJc w:val="left"/>
      <w:pPr>
        <w:ind w:left="1440" w:hanging="480"/>
      </w:pPr>
      <w:rPr>
        <w:rFonts w:hint="default"/>
      </w:rPr>
    </w:lvl>
    <w:lvl w:ilvl="1" w:tentative="0">
      <w:start w:val="1"/>
      <w:numFmt w:val="taiwaneseCountingThousand"/>
      <w:lvlText w:val="%2、"/>
      <w:lvlJc w:val="left"/>
      <w:pPr>
        <w:ind w:left="1920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40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ideographTraditional"/>
      <w:lvlText w:val="%5、"/>
      <w:lvlJc w:val="left"/>
      <w:pPr>
        <w:ind w:left="3360" w:hanging="480"/>
      </w:pPr>
    </w:lvl>
    <w:lvl w:ilvl="5" w:tentative="0">
      <w:start w:val="1"/>
      <w:numFmt w:val="lowerRoman"/>
      <w:lvlText w:val="%6."/>
      <w:lvlJc w:val="right"/>
      <w:pPr>
        <w:ind w:left="3840" w:hanging="480"/>
      </w:pPr>
    </w:lvl>
    <w:lvl w:ilvl="6" w:tentative="0">
      <w:start w:val="1"/>
      <w:numFmt w:val="decimal"/>
      <w:lvlText w:val="%7."/>
      <w:lvlJc w:val="left"/>
      <w:pPr>
        <w:ind w:left="4320" w:hanging="480"/>
      </w:pPr>
    </w:lvl>
    <w:lvl w:ilvl="7" w:tentative="0">
      <w:start w:val="1"/>
      <w:numFmt w:val="ideographTraditional"/>
      <w:lvlText w:val="%8、"/>
      <w:lvlJc w:val="left"/>
      <w:pPr>
        <w:ind w:left="4800" w:hanging="480"/>
      </w:pPr>
    </w:lvl>
    <w:lvl w:ilvl="8" w:tentative="0">
      <w:start w:val="1"/>
      <w:numFmt w:val="lowerRoman"/>
      <w:lvlText w:val="%9."/>
      <w:lvlJc w:val="right"/>
      <w:pPr>
        <w:ind w:left="5280" w:hanging="480"/>
      </w:pPr>
    </w:lvl>
  </w:abstractNum>
  <w:abstractNum w:abstractNumId="9">
    <w:nsid w:val="388F7EF6"/>
    <w:multiLevelType w:val="multilevel"/>
    <w:tmpl w:val="388F7EF6"/>
    <w:lvl w:ilvl="0" w:tentative="0">
      <w:start w:val="1"/>
      <w:numFmt w:val="upperLetter"/>
      <w:lvlText w:val="%1."/>
      <w:lvlJc w:val="left"/>
      <w:pPr>
        <w:ind w:left="1440" w:hanging="48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920" w:hanging="480"/>
      </w:pPr>
    </w:lvl>
    <w:lvl w:ilvl="2" w:tentative="0">
      <w:start w:val="1"/>
      <w:numFmt w:val="lowerRoman"/>
      <w:lvlText w:val="%3."/>
      <w:lvlJc w:val="right"/>
      <w:pPr>
        <w:ind w:left="240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ideographTraditional"/>
      <w:lvlText w:val="%5、"/>
      <w:lvlJc w:val="left"/>
      <w:pPr>
        <w:ind w:left="3360" w:hanging="480"/>
      </w:pPr>
    </w:lvl>
    <w:lvl w:ilvl="5" w:tentative="0">
      <w:start w:val="1"/>
      <w:numFmt w:val="lowerRoman"/>
      <w:lvlText w:val="%6."/>
      <w:lvlJc w:val="right"/>
      <w:pPr>
        <w:ind w:left="3840" w:hanging="480"/>
      </w:pPr>
    </w:lvl>
    <w:lvl w:ilvl="6" w:tentative="0">
      <w:start w:val="1"/>
      <w:numFmt w:val="decimal"/>
      <w:lvlText w:val="%7."/>
      <w:lvlJc w:val="left"/>
      <w:pPr>
        <w:ind w:left="4320" w:hanging="480"/>
      </w:pPr>
    </w:lvl>
    <w:lvl w:ilvl="7" w:tentative="0">
      <w:start w:val="1"/>
      <w:numFmt w:val="ideographTraditional"/>
      <w:lvlText w:val="%8、"/>
      <w:lvlJc w:val="left"/>
      <w:pPr>
        <w:ind w:left="4800" w:hanging="480"/>
      </w:pPr>
    </w:lvl>
    <w:lvl w:ilvl="8" w:tentative="0">
      <w:start w:val="1"/>
      <w:numFmt w:val="lowerRoman"/>
      <w:lvlText w:val="%9."/>
      <w:lvlJc w:val="right"/>
      <w:pPr>
        <w:ind w:left="5280" w:hanging="480"/>
      </w:pPr>
    </w:lvl>
  </w:abstractNum>
  <w:abstractNum w:abstractNumId="10">
    <w:nsid w:val="389E434E"/>
    <w:multiLevelType w:val="multilevel"/>
    <w:tmpl w:val="389E434E"/>
    <w:lvl w:ilvl="0" w:tentative="0">
      <w:start w:val="1"/>
      <w:numFmt w:val="upperLetter"/>
      <w:lvlText w:val="%1."/>
      <w:lvlJc w:val="left"/>
      <w:pPr>
        <w:ind w:left="885" w:hanging="480"/>
      </w:pPr>
    </w:lvl>
    <w:lvl w:ilvl="1" w:tentative="0">
      <w:start w:val="1"/>
      <w:numFmt w:val="upperLetter"/>
      <w:lvlText w:val="%2."/>
      <w:lvlJc w:val="left"/>
      <w:pPr>
        <w:ind w:left="1365" w:hanging="480"/>
      </w:pPr>
    </w:lvl>
    <w:lvl w:ilvl="2" w:tentative="0">
      <w:start w:val="1"/>
      <w:numFmt w:val="lowerRoman"/>
      <w:lvlText w:val="%3."/>
      <w:lvlJc w:val="right"/>
      <w:pPr>
        <w:ind w:left="1845" w:hanging="480"/>
      </w:pPr>
    </w:lvl>
    <w:lvl w:ilvl="3" w:tentative="0">
      <w:start w:val="1"/>
      <w:numFmt w:val="decimal"/>
      <w:lvlText w:val="%4."/>
      <w:lvlJc w:val="left"/>
      <w:pPr>
        <w:ind w:left="2325" w:hanging="480"/>
      </w:pPr>
    </w:lvl>
    <w:lvl w:ilvl="4" w:tentative="0">
      <w:start w:val="1"/>
      <w:numFmt w:val="ideographTraditional"/>
      <w:lvlText w:val="%5、"/>
      <w:lvlJc w:val="left"/>
      <w:pPr>
        <w:ind w:left="2805" w:hanging="480"/>
      </w:pPr>
    </w:lvl>
    <w:lvl w:ilvl="5" w:tentative="0">
      <w:start w:val="1"/>
      <w:numFmt w:val="lowerRoman"/>
      <w:lvlText w:val="%6."/>
      <w:lvlJc w:val="right"/>
      <w:pPr>
        <w:ind w:left="3285" w:hanging="480"/>
      </w:pPr>
    </w:lvl>
    <w:lvl w:ilvl="6" w:tentative="0">
      <w:start w:val="1"/>
      <w:numFmt w:val="decimal"/>
      <w:lvlText w:val="%7."/>
      <w:lvlJc w:val="left"/>
      <w:pPr>
        <w:ind w:left="3765" w:hanging="480"/>
      </w:pPr>
    </w:lvl>
    <w:lvl w:ilvl="7" w:tentative="0">
      <w:start w:val="1"/>
      <w:numFmt w:val="ideographTraditional"/>
      <w:lvlText w:val="%8、"/>
      <w:lvlJc w:val="left"/>
      <w:pPr>
        <w:ind w:left="4245" w:hanging="480"/>
      </w:pPr>
    </w:lvl>
    <w:lvl w:ilvl="8" w:tentative="0">
      <w:start w:val="1"/>
      <w:numFmt w:val="lowerRoman"/>
      <w:lvlText w:val="%9."/>
      <w:lvlJc w:val="right"/>
      <w:pPr>
        <w:ind w:left="4725" w:hanging="480"/>
      </w:pPr>
    </w:lvl>
  </w:abstractNum>
  <w:abstractNum w:abstractNumId="11">
    <w:nsid w:val="40E83FAD"/>
    <w:multiLevelType w:val="multilevel"/>
    <w:tmpl w:val="40E83FAD"/>
    <w:lvl w:ilvl="0" w:tentative="0">
      <w:start w:val="1"/>
      <w:numFmt w:val="upperLetter"/>
      <w:lvlText w:val="%1."/>
      <w:lvlJc w:val="left"/>
      <w:pPr>
        <w:ind w:left="1440" w:hanging="480"/>
      </w:pPr>
    </w:lvl>
    <w:lvl w:ilvl="1" w:tentative="0">
      <w:start w:val="1"/>
      <w:numFmt w:val="ideographTraditional"/>
      <w:lvlText w:val="%2、"/>
      <w:lvlJc w:val="left"/>
      <w:pPr>
        <w:ind w:left="1920" w:hanging="480"/>
      </w:pPr>
    </w:lvl>
    <w:lvl w:ilvl="2" w:tentative="0">
      <w:start w:val="1"/>
      <w:numFmt w:val="lowerRoman"/>
      <w:lvlText w:val="%3."/>
      <w:lvlJc w:val="right"/>
      <w:pPr>
        <w:ind w:left="240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ideographTraditional"/>
      <w:lvlText w:val="%5、"/>
      <w:lvlJc w:val="left"/>
      <w:pPr>
        <w:ind w:left="3360" w:hanging="480"/>
      </w:pPr>
    </w:lvl>
    <w:lvl w:ilvl="5" w:tentative="0">
      <w:start w:val="1"/>
      <w:numFmt w:val="lowerRoman"/>
      <w:lvlText w:val="%6."/>
      <w:lvlJc w:val="right"/>
      <w:pPr>
        <w:ind w:left="3840" w:hanging="480"/>
      </w:pPr>
    </w:lvl>
    <w:lvl w:ilvl="6" w:tentative="0">
      <w:start w:val="1"/>
      <w:numFmt w:val="decimal"/>
      <w:lvlText w:val="%7."/>
      <w:lvlJc w:val="left"/>
      <w:pPr>
        <w:ind w:left="4320" w:hanging="480"/>
      </w:pPr>
    </w:lvl>
    <w:lvl w:ilvl="7" w:tentative="0">
      <w:start w:val="1"/>
      <w:numFmt w:val="ideographTraditional"/>
      <w:lvlText w:val="%8、"/>
      <w:lvlJc w:val="left"/>
      <w:pPr>
        <w:ind w:left="4800" w:hanging="480"/>
      </w:pPr>
    </w:lvl>
    <w:lvl w:ilvl="8" w:tentative="0">
      <w:start w:val="1"/>
      <w:numFmt w:val="lowerRoman"/>
      <w:lvlText w:val="%9."/>
      <w:lvlJc w:val="right"/>
      <w:pPr>
        <w:ind w:left="5280" w:hanging="480"/>
      </w:pPr>
    </w:lvl>
  </w:abstractNum>
  <w:abstractNum w:abstractNumId="12">
    <w:nsid w:val="48E666E2"/>
    <w:multiLevelType w:val="multilevel"/>
    <w:tmpl w:val="48E666E2"/>
    <w:lvl w:ilvl="0" w:tentative="0">
      <w:start w:val="1"/>
      <w:numFmt w:val="upperLetter"/>
      <w:lvlText w:val="%1."/>
      <w:lvlJc w:val="left"/>
      <w:pPr>
        <w:ind w:left="1440" w:hanging="480"/>
      </w:pPr>
    </w:lvl>
    <w:lvl w:ilvl="1" w:tentative="0">
      <w:start w:val="1"/>
      <w:numFmt w:val="ideographTraditional"/>
      <w:lvlText w:val="%2、"/>
      <w:lvlJc w:val="left"/>
      <w:pPr>
        <w:ind w:left="1920" w:hanging="480"/>
      </w:pPr>
    </w:lvl>
    <w:lvl w:ilvl="2" w:tentative="0">
      <w:start w:val="1"/>
      <w:numFmt w:val="lowerRoman"/>
      <w:lvlText w:val="%3."/>
      <w:lvlJc w:val="right"/>
      <w:pPr>
        <w:ind w:left="240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ideographTraditional"/>
      <w:lvlText w:val="%5、"/>
      <w:lvlJc w:val="left"/>
      <w:pPr>
        <w:ind w:left="3360" w:hanging="480"/>
      </w:pPr>
    </w:lvl>
    <w:lvl w:ilvl="5" w:tentative="0">
      <w:start w:val="1"/>
      <w:numFmt w:val="lowerRoman"/>
      <w:lvlText w:val="%6."/>
      <w:lvlJc w:val="right"/>
      <w:pPr>
        <w:ind w:left="3840" w:hanging="480"/>
      </w:pPr>
    </w:lvl>
    <w:lvl w:ilvl="6" w:tentative="0">
      <w:start w:val="1"/>
      <w:numFmt w:val="decimal"/>
      <w:lvlText w:val="%7."/>
      <w:lvlJc w:val="left"/>
      <w:pPr>
        <w:ind w:left="4320" w:hanging="480"/>
      </w:pPr>
    </w:lvl>
    <w:lvl w:ilvl="7" w:tentative="0">
      <w:start w:val="1"/>
      <w:numFmt w:val="ideographTraditional"/>
      <w:lvlText w:val="%8、"/>
      <w:lvlJc w:val="left"/>
      <w:pPr>
        <w:ind w:left="4800" w:hanging="480"/>
      </w:pPr>
    </w:lvl>
    <w:lvl w:ilvl="8" w:tentative="0">
      <w:start w:val="1"/>
      <w:numFmt w:val="lowerRoman"/>
      <w:lvlText w:val="%9."/>
      <w:lvlJc w:val="right"/>
      <w:pPr>
        <w:ind w:left="5280" w:hanging="480"/>
      </w:pPr>
    </w:lvl>
  </w:abstractNum>
  <w:abstractNum w:abstractNumId="13">
    <w:nsid w:val="52AA0FB5"/>
    <w:multiLevelType w:val="multilevel"/>
    <w:tmpl w:val="52AA0FB5"/>
    <w:lvl w:ilvl="0" w:tentative="0">
      <w:start w:val="1"/>
      <w:numFmt w:val="taiwaneseCountingThousand"/>
      <w:lvlText w:val="%1、"/>
      <w:lvlJc w:val="left"/>
      <w:pPr>
        <w:ind w:left="705" w:hanging="480"/>
      </w:pPr>
    </w:lvl>
    <w:lvl w:ilvl="1" w:tentative="0">
      <w:start w:val="1"/>
      <w:numFmt w:val="taiwaneseCountingThousand"/>
      <w:lvlText w:val="%2、"/>
      <w:lvlJc w:val="left"/>
      <w:pPr>
        <w:ind w:left="1185" w:hanging="480"/>
      </w:pPr>
    </w:lvl>
    <w:lvl w:ilvl="2" w:tentative="0">
      <w:start w:val="1"/>
      <w:numFmt w:val="lowerRoman"/>
      <w:lvlText w:val="%3."/>
      <w:lvlJc w:val="right"/>
      <w:pPr>
        <w:ind w:left="1665" w:hanging="480"/>
      </w:pPr>
    </w:lvl>
    <w:lvl w:ilvl="3" w:tentative="0">
      <w:start w:val="1"/>
      <w:numFmt w:val="decimal"/>
      <w:lvlText w:val="%4."/>
      <w:lvlJc w:val="left"/>
      <w:pPr>
        <w:ind w:left="2145" w:hanging="480"/>
      </w:pPr>
    </w:lvl>
    <w:lvl w:ilvl="4" w:tentative="0">
      <w:start w:val="1"/>
      <w:numFmt w:val="ideographTraditional"/>
      <w:lvlText w:val="%5、"/>
      <w:lvlJc w:val="left"/>
      <w:pPr>
        <w:ind w:left="2625" w:hanging="480"/>
      </w:pPr>
    </w:lvl>
    <w:lvl w:ilvl="5" w:tentative="0">
      <w:start w:val="1"/>
      <w:numFmt w:val="lowerRoman"/>
      <w:lvlText w:val="%6."/>
      <w:lvlJc w:val="right"/>
      <w:pPr>
        <w:ind w:left="3105" w:hanging="480"/>
      </w:pPr>
    </w:lvl>
    <w:lvl w:ilvl="6" w:tentative="0">
      <w:start w:val="1"/>
      <w:numFmt w:val="decimal"/>
      <w:lvlText w:val="%7."/>
      <w:lvlJc w:val="left"/>
      <w:pPr>
        <w:ind w:left="3585" w:hanging="480"/>
      </w:pPr>
    </w:lvl>
    <w:lvl w:ilvl="7" w:tentative="0">
      <w:start w:val="1"/>
      <w:numFmt w:val="ideographTraditional"/>
      <w:lvlText w:val="%8、"/>
      <w:lvlJc w:val="left"/>
      <w:pPr>
        <w:ind w:left="4065" w:hanging="480"/>
      </w:pPr>
    </w:lvl>
    <w:lvl w:ilvl="8" w:tentative="0">
      <w:start w:val="1"/>
      <w:numFmt w:val="lowerRoman"/>
      <w:lvlText w:val="%9."/>
      <w:lvlJc w:val="right"/>
      <w:pPr>
        <w:ind w:left="4545" w:hanging="480"/>
      </w:pPr>
    </w:lvl>
  </w:abstractNum>
  <w:abstractNum w:abstractNumId="14">
    <w:nsid w:val="53AB18DF"/>
    <w:multiLevelType w:val="multilevel"/>
    <w:tmpl w:val="53AB18DF"/>
    <w:lvl w:ilvl="0" w:tentative="0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taiwaneseCountingThousand"/>
      <w:lvlText w:val="%2、"/>
      <w:lvlJc w:val="left"/>
      <w:pPr>
        <w:ind w:left="1440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ideographTraditional"/>
      <w:lvlText w:val="%5、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ideographTraditional"/>
      <w:lvlText w:val="%8、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15">
    <w:nsid w:val="6AC30246"/>
    <w:multiLevelType w:val="multilevel"/>
    <w:tmpl w:val="6AC30246"/>
    <w:lvl w:ilvl="0" w:tentative="0">
      <w:start w:val="1"/>
      <w:numFmt w:val="taiwaneseCountingThousand"/>
      <w:lvlText w:val="%1、"/>
      <w:lvlJc w:val="left"/>
      <w:pPr>
        <w:ind w:left="705" w:hanging="480"/>
      </w:pPr>
      <w:rPr>
        <w:rFonts w:hint="default"/>
      </w:rPr>
    </w:lvl>
    <w:lvl w:ilvl="1" w:tentative="0">
      <w:start w:val="1"/>
      <w:numFmt w:val="taiwaneseCountingThousand"/>
      <w:lvlText w:val="%2、"/>
      <w:lvlJc w:val="left"/>
      <w:pPr>
        <w:ind w:left="1185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65" w:hanging="480"/>
      </w:pPr>
    </w:lvl>
    <w:lvl w:ilvl="3" w:tentative="0">
      <w:start w:val="1"/>
      <w:numFmt w:val="decimal"/>
      <w:lvlText w:val="%4."/>
      <w:lvlJc w:val="left"/>
      <w:pPr>
        <w:ind w:left="2145" w:hanging="480"/>
      </w:pPr>
    </w:lvl>
    <w:lvl w:ilvl="4" w:tentative="0">
      <w:start w:val="1"/>
      <w:numFmt w:val="ideographTraditional"/>
      <w:lvlText w:val="%5、"/>
      <w:lvlJc w:val="left"/>
      <w:pPr>
        <w:ind w:left="2625" w:hanging="480"/>
      </w:pPr>
    </w:lvl>
    <w:lvl w:ilvl="5" w:tentative="0">
      <w:start w:val="1"/>
      <w:numFmt w:val="lowerRoman"/>
      <w:lvlText w:val="%6."/>
      <w:lvlJc w:val="right"/>
      <w:pPr>
        <w:ind w:left="3105" w:hanging="480"/>
      </w:pPr>
    </w:lvl>
    <w:lvl w:ilvl="6" w:tentative="0">
      <w:start w:val="1"/>
      <w:numFmt w:val="decimal"/>
      <w:lvlText w:val="%7."/>
      <w:lvlJc w:val="left"/>
      <w:pPr>
        <w:ind w:left="3585" w:hanging="480"/>
      </w:pPr>
    </w:lvl>
    <w:lvl w:ilvl="7" w:tentative="0">
      <w:start w:val="1"/>
      <w:numFmt w:val="ideographTraditional"/>
      <w:lvlText w:val="%8、"/>
      <w:lvlJc w:val="left"/>
      <w:pPr>
        <w:ind w:left="4065" w:hanging="480"/>
      </w:pPr>
    </w:lvl>
    <w:lvl w:ilvl="8" w:tentative="0">
      <w:start w:val="1"/>
      <w:numFmt w:val="lowerRoman"/>
      <w:lvlText w:val="%9."/>
      <w:lvlJc w:val="right"/>
      <w:pPr>
        <w:ind w:left="4545" w:hanging="480"/>
      </w:pPr>
    </w:lvl>
  </w:abstractNum>
  <w:abstractNum w:abstractNumId="16">
    <w:nsid w:val="6B4056E2"/>
    <w:multiLevelType w:val="multilevel"/>
    <w:tmpl w:val="6B4056E2"/>
    <w:lvl w:ilvl="0" w:tentative="0">
      <w:start w:val="1"/>
      <w:numFmt w:val="taiwaneseCountingThousand"/>
      <w:lvlText w:val="%1、"/>
      <w:lvlJc w:val="left"/>
      <w:pPr>
        <w:ind w:left="705" w:hanging="480"/>
      </w:pPr>
    </w:lvl>
    <w:lvl w:ilvl="1" w:tentative="0">
      <w:start w:val="1"/>
      <w:numFmt w:val="upperLetter"/>
      <w:lvlText w:val="%2."/>
      <w:lvlJc w:val="left"/>
      <w:pPr>
        <w:ind w:left="1185" w:hanging="480"/>
      </w:pPr>
    </w:lvl>
    <w:lvl w:ilvl="2" w:tentative="0">
      <w:start w:val="1"/>
      <w:numFmt w:val="upperLetter"/>
      <w:lvlText w:val="%3."/>
      <w:lvlJc w:val="left"/>
      <w:pPr>
        <w:ind w:left="1665" w:hanging="480"/>
      </w:pPr>
    </w:lvl>
    <w:lvl w:ilvl="3" w:tentative="0">
      <w:start w:val="1"/>
      <w:numFmt w:val="decimal"/>
      <w:lvlText w:val="%4."/>
      <w:lvlJc w:val="left"/>
      <w:pPr>
        <w:ind w:left="2145" w:hanging="480"/>
      </w:pPr>
    </w:lvl>
    <w:lvl w:ilvl="4" w:tentative="0">
      <w:start w:val="1"/>
      <w:numFmt w:val="ideographTraditional"/>
      <w:lvlText w:val="%5、"/>
      <w:lvlJc w:val="left"/>
      <w:pPr>
        <w:ind w:left="2625" w:hanging="480"/>
      </w:pPr>
    </w:lvl>
    <w:lvl w:ilvl="5" w:tentative="0">
      <w:start w:val="1"/>
      <w:numFmt w:val="lowerRoman"/>
      <w:lvlText w:val="%6."/>
      <w:lvlJc w:val="right"/>
      <w:pPr>
        <w:ind w:left="3105" w:hanging="480"/>
      </w:pPr>
    </w:lvl>
    <w:lvl w:ilvl="6" w:tentative="0">
      <w:start w:val="1"/>
      <w:numFmt w:val="decimal"/>
      <w:lvlText w:val="%7."/>
      <w:lvlJc w:val="left"/>
      <w:pPr>
        <w:ind w:left="3585" w:hanging="480"/>
      </w:pPr>
    </w:lvl>
    <w:lvl w:ilvl="7" w:tentative="0">
      <w:start w:val="1"/>
      <w:numFmt w:val="ideographTraditional"/>
      <w:lvlText w:val="%8、"/>
      <w:lvlJc w:val="left"/>
      <w:pPr>
        <w:ind w:left="4065" w:hanging="480"/>
      </w:pPr>
    </w:lvl>
    <w:lvl w:ilvl="8" w:tentative="0">
      <w:start w:val="1"/>
      <w:numFmt w:val="lowerRoman"/>
      <w:lvlText w:val="%9."/>
      <w:lvlJc w:val="right"/>
      <w:pPr>
        <w:ind w:left="4545" w:hanging="480"/>
      </w:pPr>
    </w:lvl>
  </w:abstractNum>
  <w:abstractNum w:abstractNumId="17">
    <w:nsid w:val="7FF949C6"/>
    <w:multiLevelType w:val="multilevel"/>
    <w:tmpl w:val="7FF949C6"/>
    <w:lvl w:ilvl="0" w:tentative="0">
      <w:start w:val="1"/>
      <w:numFmt w:val="upperLetter"/>
      <w:lvlText w:val="%1."/>
      <w:lvlJc w:val="left"/>
      <w:pPr>
        <w:ind w:left="1440" w:hanging="480"/>
      </w:pPr>
    </w:lvl>
    <w:lvl w:ilvl="1" w:tentative="0">
      <w:start w:val="1"/>
      <w:numFmt w:val="ideographTraditional"/>
      <w:lvlText w:val="%2、"/>
      <w:lvlJc w:val="left"/>
      <w:pPr>
        <w:ind w:left="1920" w:hanging="480"/>
      </w:pPr>
    </w:lvl>
    <w:lvl w:ilvl="2" w:tentative="0">
      <w:start w:val="1"/>
      <w:numFmt w:val="lowerRoman"/>
      <w:lvlText w:val="%3."/>
      <w:lvlJc w:val="right"/>
      <w:pPr>
        <w:ind w:left="240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ideographTraditional"/>
      <w:lvlText w:val="%5、"/>
      <w:lvlJc w:val="left"/>
      <w:pPr>
        <w:ind w:left="3360" w:hanging="480"/>
      </w:pPr>
    </w:lvl>
    <w:lvl w:ilvl="5" w:tentative="0">
      <w:start w:val="1"/>
      <w:numFmt w:val="lowerRoman"/>
      <w:lvlText w:val="%6."/>
      <w:lvlJc w:val="right"/>
      <w:pPr>
        <w:ind w:left="3840" w:hanging="480"/>
      </w:pPr>
    </w:lvl>
    <w:lvl w:ilvl="6" w:tentative="0">
      <w:start w:val="1"/>
      <w:numFmt w:val="decimal"/>
      <w:lvlText w:val="%7."/>
      <w:lvlJc w:val="left"/>
      <w:pPr>
        <w:ind w:left="4320" w:hanging="480"/>
      </w:pPr>
    </w:lvl>
    <w:lvl w:ilvl="7" w:tentative="0">
      <w:start w:val="1"/>
      <w:numFmt w:val="ideographTraditional"/>
      <w:lvlText w:val="%8、"/>
      <w:lvlJc w:val="left"/>
      <w:pPr>
        <w:ind w:left="4800" w:hanging="480"/>
      </w:pPr>
    </w:lvl>
    <w:lvl w:ilvl="8" w:tentative="0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3"/>
  </w:num>
  <w:num w:numId="2">
    <w:abstractNumId w:val="0"/>
  </w:num>
  <w:num w:numId="3">
    <w:abstractNumId w:val="15"/>
  </w:num>
  <w:num w:numId="4">
    <w:abstractNumId w:val="1"/>
  </w:num>
  <w:num w:numId="5">
    <w:abstractNumId w:val="2"/>
  </w:num>
  <w:num w:numId="6">
    <w:abstractNumId w:val="9"/>
  </w:num>
  <w:num w:numId="7">
    <w:abstractNumId w:val="17"/>
  </w:num>
  <w:num w:numId="8">
    <w:abstractNumId w:val="12"/>
  </w:num>
  <w:num w:numId="9">
    <w:abstractNumId w:val="14"/>
  </w:num>
  <w:num w:numId="10">
    <w:abstractNumId w:val="10"/>
  </w:num>
  <w:num w:numId="11">
    <w:abstractNumId w:val="7"/>
  </w:num>
  <w:num w:numId="12">
    <w:abstractNumId w:val="5"/>
  </w:num>
  <w:num w:numId="13">
    <w:abstractNumId w:val="11"/>
  </w:num>
  <w:num w:numId="14">
    <w:abstractNumId w:val="8"/>
  </w:num>
  <w:num w:numId="15">
    <w:abstractNumId w:val="6"/>
  </w:num>
  <w:num w:numId="16">
    <w:abstractNumId w:val="16"/>
  </w:num>
  <w:num w:numId="17">
    <w:abstractNumId w:val="13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75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2021-08-05T03:52:26Z</dcterms:created>
  <dc:creator>shizi06</dc:creator>
  <cp:lastModifiedBy>蓉儿</cp:lastModifiedBy>
  <dcterms:modified xsi:type="dcterms:W3CDTF">2021-08-05T03:52:38Z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3A02D738C7C440E7B5C36DE8A979C637</vt:lpwstr>
  </property>
</Properties>
</file>