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 w:cs="Arial"/>
          <w:iCs/>
          <w:color w:val="0000FF"/>
          <w:sz w:val="52"/>
          <w:szCs w:val="28"/>
        </w:rPr>
      </w:pPr>
      <w:r>
        <w:rPr>
          <w:rFonts w:hint="eastAsia" w:ascii="宋体" w:hAnsi="宋体" w:cs="Arial"/>
          <w:iCs/>
          <w:color w:val="0000FF"/>
          <w:sz w:val="52"/>
          <w:szCs w:val="28"/>
        </w:rPr>
        <w:t>健康与养生 (黄帝内经与养生)</w:t>
      </w:r>
    </w:p>
    <w:p>
      <w:pPr>
        <w:shd w:val="clear" w:color="auto" w:fill="59B1F9"/>
        <w:spacing w:line="360" w:lineRule="auto"/>
        <w:rPr>
          <w:rFonts w:hint="eastAsia" w:ascii="宋体" w:hAnsi="宋体"/>
        </w:rPr>
        <w:sectPr>
          <w:headerReference r:id="rId3" w:type="default"/>
          <w:footerReference r:id="rId4" w:type="default"/>
          <w:pgSz w:w="11906" w:h="16838"/>
          <w:pgMar w:top="1089" w:right="1701" w:bottom="1440" w:left="1758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/>
        </w:rPr>
        <w:t>课程背景</w:t>
      </w:r>
    </w:p>
    <w:p>
      <w:pPr>
        <w:rPr>
          <w:rFonts w:hint="eastAsia" w:ascii="宋体" w:hAnsi="宋体"/>
        </w:rPr>
      </w:pPr>
    </w:p>
    <w:p>
      <w:pPr>
        <w:ind w:firstLine="360" w:firstLineChars="150"/>
        <w:rPr>
          <w:rFonts w:hint="eastAsia" w:ascii="宋体" w:hAnsi="宋体"/>
        </w:rPr>
      </w:pPr>
      <w:r>
        <w:rPr>
          <w:rFonts w:hint="eastAsia" w:ascii="宋体" w:hAnsi="宋体"/>
        </w:rPr>
        <w:t>古人说，学医“上可以疗君亲之疾，下可以救贫贱之厄，中可以保身长全”。医学是生命之学，它不仅是帝王之业，而且是大功德、大慈悲。无论是分析医理和医道，还是传授具体的养生智慧和方法，均以关爱身体、珍视生命、热爱生活为指归。这是一本充满人性关怀的书；是一本让你回味无穷、福至心灵的书；是一三赋予你内在的沉静力量，敞开和谐美好人生。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日常生活中尽人皆知、司空见惯但往往不明就里的种种现象和细节入手，以国医圣黄之最《黄帝内经》的理论为基础，详细解说男人女人的生命节律；一年二十四节气、一天十二个时辰的自然与人体规律以及养生要诀；如何对待自古以来就困拢着人们的“人生四惑”酒色财气；“三高症”、情志病、忧郁症、亚健康等当下常见病症的中医对治法，等等。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人体的五脏六腑本性天真，处于一种浑然天成的和谐格局之中。我们的身体是一个最精确、最自足的自组织结构，凭借基自身的能力，以无为的方式达到非常有为的状态。所以，所有的疾病都是人违背人体的本性自造的，所谓“积劳成疾”、“习性造病”，直至不能尽享天年。只有在了知了人体的本性之后，我们的生活与生命才能真正改观。</w:t>
      </w:r>
    </w:p>
    <w:p>
      <w:pPr>
        <w:rPr>
          <w:rFonts w:ascii="宋体" w:hAnsi="宋体"/>
        </w:rPr>
      </w:pPr>
      <w:r>
        <w:rPr>
          <w:rFonts w:ascii="宋体" w:hAnsi="宋体"/>
        </w:rPr>
        <w:t xml:space="preserve"> </w:t>
      </w:r>
    </w:p>
    <w:p>
      <w:pPr>
        <w:shd w:val="clear" w:color="auto" w:fill="59B1F9"/>
        <w:spacing w:line="360" w:lineRule="auto"/>
        <w:rPr>
          <w:rFonts w:hint="eastAsia" w:ascii="宋体" w:hAnsi="宋体"/>
        </w:rPr>
        <w:sectPr>
          <w:headerReference r:id="rId5" w:type="default"/>
          <w:footerReference r:id="rId6" w:type="default"/>
          <w:type w:val="continuous"/>
          <w:pgSz w:w="11906" w:h="16838"/>
          <w:pgMar w:top="1089" w:right="1701" w:bottom="1440" w:left="1758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/>
        </w:rPr>
        <w:t>课程大纲</w:t>
      </w:r>
    </w:p>
    <w:p>
      <w:pPr>
        <w:rPr>
          <w:rFonts w:ascii="宋体" w:hAnsi="宋体"/>
        </w:rPr>
      </w:pP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第一讲：黄帝内经的养生智慧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>从《黄帝内经》学习养生之道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>中医就是学“道”，学道就是学方法</w:t>
      </w:r>
    </w:p>
    <w:p>
      <w:pPr>
        <w:rPr>
          <w:rFonts w:ascii="宋体" w:hAnsi="宋体"/>
        </w:rPr>
      </w:pPr>
      <w:r>
        <w:rPr>
          <w:rFonts w:ascii="宋体" w:hAnsi="宋体"/>
        </w:rPr>
        <w:t xml:space="preserve"> 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第二讲：五臟六腑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>五藏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>六腑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第三讲：经络与养生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>经脉与阴阳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>静脉的循行规律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>奇经八脉是关键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>头发胡须和奇经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>奇妙的穴位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第四讲：一天之中如何养生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>子时（23：00~1：00）好好睡觉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>丑时（1：00~3：00）养养肝血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>寅时（3：00~5：00）要“肃降”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>卯时（7：00~9：00）应大便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>巳时（9：00~11：00）如蛇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>午时（11：00~13：00）小睡片刻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>未时（13：00~15：00）吸收精华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>申时（15：00~17：00）好好学习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>酉时（17：00~19：00）“肾”最重要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>戌时（19：00~21：00）要快乐啊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>亥时（21：00~23：00）阴阳相交</w:t>
      </w:r>
    </w:p>
    <w:p>
      <w:pPr>
        <w:rPr>
          <w:rFonts w:ascii="宋体" w:hAnsi="宋体"/>
        </w:rPr>
      </w:pPr>
      <w:r>
        <w:rPr>
          <w:rFonts w:ascii="宋体" w:hAnsi="宋体"/>
        </w:rPr>
        <w:t xml:space="preserve"> 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第五讲：一年之中如何养生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>为什么叫四气调神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>春季发陈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>夏天一定要出汗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>秋天“与鸡俱兴”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>冬天“无扰乎阳”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>不治已病治未病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第六讲：养病与治疗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>中医与亚健康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>人生四惑——酒色财气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>百病生于气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>情志生克发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>忧郁症的治疗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>人为什么会生病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>中医怎样治病</w:t>
      </w:r>
    </w:p>
    <w:p>
      <w:pPr>
        <w:rPr>
          <w:rFonts w:hint="eastAsia" w:ascii="宋体" w:hAnsi="宋体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 w:ascii="仿宋_GB2312" w:eastAsia="仿宋_GB2312"/>
        <w:sz w:val="21"/>
        <w:szCs w:val="21"/>
      </w:rPr>
    </w:pPr>
    <w:r>
      <w:rPr>
        <w:rStyle w:val="6"/>
        <w:rFonts w:hint="eastAsia" w:ascii="仿宋_GB2312" w:eastAsia="仿宋_GB2312"/>
        <w:sz w:val="21"/>
        <w:szCs w:val="21"/>
      </w:rPr>
      <w:t>共</w:t>
    </w:r>
    <w:r>
      <w:rPr>
        <w:rStyle w:val="6"/>
        <w:rFonts w:hint="eastAsia" w:ascii="仿宋_GB2312" w:eastAsia="仿宋_GB2312"/>
        <w:sz w:val="21"/>
        <w:szCs w:val="21"/>
      </w:rPr>
      <w:fldChar w:fldCharType="begin"/>
    </w:r>
    <w:r>
      <w:rPr>
        <w:rStyle w:val="6"/>
        <w:rFonts w:hint="eastAsia" w:ascii="仿宋_GB2312" w:eastAsia="仿宋_GB2312"/>
        <w:sz w:val="21"/>
        <w:szCs w:val="21"/>
      </w:rPr>
      <w:instrText xml:space="preserve"> NUMPAGES </w:instrText>
    </w:r>
    <w:r>
      <w:rPr>
        <w:rStyle w:val="6"/>
        <w:rFonts w:hint="eastAsia" w:ascii="仿宋_GB2312" w:eastAsia="仿宋_GB2312"/>
        <w:sz w:val="21"/>
        <w:szCs w:val="21"/>
      </w:rPr>
      <w:fldChar w:fldCharType="separate"/>
    </w:r>
    <w:r>
      <w:rPr>
        <w:rStyle w:val="6"/>
        <w:rFonts w:ascii="仿宋_GB2312" w:eastAsia="仿宋_GB2312"/>
        <w:sz w:val="21"/>
        <w:szCs w:val="21"/>
      </w:rPr>
      <w:t>36</w:t>
    </w:r>
    <w:r>
      <w:rPr>
        <w:rStyle w:val="6"/>
        <w:rFonts w:hint="eastAsia" w:ascii="仿宋_GB2312" w:eastAsia="仿宋_GB2312"/>
        <w:sz w:val="21"/>
        <w:szCs w:val="21"/>
      </w:rPr>
      <w:fldChar w:fldCharType="end"/>
    </w:r>
    <w:r>
      <w:rPr>
        <w:rStyle w:val="6"/>
        <w:rFonts w:hint="eastAsia" w:ascii="仿宋_GB2312" w:eastAsia="仿宋_GB2312"/>
        <w:sz w:val="21"/>
        <w:szCs w:val="21"/>
      </w:rPr>
      <w:t>页 第</w:t>
    </w:r>
    <w:r>
      <w:rPr>
        <w:rStyle w:val="6"/>
        <w:rFonts w:hint="eastAsia" w:ascii="仿宋_GB2312" w:eastAsia="仿宋_GB2312"/>
        <w:sz w:val="21"/>
        <w:szCs w:val="21"/>
      </w:rPr>
      <w:fldChar w:fldCharType="begin"/>
    </w:r>
    <w:r>
      <w:rPr>
        <w:rStyle w:val="6"/>
        <w:rFonts w:hint="eastAsia" w:ascii="仿宋_GB2312" w:eastAsia="仿宋_GB2312"/>
        <w:sz w:val="21"/>
        <w:szCs w:val="21"/>
      </w:rPr>
      <w:instrText xml:space="preserve"> PAGE </w:instrText>
    </w:r>
    <w:r>
      <w:rPr>
        <w:rStyle w:val="6"/>
        <w:rFonts w:hint="eastAsia" w:ascii="仿宋_GB2312" w:eastAsia="仿宋_GB2312"/>
        <w:sz w:val="21"/>
        <w:szCs w:val="21"/>
      </w:rPr>
      <w:fldChar w:fldCharType="separate"/>
    </w:r>
    <w:r>
      <w:rPr>
        <w:rStyle w:val="6"/>
        <w:rFonts w:ascii="仿宋_GB2312" w:eastAsia="仿宋_GB2312"/>
        <w:sz w:val="21"/>
        <w:szCs w:val="21"/>
      </w:rPr>
      <w:t>30</w:t>
    </w:r>
    <w:r>
      <w:rPr>
        <w:rStyle w:val="6"/>
        <w:rFonts w:hint="eastAsia" w:ascii="仿宋_GB2312" w:eastAsia="仿宋_GB2312"/>
        <w:sz w:val="21"/>
        <w:szCs w:val="21"/>
      </w:rPr>
      <w:fldChar w:fldCharType="end"/>
    </w:r>
    <w:r>
      <w:rPr>
        <w:rStyle w:val="6"/>
        <w:rFonts w:hint="eastAsia" w:ascii="仿宋_GB2312" w:eastAsia="仿宋_GB2312"/>
        <w:sz w:val="21"/>
        <w:szCs w:val="21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 w:ascii="仿宋_GB2312" w:eastAsia="仿宋_GB2312"/>
        <w:sz w:val="21"/>
        <w:szCs w:val="21"/>
      </w:rPr>
    </w:pPr>
    <w:r>
      <w:rPr>
        <w:rStyle w:val="6"/>
        <w:rFonts w:hint="eastAsia" w:ascii="仿宋_GB2312" w:eastAsia="仿宋_GB2312"/>
        <w:sz w:val="21"/>
        <w:szCs w:val="21"/>
      </w:rPr>
      <w:t>共</w:t>
    </w:r>
    <w:r>
      <w:rPr>
        <w:rStyle w:val="6"/>
        <w:rFonts w:hint="eastAsia" w:ascii="仿宋_GB2312" w:eastAsia="仿宋_GB2312"/>
        <w:sz w:val="21"/>
        <w:szCs w:val="21"/>
      </w:rPr>
      <w:fldChar w:fldCharType="begin"/>
    </w:r>
    <w:r>
      <w:rPr>
        <w:rStyle w:val="6"/>
        <w:rFonts w:hint="eastAsia" w:ascii="仿宋_GB2312" w:eastAsia="仿宋_GB2312"/>
        <w:sz w:val="21"/>
        <w:szCs w:val="21"/>
      </w:rPr>
      <w:instrText xml:space="preserve"> NUMPAGES </w:instrText>
    </w:r>
    <w:r>
      <w:rPr>
        <w:rStyle w:val="6"/>
        <w:rFonts w:hint="eastAsia" w:ascii="仿宋_GB2312" w:eastAsia="仿宋_GB2312"/>
        <w:sz w:val="21"/>
        <w:szCs w:val="21"/>
      </w:rPr>
      <w:fldChar w:fldCharType="separate"/>
    </w:r>
    <w:r>
      <w:rPr>
        <w:rStyle w:val="6"/>
        <w:rFonts w:ascii="仿宋_GB2312" w:eastAsia="仿宋_GB2312"/>
        <w:sz w:val="21"/>
        <w:szCs w:val="21"/>
      </w:rPr>
      <w:t>36</w:t>
    </w:r>
    <w:r>
      <w:rPr>
        <w:rStyle w:val="6"/>
        <w:rFonts w:hint="eastAsia" w:ascii="仿宋_GB2312" w:eastAsia="仿宋_GB2312"/>
        <w:sz w:val="21"/>
        <w:szCs w:val="21"/>
      </w:rPr>
      <w:fldChar w:fldCharType="end"/>
    </w:r>
    <w:r>
      <w:rPr>
        <w:rStyle w:val="6"/>
        <w:rFonts w:hint="eastAsia" w:ascii="仿宋_GB2312" w:eastAsia="仿宋_GB2312"/>
        <w:sz w:val="21"/>
        <w:szCs w:val="21"/>
      </w:rPr>
      <w:t>页 第</w:t>
    </w:r>
    <w:r>
      <w:rPr>
        <w:rStyle w:val="6"/>
        <w:rFonts w:hint="eastAsia" w:ascii="仿宋_GB2312" w:eastAsia="仿宋_GB2312"/>
        <w:sz w:val="21"/>
        <w:szCs w:val="21"/>
      </w:rPr>
      <w:fldChar w:fldCharType="begin"/>
    </w:r>
    <w:r>
      <w:rPr>
        <w:rStyle w:val="6"/>
        <w:rFonts w:hint="eastAsia" w:ascii="仿宋_GB2312" w:eastAsia="仿宋_GB2312"/>
        <w:sz w:val="21"/>
        <w:szCs w:val="21"/>
      </w:rPr>
      <w:instrText xml:space="preserve"> PAGE </w:instrText>
    </w:r>
    <w:r>
      <w:rPr>
        <w:rStyle w:val="6"/>
        <w:rFonts w:hint="eastAsia" w:ascii="仿宋_GB2312" w:eastAsia="仿宋_GB2312"/>
        <w:sz w:val="21"/>
        <w:szCs w:val="21"/>
      </w:rPr>
      <w:fldChar w:fldCharType="separate"/>
    </w:r>
    <w:r>
      <w:rPr>
        <w:rStyle w:val="6"/>
        <w:rFonts w:ascii="仿宋_GB2312" w:eastAsia="仿宋_GB2312"/>
        <w:sz w:val="21"/>
        <w:szCs w:val="21"/>
      </w:rPr>
      <w:t>32</w:t>
    </w:r>
    <w:r>
      <w:rPr>
        <w:rStyle w:val="6"/>
        <w:rFonts w:hint="eastAsia" w:ascii="仿宋_GB2312" w:eastAsia="仿宋_GB2312"/>
        <w:sz w:val="21"/>
        <w:szCs w:val="21"/>
      </w:rPr>
      <w:fldChar w:fldCharType="end"/>
    </w:r>
    <w:r>
      <w:rPr>
        <w:rStyle w:val="6"/>
        <w:rFonts w:hint="eastAsia" w:ascii="仿宋_GB2312" w:eastAsia="仿宋_GB2312"/>
        <w:sz w:val="21"/>
        <w:szCs w:val="21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/>
        <w:szCs w:val="2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/>
        <w:szCs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C84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2021-08-05T05:28:31Z</dcterms:created>
  <dc:creator>shizi06</dc:creator>
  <cp:lastModifiedBy>蓉儿</cp:lastModifiedBy>
  <dcterms:modified xsi:type="dcterms:W3CDTF">2021-08-05T05:28:39Z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C95C31762F4046A281D36658C3AC2C2D</vt:lpwstr>
  </property>
</Properties>
</file>