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 w:line="500" w:lineRule="exact"/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</w:pPr>
      <w:r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  <w:t>商务谈判</w:t>
      </w:r>
    </w:p>
    <w:p>
      <w:pPr>
        <w:pStyle w:val="3"/>
        <w:spacing w:line="430" w:lineRule="atLeast"/>
        <w:ind w:left="960" w:leftChars="400" w:firstLine="42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每个人每天都面临谈判。谈判并不仅仅是一群人正襟危坐在桌子的两端</w:t>
      </w:r>
      <w:r>
        <w:rPr>
          <w:sz w:val="21"/>
          <w:szCs w:val="21"/>
        </w:rPr>
        <w:t>,</w:t>
      </w:r>
      <w:r>
        <w:rPr>
          <w:rFonts w:hint="eastAsia"/>
          <w:sz w:val="21"/>
          <w:szCs w:val="21"/>
        </w:rPr>
        <w:t>你来我往</w:t>
      </w:r>
      <w:r>
        <w:rPr>
          <w:sz w:val="21"/>
          <w:szCs w:val="21"/>
        </w:rPr>
        <w:t>,</w:t>
      </w:r>
      <w:r>
        <w:rPr>
          <w:rFonts w:hint="eastAsia"/>
          <w:sz w:val="21"/>
          <w:szCs w:val="21"/>
        </w:rPr>
        <w:t>唇枪舌战。对于大多数人来说</w:t>
      </w:r>
      <w:r>
        <w:rPr>
          <w:sz w:val="21"/>
          <w:szCs w:val="21"/>
        </w:rPr>
        <w:t>,</w:t>
      </w:r>
      <w:r>
        <w:rPr>
          <w:rFonts w:hint="eastAsia"/>
          <w:sz w:val="21"/>
          <w:szCs w:val="21"/>
        </w:rPr>
        <w:t>谈判是生活中的一件平常事。</w:t>
      </w:r>
    </w:p>
    <w:p>
      <w:pPr>
        <w:pStyle w:val="3"/>
        <w:spacing w:line="430" w:lineRule="atLeast"/>
        <w:ind w:left="960" w:leftChars="400" w:firstLine="42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谈判行为是一项很复杂的人类交际行为，它伴随着谈判者的言语互动、行为互动和心理互动等多方面的、多维度的错综交往。谈判行为从某种意义上说可以看成是人类众多游戏中的一种，一种既严肃而又充满智趣的游戏行为。参与者在遵守一定的游戏规则中，各自寻找那个不知会在何时、何地、何种情况下出现的谈判结果。美国谈判学会主席、谈判专家尼尔伦伯格说，谈判是一个“合作的利己主义”的过程。</w:t>
      </w:r>
    </w:p>
    <w:p>
      <w:pPr>
        <w:pStyle w:val="3"/>
        <w:spacing w:line="430" w:lineRule="atLeast"/>
        <w:ind w:left="960" w:leftChars="400" w:firstLine="42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本课程是国际授权课程。在《哈佛谈判术》的基础上，融合了企业实际面临的谈判问题，以案例分析和演练的方式，让学员充分理解与掌握谈判的方法与技巧，从而提升自己的谈判艺术。</w:t>
      </w:r>
    </w:p>
    <w:p>
      <w:pPr>
        <w:pStyle w:val="3"/>
        <w:spacing w:line="430" w:lineRule="atLeast"/>
        <w:ind w:left="960" w:leftChars="400" w:firstLine="420"/>
        <w:rPr>
          <w:rFonts w:hint="eastAsia"/>
          <w:sz w:val="21"/>
          <w:szCs w:val="21"/>
        </w:rPr>
      </w:pP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>课程目的：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auto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掌握谈判的基本技巧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auto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学习谈判策略的运用与谈判队伍的建立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auto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熟悉竞争式谈判的获胜原则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auto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明了让步的艺术、寻求多赢的契机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auto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认识权力在谈判这的角色，学习如何增加自己谈判的权力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auto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控制期望，了解满意度的实际作用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auto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改进谈判策略，加强谈判技巧，打破僵局，迈向成功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auto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探讨如何突破卖方防线，又如何有效防卫自己价格</w:t>
      </w: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bookmarkStart w:id="0" w:name="_Toc73507086"/>
      <w:bookmarkStart w:id="1" w:name="_Toc153102344"/>
      <w:r>
        <w:rPr>
          <w:rFonts w:hint="eastAsia" w:ascii="黑体" w:eastAsia="黑体"/>
        </w:rPr>
        <w:t>课程大纲：</w:t>
      </w:r>
    </w:p>
    <w:p>
      <w:pPr>
        <w:shd w:val="clear" w:color="auto" w:fill="59B1F9"/>
        <w:spacing w:line="360" w:lineRule="auto"/>
        <w:rPr>
          <w:rFonts w:ascii="黑体" w:eastAsia="黑体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 w:val="0"/>
        <w:numPr>
          <w:ilvl w:val="0"/>
          <w:numId w:val="2"/>
        </w:numPr>
        <w:tabs>
          <w:tab w:val="left" w:pos="-2520"/>
          <w:tab w:val="clear" w:pos="844"/>
        </w:tabs>
        <w:spacing w:line="40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谈判释疑</w:t>
      </w:r>
    </w:p>
    <w:p>
      <w:pPr>
        <w:numPr>
          <w:ilvl w:val="2"/>
          <w:numId w:val="3"/>
        </w:numPr>
        <w:spacing w:line="400" w:lineRule="exact"/>
        <w:rPr>
          <w:rFonts w:ascii="宋体" w:hAnsi="宋体"/>
          <w:vanish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成功的人不接受</w:t>
      </w:r>
      <w:r>
        <w:rPr>
          <w:rFonts w:ascii="宋体" w:hAnsi="宋体"/>
          <w:sz w:val="21"/>
          <w:szCs w:val="21"/>
        </w:rPr>
        <w:t>‘</w:t>
      </w:r>
      <w:r>
        <w:rPr>
          <w:rFonts w:hint="eastAsia" w:ascii="宋体" w:hAnsi="宋体"/>
          <w:sz w:val="21"/>
          <w:szCs w:val="21"/>
        </w:rPr>
        <w:t>不</w:t>
      </w:r>
      <w:r>
        <w:rPr>
          <w:rFonts w:ascii="宋体" w:hAnsi="宋体"/>
          <w:sz w:val="21"/>
          <w:szCs w:val="21"/>
        </w:rPr>
        <w:t>’</w:t>
      </w:r>
      <w:r>
        <w:rPr>
          <w:rFonts w:hint="eastAsia" w:ascii="宋体" w:hAnsi="宋体"/>
          <w:sz w:val="21"/>
          <w:szCs w:val="21"/>
        </w:rPr>
        <w:t>为答案，他们藉谈判找出双赢，并取得自己所要的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</w:p>
    <w:p>
      <w:pPr>
        <w:widowControl w:val="0"/>
        <w:numPr>
          <w:ilvl w:val="1"/>
          <w:numId w:val="3"/>
        </w:numPr>
        <w:tabs>
          <w:tab w:val="left" w:pos="-2520"/>
          <w:tab w:val="clear" w:pos="840"/>
        </w:tabs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谈判的联想与误解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讲价、磋商、妥协……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对内谈判、对外谈判……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谈判的标的</w:t>
      </w:r>
    </w:p>
    <w:p>
      <w:pPr>
        <w:widowControl w:val="0"/>
        <w:numPr>
          <w:ilvl w:val="1"/>
          <w:numId w:val="3"/>
        </w:numPr>
        <w:tabs>
          <w:tab w:val="left" w:pos="-2520"/>
          <w:tab w:val="clear" w:pos="840"/>
        </w:tabs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谈判的目标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双方的满意、失望、底线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谈判与买卖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成交条件</w:t>
      </w:r>
    </w:p>
    <w:p>
      <w:pPr>
        <w:widowControl w:val="0"/>
        <w:numPr>
          <w:ilvl w:val="1"/>
          <w:numId w:val="3"/>
        </w:numPr>
        <w:tabs>
          <w:tab w:val="left" w:pos="-2520"/>
          <w:tab w:val="clear" w:pos="840"/>
        </w:tabs>
        <w:spacing w:line="400" w:lineRule="exact"/>
        <w:ind w:right="29" w:rightChars="12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谈判与销售的异同</w:t>
      </w:r>
    </w:p>
    <w:p>
      <w:pPr>
        <w:widowControl w:val="0"/>
        <w:numPr>
          <w:ilvl w:val="0"/>
          <w:numId w:val="2"/>
        </w:numPr>
        <w:tabs>
          <w:tab w:val="left" w:pos="-2520"/>
          <w:tab w:val="clear" w:pos="844"/>
        </w:tabs>
        <w:spacing w:line="40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谈判的过程与战略</w:t>
      </w:r>
    </w:p>
    <w:p>
      <w:pPr>
        <w:widowControl w:val="0"/>
        <w:numPr>
          <w:ilvl w:val="1"/>
          <w:numId w:val="4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自我测试：我的谈判技巧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文化背景影响谈判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中国人谈判特点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有效谈判的技巧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谈判前的心理调适</w:t>
      </w:r>
    </w:p>
    <w:p>
      <w:pPr>
        <w:widowControl w:val="0"/>
        <w:numPr>
          <w:ilvl w:val="1"/>
          <w:numId w:val="5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案例练习：单人谈判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左右谈判的潜在因素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个人认定、期限、速度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谈判的心理模式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合作式谈判（双、多赢）的省思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竞争式谈判的获胜原则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Funny Money</w:t>
      </w:r>
      <w:r>
        <w:rPr>
          <w:rFonts w:hint="eastAsia" w:ascii="宋体" w:hAnsi="宋体"/>
          <w:sz w:val="21"/>
          <w:szCs w:val="21"/>
        </w:rPr>
        <w:t>的运用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让步的原则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谈判者的“公司心态”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谈判者的“个人心态”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谈判个人追求什么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认识谈判权力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权力的特性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如何营造谈判权力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权力的其它来源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内部谈判的特性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部门与项目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权力与派系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销售人员与技术人员相处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协调与谈判</w:t>
      </w:r>
    </w:p>
    <w:p>
      <w:pPr>
        <w:widowControl w:val="0"/>
        <w:numPr>
          <w:ilvl w:val="1"/>
          <w:numId w:val="5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案例练习：多部门协调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授权的艺术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全权、有限授权、无权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有限授权的来源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多少授权才恰当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谈判队伍要多大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队伍大小与效用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优秀谈判人员的特质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谈判人员的“特权”</w:t>
      </w:r>
    </w:p>
    <w:p>
      <w:pPr>
        <w:widowControl w:val="0"/>
        <w:numPr>
          <w:ilvl w:val="1"/>
          <w:numId w:val="5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案例练习：压力下谈判</w:t>
      </w:r>
    </w:p>
    <w:p>
      <w:pPr>
        <w:spacing w:line="400" w:lineRule="exact"/>
        <w:ind w:right="29" w:rightChars="12"/>
        <w:rPr>
          <w:rFonts w:ascii="宋体" w:hAnsi="宋体"/>
          <w:sz w:val="21"/>
          <w:szCs w:val="21"/>
        </w:rPr>
        <w:sectPr>
          <w:type w:val="continuous"/>
          <w:pgSz w:w="11906" w:h="16838"/>
          <w:pgMar w:top="1440" w:right="1800" w:bottom="1440" w:left="1800" w:header="851" w:footer="992" w:gutter="0"/>
          <w:cols w:space="425" w:num="2" w:sep="1"/>
          <w:docGrid w:type="lines" w:linePitch="312" w:charSpace="0"/>
        </w:sectPr>
      </w:pP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期望与满意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无法量度的满意程度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控制期望</w:t>
      </w:r>
    </w:p>
    <w:p>
      <w:pPr>
        <w:widowControl w:val="0"/>
        <w:numPr>
          <w:ilvl w:val="1"/>
          <w:numId w:val="5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案例练习：服务合约谈判（一）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服务合约注意事项</w:t>
      </w:r>
    </w:p>
    <w:p>
      <w:pPr>
        <w:widowControl w:val="0"/>
        <w:numPr>
          <w:ilvl w:val="1"/>
          <w:numId w:val="5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案例练习：服务合约谈判（二）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服务合约检讨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增加服务，利润是否重要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检测谈判目标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目标订定的注意事项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谈判的战略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谈判的</w:t>
      </w:r>
      <w:r>
        <w:rPr>
          <w:rFonts w:ascii="宋体" w:hAnsi="宋体"/>
          <w:sz w:val="21"/>
          <w:szCs w:val="21"/>
        </w:rPr>
        <w:t>20</w:t>
      </w:r>
      <w:r>
        <w:rPr>
          <w:rFonts w:hint="eastAsia" w:ascii="宋体" w:hAnsi="宋体"/>
          <w:sz w:val="21"/>
          <w:szCs w:val="21"/>
        </w:rPr>
        <w:t>个技巧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谈判</w:t>
      </w:r>
      <w:r>
        <w:rPr>
          <w:rFonts w:ascii="宋体" w:hAnsi="宋体"/>
          <w:sz w:val="21"/>
          <w:szCs w:val="21"/>
        </w:rPr>
        <w:t>15</w:t>
      </w:r>
      <w:r>
        <w:rPr>
          <w:rFonts w:hint="eastAsia" w:ascii="宋体" w:hAnsi="宋体"/>
          <w:sz w:val="21"/>
          <w:szCs w:val="21"/>
        </w:rPr>
        <w:t>陷阱</w:t>
      </w:r>
      <w:r>
        <w:rPr>
          <w:rFonts w:ascii="宋体" w:hAnsi="宋体"/>
          <w:sz w:val="21"/>
          <w:szCs w:val="21"/>
        </w:rPr>
        <w:t>-</w:t>
      </w:r>
      <w:r>
        <w:rPr>
          <w:rFonts w:hint="eastAsia" w:ascii="宋体" w:hAnsi="宋体"/>
          <w:sz w:val="21"/>
          <w:szCs w:val="21"/>
        </w:rPr>
        <w:t>小心擦边球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打破僵局的方法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什么是“对”的价钱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价钱对了为何还要谈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如何突破卖方的固定价格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增加利益，降低成本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突破</w:t>
      </w:r>
      <w:r>
        <w:rPr>
          <w:rFonts w:ascii="宋体" w:hAnsi="宋体"/>
          <w:sz w:val="21"/>
          <w:szCs w:val="21"/>
        </w:rPr>
        <w:t>20</w:t>
      </w:r>
      <w:r>
        <w:rPr>
          <w:rFonts w:hint="eastAsia" w:ascii="宋体" w:hAnsi="宋体"/>
          <w:sz w:val="21"/>
          <w:szCs w:val="21"/>
        </w:rPr>
        <w:t>法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如何防卫自己的价格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卖方的心理压力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不必满足买方所有的要求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防卫</w:t>
      </w:r>
      <w:r>
        <w:rPr>
          <w:rFonts w:ascii="宋体" w:hAnsi="宋体"/>
          <w:sz w:val="21"/>
          <w:szCs w:val="21"/>
        </w:rPr>
        <w:t>14</w:t>
      </w:r>
      <w:r>
        <w:rPr>
          <w:rFonts w:hint="eastAsia" w:ascii="宋体" w:hAnsi="宋体"/>
          <w:sz w:val="21"/>
          <w:szCs w:val="21"/>
        </w:rPr>
        <w:t>招</w:t>
      </w:r>
    </w:p>
    <w:p>
      <w:pPr>
        <w:widowControl w:val="0"/>
        <w:numPr>
          <w:ilvl w:val="1"/>
          <w:numId w:val="6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案例练习：实战谈判</w:t>
      </w:r>
    </w:p>
    <w:p>
      <w:pPr>
        <w:widowControl w:val="0"/>
        <w:numPr>
          <w:ilvl w:val="0"/>
          <w:numId w:val="2"/>
        </w:numPr>
        <w:tabs>
          <w:tab w:val="left" w:pos="-2520"/>
          <w:tab w:val="clear" w:pos="844"/>
        </w:tabs>
        <w:spacing w:line="40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成功谈判的守则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不和二流对手谈判</w:t>
      </w:r>
    </w:p>
    <w:p>
      <w:pPr>
        <w:widowControl w:val="0"/>
        <w:numPr>
          <w:ilvl w:val="2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守则</w:t>
      </w:r>
      <w:r>
        <w:rPr>
          <w:rFonts w:ascii="宋体" w:hAnsi="宋体"/>
          <w:sz w:val="21"/>
          <w:szCs w:val="21"/>
        </w:rPr>
        <w:t>20</w:t>
      </w:r>
      <w:r>
        <w:rPr>
          <w:rFonts w:hint="eastAsia" w:ascii="宋体" w:hAnsi="宋体"/>
          <w:sz w:val="21"/>
          <w:szCs w:val="21"/>
        </w:rPr>
        <w:t>条</w:t>
      </w:r>
    </w:p>
    <w:p>
      <w:pPr>
        <w:widowControl w:val="0"/>
        <w:numPr>
          <w:ilvl w:val="1"/>
          <w:numId w:val="3"/>
        </w:numPr>
        <w:spacing w:line="40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养成习惯</w:t>
      </w:r>
    </w:p>
    <w:p>
      <w:pPr>
        <w:widowControl w:val="0"/>
        <w:numPr>
          <w:ilvl w:val="0"/>
          <w:numId w:val="2"/>
        </w:numPr>
        <w:tabs>
          <w:tab w:val="left" w:pos="-2520"/>
          <w:tab w:val="clear" w:pos="844"/>
        </w:tabs>
        <w:spacing w:line="40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问题与解答</w:t>
      </w:r>
    </w:p>
    <w:p>
      <w:pPr>
        <w:widowControl w:val="0"/>
        <w:numPr>
          <w:ilvl w:val="0"/>
          <w:numId w:val="2"/>
        </w:numPr>
        <w:tabs>
          <w:tab w:val="left" w:pos="-2520"/>
          <w:tab w:val="clear" w:pos="844"/>
        </w:tabs>
        <w:spacing w:line="400" w:lineRule="exact"/>
        <w:ind w:left="360" w:hanging="360"/>
        <w:jc w:val="both"/>
        <w:rPr>
          <w:rFonts w:hint="eastAsia" w:ascii="宋体" w:hAnsi="宋体"/>
          <w:sz w:val="21"/>
          <w:szCs w:val="21"/>
        </w:rPr>
        <w:sectPr>
          <w:type w:val="continuous"/>
          <w:pgSz w:w="11906" w:h="16838"/>
          <w:pgMar w:top="1440" w:right="1800" w:bottom="1440" w:left="1800" w:header="851" w:footer="992" w:gutter="0"/>
          <w:cols w:space="425" w:num="2" w:sep="1"/>
          <w:docGrid w:type="lines" w:linePitch="312" w:charSpace="0"/>
        </w:sectPr>
      </w:pPr>
    </w:p>
    <w:bookmarkEnd w:id="0"/>
    <w:bookmarkEnd w:id="1"/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美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/>
        <w:szCs w:val="21"/>
      </w:rPr>
      <w:t xml:space="preserve">第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22</w:t>
    </w:r>
    <w:r>
      <w:rPr>
        <w:szCs w:val="21"/>
      </w:rPr>
      <w:fldChar w:fldCharType="end"/>
    </w:r>
    <w:r>
      <w:rPr>
        <w:rFonts w:hint="eastAsia"/>
        <w:szCs w:val="21"/>
      </w:rPr>
      <w:t xml:space="preserve"> 页 共 </w:t>
    </w:r>
    <w:r>
      <w:rPr>
        <w:szCs w:val="21"/>
      </w:rPr>
      <w:fldChar w:fldCharType="begin"/>
    </w:r>
    <w:r>
      <w:rPr>
        <w:szCs w:val="21"/>
      </w:rPr>
      <w:instrText xml:space="preserve"> NUMPAGES </w:instrText>
    </w:r>
    <w:r>
      <w:rPr>
        <w:szCs w:val="21"/>
      </w:rPr>
      <w:fldChar w:fldCharType="separate"/>
    </w:r>
    <w:r>
      <w:rPr>
        <w:szCs w:val="21"/>
      </w:rPr>
      <w:t>36</w:t>
    </w:r>
    <w:r>
      <w:rPr>
        <w:szCs w:val="21"/>
      </w:rPr>
      <w:fldChar w:fldCharType="end"/>
    </w:r>
    <w:r>
      <w:rPr>
        <w:rFonts w:hint="eastAsia"/>
        <w:szCs w:val="21"/>
      </w:rPr>
      <w:t xml:space="preserve">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/>
        <w:szCs w:val="22"/>
      </w:rPr>
    </w:pPr>
    <w:r>
      <w:rPr>
        <w:rFonts w:hint="eastAsia"/>
        <w:szCs w:val="22"/>
      </w:rPr>
      <w:t>李贵霖（昭瑢）博士2021年课程大纲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B21002"/>
    <w:multiLevelType w:val="multilevel"/>
    <w:tmpl w:val="06B21002"/>
    <w:lvl w:ilvl="0" w:tentative="0">
      <w:start w:val="1"/>
      <w:numFmt w:val="bullet"/>
      <w:lvlText w:val="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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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  <w:sz w:val="16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">
    <w:nsid w:val="1FBD5B71"/>
    <w:multiLevelType w:val="multilevel"/>
    <w:tmpl w:val="1FBD5B71"/>
    <w:lvl w:ilvl="0" w:tentative="0">
      <w:start w:val="1"/>
      <w:numFmt w:val="bullet"/>
      <w:lvlText w:val="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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">
    <w:nsid w:val="5A437E74"/>
    <w:multiLevelType w:val="multilevel"/>
    <w:tmpl w:val="5A437E74"/>
    <w:lvl w:ilvl="0" w:tentative="0">
      <w:start w:val="1"/>
      <w:numFmt w:val="bullet"/>
      <w:lvlText w:val="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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74291E86"/>
    <w:multiLevelType w:val="multilevel"/>
    <w:tmpl w:val="74291E86"/>
    <w:lvl w:ilvl="0" w:tentative="0">
      <w:start w:val="1"/>
      <w:numFmt w:val="bullet"/>
      <w:lvlText w:val="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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  <w:sz w:val="16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4">
    <w:nsid w:val="7CBC7FC9"/>
    <w:multiLevelType w:val="multilevel"/>
    <w:tmpl w:val="7CBC7FC9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3"/>
      <w:numFmt w:val="bullet"/>
      <w:lvlText w:val="-"/>
      <w:lvlJc w:val="left"/>
      <w:pPr>
        <w:tabs>
          <w:tab w:val="left" w:pos="780"/>
        </w:tabs>
        <w:ind w:left="780" w:hanging="360"/>
      </w:pPr>
      <w:rPr>
        <w:rFonts w:hint="eastAsia" w:ascii="宋体" w:hAnsi="宋体" w:eastAsia="宋体" w:cs="Times New Roman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5">
    <w:nsid w:val="7E7E0834"/>
    <w:multiLevelType w:val="multilevel"/>
    <w:tmpl w:val="7E7E0834"/>
    <w:lvl w:ilvl="0" w:tentative="0">
      <w:start w:val="1"/>
      <w:numFmt w:val="bullet"/>
      <w:lvlText w:val=""/>
      <w:lvlJc w:val="left"/>
      <w:pPr>
        <w:tabs>
          <w:tab w:val="left" w:pos="844"/>
        </w:tabs>
        <w:ind w:left="844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4"/>
        </w:tabs>
        <w:ind w:left="1264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4"/>
        </w:tabs>
        <w:ind w:left="1684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4"/>
        </w:tabs>
        <w:ind w:left="2104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4"/>
        </w:tabs>
        <w:ind w:left="2524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4"/>
        </w:tabs>
        <w:ind w:left="2944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4"/>
        </w:tabs>
        <w:ind w:left="3364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4"/>
        </w:tabs>
        <w:ind w:left="3784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4"/>
        </w:tabs>
        <w:ind w:left="4204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761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2021-08-05T05:26:28Z</dcterms:created>
  <dc:creator>shizi06</dc:creator>
  <cp:lastModifiedBy>蓉儿</cp:lastModifiedBy>
  <dcterms:modified xsi:type="dcterms:W3CDTF">2021-08-05T05:26:36Z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36F7B2D7F83444A49E1ABF9E3162A4F8</vt:lpwstr>
  </property>
</Properties>
</file>