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8338"/>
      <w:bookmarkStart w:id="1" w:name="_Toc351046172"/>
      <w:r>
        <w:rPr>
          <w:rFonts w:hint="eastAsia" w:ascii="宋体" w:hAnsi="宋体"/>
          <w:i w:val="0"/>
          <w:color w:val="000080"/>
          <w:sz w:val="44"/>
          <w:szCs w:val="44"/>
        </w:rPr>
        <w:t>九型人格</w:t>
      </w:r>
      <w:r>
        <w:rPr>
          <w:rFonts w:ascii="宋体" w:hAnsi="宋体"/>
          <w:i w:val="0"/>
          <w:color w:val="000080"/>
          <w:sz w:val="44"/>
          <w:szCs w:val="44"/>
        </w:rPr>
        <w:t>—</w:t>
      </w:r>
      <w:r>
        <w:rPr>
          <w:rFonts w:hint="eastAsia" w:ascii="宋体" w:hAnsi="宋体"/>
          <w:i w:val="0"/>
          <w:color w:val="000080"/>
          <w:sz w:val="44"/>
          <w:szCs w:val="44"/>
        </w:rPr>
        <w:t>高效沟通</w:t>
      </w:r>
      <w:bookmarkEnd w:id="0"/>
      <w:bookmarkEnd w:id="1"/>
    </w:p>
    <w:p>
      <w:pPr>
        <w:spacing w:line="440" w:lineRule="exact"/>
        <w:ind w:firstLine="573" w:firstLineChars="168"/>
        <w:rPr>
          <w:rFonts w:hint="eastAsia" w:ascii="宋体" w:hAnsi="宋体"/>
          <w:b/>
          <w:bCs/>
          <w:color w:val="800000"/>
          <w:spacing w:val="20"/>
          <w:sz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/>
          <w:b/>
          <w:bCs/>
          <w:color w:val="800000"/>
          <w:spacing w:val="20"/>
          <w:sz w:val="30"/>
          <w:szCs w:val="3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一个既有趣又有学习价值的课程</w:t>
      </w:r>
    </w:p>
    <w:p>
      <w:pPr>
        <w:spacing w:line="440" w:lineRule="exact"/>
        <w:ind w:left="120" w:leftChars="50" w:right="120" w:rightChars="50" w:firstLine="434" w:firstLineChars="206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>亲爱的朋友</w:t>
      </w:r>
      <w:r>
        <w:rPr>
          <w:rFonts w:ascii="宋体" w:hAnsi="宋体" w:cs="宋体"/>
          <w:b/>
          <w:color w:val="000000"/>
          <w:sz w:val="21"/>
          <w:szCs w:val="21"/>
        </w:rPr>
        <w:t xml:space="preserve">： </w:t>
      </w:r>
      <w:r>
        <w:rPr>
          <w:rFonts w:hint="eastAsia" w:ascii="宋体" w:hAnsi="宋体" w:cs="宋体"/>
          <w:b/>
          <w:color w:val="000000"/>
          <w:sz w:val="21"/>
          <w:szCs w:val="21"/>
        </w:rPr>
        <w:t>您有遇到过这些困扰和疑问吗？</w:t>
      </w:r>
    </w:p>
    <w:p>
      <w:pPr>
        <w:numPr>
          <w:ilvl w:val="0"/>
          <w:numId w:val="2"/>
        </w:numPr>
        <w:spacing w:line="440" w:lineRule="exact"/>
        <w:ind w:left="947" w:right="120" w:rightChars="50" w:firstLine="136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你了解你的同事、你的老板或你的雇员吗</w:t>
      </w:r>
      <w:r>
        <w:rPr>
          <w:rFonts w:hint="eastAsia" w:ascii="宋体" w:hAnsi="宋体" w:cs="宋体"/>
          <w:color w:val="000000"/>
          <w:sz w:val="21"/>
          <w:szCs w:val="21"/>
        </w:rPr>
        <w:t>？</w:t>
      </w:r>
    </w:p>
    <w:p>
      <w:pPr>
        <w:numPr>
          <w:ilvl w:val="0"/>
          <w:numId w:val="2"/>
        </w:numPr>
        <w:spacing w:line="440" w:lineRule="exact"/>
        <w:ind w:left="947" w:right="120" w:rightChars="50" w:firstLine="136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如何与他人融洽相处</w:t>
      </w:r>
      <w:r>
        <w:rPr>
          <w:rFonts w:hint="eastAsia" w:ascii="宋体" w:hAnsi="宋体" w:cs="宋体"/>
          <w:color w:val="000000"/>
          <w:sz w:val="21"/>
          <w:szCs w:val="21"/>
        </w:rPr>
        <w:t>并</w:t>
      </w:r>
      <w:r>
        <w:rPr>
          <w:rFonts w:ascii="宋体" w:hAnsi="宋体" w:cs="宋体"/>
          <w:color w:val="000000"/>
          <w:sz w:val="21"/>
          <w:szCs w:val="21"/>
        </w:rPr>
        <w:t>有效激励他人？</w:t>
      </w:r>
    </w:p>
    <w:p>
      <w:pPr>
        <w:widowControl w:val="0"/>
        <w:numPr>
          <w:ilvl w:val="0"/>
          <w:numId w:val="2"/>
        </w:numPr>
        <w:tabs>
          <w:tab w:val="left" w:pos="1260"/>
        </w:tabs>
        <w:spacing w:line="440" w:lineRule="exact"/>
        <w:ind w:left="947" w:firstLine="136"/>
        <w:jc w:val="both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 xml:space="preserve">  如何更易与同事及下属建立同步合拍？</w:t>
      </w:r>
    </w:p>
    <w:p>
      <w:pPr>
        <w:spacing w:line="440" w:lineRule="exact"/>
        <w:ind w:left="617" w:leftChars="257" w:firstLine="420" w:firstLineChars="200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 xml:space="preserve">  怎样以别人认同的方式去管理？</w:t>
      </w:r>
    </w:p>
    <w:p>
      <w:pPr>
        <w:widowControl w:val="0"/>
        <w:numPr>
          <w:ilvl w:val="0"/>
          <w:numId w:val="2"/>
        </w:numPr>
        <w:tabs>
          <w:tab w:val="left" w:pos="1260"/>
        </w:tabs>
        <w:spacing w:line="440" w:lineRule="exact"/>
        <w:ind w:left="947" w:firstLine="136"/>
        <w:jc w:val="both"/>
        <w:rPr>
          <w:rFonts w:ascii="宋体" w:hAnsi="宋体" w:cs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 xml:space="preserve">  如何选用正确的技巧去激励同事及下属？</w:t>
      </w:r>
      <w:r>
        <w:rPr>
          <w:rFonts w:ascii="宋体" w:hAnsi="宋体" w:cs="宋体"/>
          <w:color w:val="000000"/>
          <w:sz w:val="21"/>
          <w:szCs w:val="21"/>
        </w:rPr>
        <w:t xml:space="preserve"> </w:t>
      </w:r>
    </w:p>
    <w:p>
      <w:pPr>
        <w:numPr>
          <w:ilvl w:val="0"/>
          <w:numId w:val="2"/>
        </w:numPr>
        <w:spacing w:line="440" w:lineRule="exact"/>
        <w:ind w:left="947" w:right="120" w:rightChars="50" w:firstLine="136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 xml:space="preserve">你的情绪反应及怎样影响你的人际关系？ </w:t>
      </w:r>
    </w:p>
    <w:p>
      <w:pPr>
        <w:numPr>
          <w:ilvl w:val="0"/>
          <w:numId w:val="2"/>
        </w:numPr>
        <w:spacing w:line="440" w:lineRule="exact"/>
        <w:ind w:left="947" w:right="120" w:rightChars="50" w:firstLine="136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t>如何消除团队建设中存在沟通的障碍？</w:t>
      </w:r>
    </w:p>
    <w:p>
      <w:pPr>
        <w:numPr>
          <w:ilvl w:val="0"/>
          <w:numId w:val="2"/>
        </w:numPr>
        <w:spacing w:line="440" w:lineRule="exact"/>
        <w:ind w:left="947" w:right="120" w:rightChars="50" w:firstLine="136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面对种种挑战，如何才能透过提升个人效能，成为攻无不克的长胜将军？</w:t>
      </w:r>
    </w:p>
    <w:p>
      <w:pPr>
        <w:spacing w:line="440" w:lineRule="exact"/>
        <w:ind w:left="617" w:leftChars="257" w:firstLine="420" w:firstLineChars="200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所谓「知己知彼，百战百胜。」要拥有成功的事业、幸福的家庭和快乐的人生，最重要的因素，就是了解自己和身边的人。知道如何去与他们相处，并建立和谐的双赢关系。否则，不单伤害彼此之间的关系，而且心理情绪也会大受影响，严重些甚至会令名誉地位、经济状况出现危机。</w:t>
      </w:r>
    </w:p>
    <w:p>
      <w:pPr>
        <w:spacing w:line="440" w:lineRule="exact"/>
        <w:ind w:left="617" w:leftChars="257" w:firstLine="420" w:firstLineChars="200"/>
        <w:rPr>
          <w:rFonts w:hint="eastAsia" w:ascii="宋体" w:hAnsi="宋体"/>
          <w:color w:val="000000"/>
          <w:sz w:val="21"/>
          <w:szCs w:val="21"/>
        </w:rPr>
      </w:pPr>
    </w:p>
    <w:p>
      <w:pPr>
        <w:adjustRightInd w:val="0"/>
        <w:snapToGrid w:val="0"/>
        <w:spacing w:line="440" w:lineRule="exact"/>
        <w:ind w:left="617" w:leftChars="257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b/>
          <w:bCs/>
          <w:color w:val="000000"/>
          <w:sz w:val="21"/>
          <w:szCs w:val="21"/>
        </w:rPr>
        <w:t>『九型人格』（</w:t>
      </w:r>
      <w:r>
        <w:rPr>
          <w:rFonts w:ascii="宋体" w:hAnsi="宋体"/>
          <w:b/>
          <w:bCs/>
          <w:color w:val="000000"/>
          <w:sz w:val="21"/>
          <w:szCs w:val="21"/>
        </w:rPr>
        <w:t>The Enneagram</w:t>
      </w:r>
      <w:r>
        <w:rPr>
          <w:rFonts w:hint="eastAsia" w:ascii="宋体" w:hAnsi="宋体"/>
          <w:b/>
          <w:bCs/>
          <w:color w:val="000000"/>
          <w:sz w:val="21"/>
          <w:szCs w:val="21"/>
        </w:rPr>
        <w:t>）</w:t>
      </w:r>
      <w:r>
        <w:rPr>
          <w:rFonts w:hint="eastAsia" w:ascii="宋体" w:hAnsi="宋体"/>
          <w:color w:val="000000"/>
          <w:sz w:val="21"/>
          <w:szCs w:val="21"/>
        </w:rPr>
        <w:t>乃应用心理学的一种，今时今日已被全球大部份先进国家和商业机构比如通用汽车、</w:t>
      </w:r>
      <w:r>
        <w:rPr>
          <w:rFonts w:ascii="宋体" w:hAnsi="宋体" w:cs="Arial"/>
          <w:color w:val="000000"/>
          <w:sz w:val="21"/>
          <w:szCs w:val="21"/>
        </w:rPr>
        <w:t>AT&amp;T</w:t>
      </w:r>
      <w:r>
        <w:rPr>
          <w:rFonts w:hint="eastAsia" w:ascii="宋体" w:hAnsi="宋体" w:cs="Arial"/>
          <w:color w:val="000000"/>
          <w:sz w:val="21"/>
          <w:szCs w:val="21"/>
        </w:rPr>
        <w:t>、</w:t>
      </w:r>
      <w:r>
        <w:rPr>
          <w:rFonts w:ascii="宋体" w:hAnsi="宋体" w:cs="Arial"/>
          <w:color w:val="000000"/>
          <w:sz w:val="21"/>
          <w:szCs w:val="21"/>
        </w:rPr>
        <w:t>hp</w:t>
      </w:r>
      <w:r>
        <w:rPr>
          <w:rFonts w:hint="eastAsia" w:ascii="宋体" w:hAnsi="宋体" w:cs="Arial"/>
          <w:color w:val="000000"/>
          <w:sz w:val="21"/>
          <w:szCs w:val="21"/>
        </w:rPr>
        <w:t>计算机、可口可乐、</w:t>
      </w:r>
      <w:r>
        <w:rPr>
          <w:rFonts w:ascii="宋体" w:hAnsi="宋体" w:cs="Arial"/>
          <w:color w:val="000000"/>
          <w:sz w:val="21"/>
          <w:szCs w:val="21"/>
        </w:rPr>
        <w:t>Nokia</w:t>
      </w:r>
      <w:r>
        <w:rPr>
          <w:rFonts w:hint="eastAsia" w:ascii="宋体" w:hAnsi="宋体" w:cs="Arial"/>
          <w:color w:val="000000"/>
          <w:sz w:val="21"/>
          <w:szCs w:val="21"/>
        </w:rPr>
        <w:t>、美国中央情报局</w:t>
      </w:r>
      <w:r>
        <w:rPr>
          <w:rFonts w:ascii="宋体" w:hAnsi="宋体" w:cs="Arial"/>
          <w:color w:val="000000"/>
          <w:sz w:val="21"/>
          <w:szCs w:val="21"/>
        </w:rPr>
        <w:t>(CIA)</w:t>
      </w:r>
      <w:r>
        <w:rPr>
          <w:rFonts w:hint="eastAsia" w:ascii="宋体" w:hAnsi="宋体" w:cs="Arial"/>
          <w:color w:val="000000"/>
          <w:sz w:val="21"/>
          <w:szCs w:val="21"/>
        </w:rPr>
        <w:t>等</w:t>
      </w:r>
      <w:r>
        <w:rPr>
          <w:rFonts w:hint="eastAsia" w:ascii="宋体" w:hAnsi="宋体"/>
          <w:color w:val="000000"/>
          <w:sz w:val="21"/>
          <w:szCs w:val="21"/>
        </w:rPr>
        <w:t>广泛应用。甚至成为一些世界著名学府，如美国史丹福大学</w:t>
      </w:r>
      <w:r>
        <w:rPr>
          <w:rFonts w:ascii="宋体" w:hAnsi="宋体" w:cs="Arial"/>
          <w:color w:val="000000"/>
          <w:sz w:val="21"/>
          <w:szCs w:val="21"/>
        </w:rPr>
        <w:t>(Stanford University)</w:t>
      </w:r>
      <w:r>
        <w:rPr>
          <w:rFonts w:hint="eastAsia" w:ascii="宋体" w:hAnsi="宋体" w:cs="Arial"/>
          <w:color w:val="000000"/>
          <w:sz w:val="21"/>
          <w:szCs w:val="21"/>
        </w:rPr>
        <w:t>工商管理课程</w:t>
      </w:r>
      <w:r>
        <w:rPr>
          <w:rFonts w:ascii="宋体" w:hAnsi="宋体" w:cs="Arial"/>
          <w:color w:val="000000"/>
          <w:sz w:val="21"/>
          <w:szCs w:val="21"/>
        </w:rPr>
        <w:t>(MBA)</w:t>
      </w:r>
      <w:r>
        <w:rPr>
          <w:rFonts w:hint="eastAsia" w:ascii="宋体" w:hAnsi="宋体" w:cs="Arial"/>
          <w:color w:val="000000"/>
          <w:sz w:val="21"/>
          <w:szCs w:val="21"/>
        </w:rPr>
        <w:t>中的一个必修科目。等</w:t>
      </w:r>
      <w:r>
        <w:rPr>
          <w:rFonts w:hint="eastAsia" w:ascii="宋体" w:hAnsi="宋体"/>
          <w:color w:val="000000"/>
          <w:sz w:val="21"/>
          <w:szCs w:val="21"/>
        </w:rPr>
        <w:t>广泛应用。因为</w:t>
      </w:r>
      <w:r>
        <w:rPr>
          <w:rFonts w:hint="eastAsia" w:ascii="宋体" w:hAnsi="宋体"/>
          <w:b/>
          <w:color w:val="000000"/>
          <w:sz w:val="21"/>
          <w:szCs w:val="21"/>
        </w:rPr>
        <w:t>「</w:t>
      </w:r>
      <w:r>
        <w:rPr>
          <w:rFonts w:hint="eastAsia" w:ascii="宋体" w:hAnsi="宋体"/>
          <w:b/>
          <w:bCs/>
          <w:color w:val="000000"/>
          <w:sz w:val="21"/>
          <w:szCs w:val="21"/>
        </w:rPr>
        <w:t>九型人格</w:t>
      </w:r>
      <w:r>
        <w:rPr>
          <w:rFonts w:hint="eastAsia" w:ascii="宋体" w:hAnsi="宋体"/>
          <w:b/>
          <w:color w:val="000000"/>
          <w:sz w:val="21"/>
          <w:szCs w:val="21"/>
        </w:rPr>
        <w:t>」</w:t>
      </w:r>
      <w:r>
        <w:rPr>
          <w:rFonts w:hint="eastAsia" w:ascii="宋体" w:hAnsi="宋体"/>
          <w:color w:val="000000"/>
          <w:sz w:val="21"/>
          <w:szCs w:val="21"/>
        </w:rPr>
        <w:t>与其它性格类型学不同的是</w:t>
      </w:r>
      <w:r>
        <w:rPr>
          <w:rFonts w:ascii="宋体" w:hAnsi="宋体"/>
          <w:color w:val="000000"/>
          <w:sz w:val="21"/>
          <w:szCs w:val="21"/>
        </w:rPr>
        <w:t>:</w:t>
      </w:r>
      <w:r>
        <w:rPr>
          <w:rFonts w:hint="eastAsia" w:ascii="宋体" w:hAnsi="宋体"/>
          <w:b/>
          <w:color w:val="000000"/>
          <w:sz w:val="21"/>
          <w:szCs w:val="21"/>
        </w:rPr>
        <w:t>「</w:t>
      </w:r>
      <w:r>
        <w:rPr>
          <w:rFonts w:hint="eastAsia" w:ascii="宋体" w:hAnsi="宋体"/>
          <w:b/>
          <w:bCs/>
          <w:color w:val="000000"/>
          <w:sz w:val="21"/>
          <w:szCs w:val="21"/>
        </w:rPr>
        <w:t>九型人格</w:t>
      </w:r>
      <w:r>
        <w:rPr>
          <w:rFonts w:hint="eastAsia" w:ascii="宋体" w:hAnsi="宋体"/>
          <w:b/>
          <w:color w:val="000000"/>
          <w:sz w:val="21"/>
          <w:szCs w:val="21"/>
        </w:rPr>
        <w:t>」</w:t>
      </w:r>
      <w:r>
        <w:rPr>
          <w:rFonts w:hint="eastAsia" w:ascii="宋体" w:hAnsi="宋体"/>
          <w:color w:val="000000"/>
          <w:sz w:val="21"/>
          <w:szCs w:val="21"/>
        </w:rPr>
        <w:t>并不仅仅只是分析，还能提供解决困难的方法。所以，</w:t>
      </w:r>
      <w:r>
        <w:rPr>
          <w:rFonts w:hint="eastAsia" w:ascii="宋体" w:hAnsi="宋体"/>
          <w:b/>
          <w:bCs/>
          <w:color w:val="000000"/>
          <w:sz w:val="21"/>
          <w:szCs w:val="21"/>
        </w:rPr>
        <w:t>『实战九型人格』（</w:t>
      </w:r>
      <w:r>
        <w:rPr>
          <w:rFonts w:ascii="宋体" w:hAnsi="宋体"/>
          <w:b/>
          <w:bCs/>
          <w:color w:val="000000"/>
          <w:sz w:val="21"/>
          <w:szCs w:val="21"/>
        </w:rPr>
        <w:t>The Practical Enneagram</w:t>
      </w:r>
      <w:r>
        <w:rPr>
          <w:rFonts w:hint="eastAsia" w:ascii="宋体" w:hAnsi="宋体"/>
          <w:b/>
          <w:bCs/>
          <w:color w:val="000000"/>
          <w:sz w:val="21"/>
          <w:szCs w:val="21"/>
        </w:rPr>
        <w:t>）</w:t>
      </w:r>
      <w:r>
        <w:rPr>
          <w:rFonts w:hint="eastAsia" w:ascii="宋体" w:hAnsi="宋体"/>
          <w:color w:val="000000"/>
          <w:sz w:val="21"/>
          <w:szCs w:val="21"/>
        </w:rPr>
        <w:t>常特别为个别团体或机构，针对性地设计课程内容。范围包括自我认识、心灵成长、人际互动、男女相处、亲子教育、团队沟通、人事管理、销售策略等。</w:t>
      </w:r>
    </w:p>
    <w:p>
      <w:pPr>
        <w:spacing w:line="440" w:lineRule="exact"/>
        <w:ind w:left="617" w:leftChars="257" w:firstLine="630" w:firstLineChars="300"/>
        <w:rPr>
          <w:rFonts w:hint="eastAsia" w:ascii="宋体" w:hAnsi="宋体"/>
          <w:iCs/>
          <w:color w:val="000000"/>
          <w:sz w:val="21"/>
          <w:szCs w:val="21"/>
        </w:rPr>
      </w:pPr>
      <w:r>
        <w:rPr>
          <w:rFonts w:hint="eastAsia" w:ascii="宋体" w:hAnsi="宋体"/>
          <w:bCs/>
          <w:color w:val="000000"/>
          <w:sz w:val="21"/>
          <w:szCs w:val="21"/>
        </w:rPr>
        <w:t>当完成</w:t>
      </w:r>
      <w:r>
        <w:rPr>
          <w:rFonts w:hint="eastAsia" w:ascii="宋体" w:hAnsi="宋体"/>
          <w:color w:val="000000"/>
          <w:sz w:val="21"/>
          <w:szCs w:val="21"/>
        </w:rPr>
        <w:t>本课程后，学员将会认识到人类对</w:t>
      </w:r>
      <w:r>
        <w:rPr>
          <w:rFonts w:hint="eastAsia" w:ascii="宋体" w:hAnsi="宋体"/>
          <w:bCs/>
          <w:color w:val="000000"/>
          <w:sz w:val="21"/>
          <w:szCs w:val="21"/>
        </w:rPr>
        <w:t>讯息的吸收及发放模式。同时</w:t>
      </w:r>
      <w:r>
        <w:rPr>
          <w:rFonts w:hint="eastAsia" w:ascii="宋体" w:hAnsi="宋体"/>
          <w:color w:val="000000"/>
          <w:sz w:val="21"/>
          <w:szCs w:val="21"/>
        </w:rPr>
        <w:t>透过学习九型人格，能系统化地对不同类型的人格特质深入认识，明了不同人的性格类型，知道他们的内在渴求，了解他们的潜在恐惧。对于一个时常需要随机应变、灵活机智的现代上班族来说，这课程肯定是一个不可或缺的必须进修班。</w:t>
      </w:r>
    </w:p>
    <w:p>
      <w:pPr>
        <w:framePr w:w="8458" w:h="4054" w:hRule="exact" w:hSpace="180" w:wrap="around" w:vAnchor="text" w:hAnchor="page" w:x="1802" w:y="721"/>
        <w:suppressOverlap/>
        <w:widowControl w:val="0"/>
        <w:numPr>
          <w:ilvl w:val="0"/>
          <w:numId w:val="3"/>
        </w:numPr>
        <w:spacing w:line="440" w:lineRule="exact"/>
        <w:rPr>
          <w:rFonts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color w:val="000000"/>
          <w:spacing w:val="20"/>
          <w:sz w:val="21"/>
          <w:szCs w:val="21"/>
        </w:rPr>
        <w:t>运用</w:t>
      </w:r>
      <w:r>
        <w:rPr>
          <w:rFonts w:hint="eastAsia" w:ascii="宋体" w:hAnsi="宋体"/>
          <w:b/>
          <w:color w:val="000000"/>
          <w:spacing w:val="20"/>
          <w:sz w:val="21"/>
          <w:szCs w:val="21"/>
        </w:rPr>
        <w:t>特制“九型人格”沙盘</w:t>
      </w:r>
      <w:r>
        <w:rPr>
          <w:rFonts w:hint="eastAsia" w:ascii="宋体" w:hAnsi="宋体"/>
          <w:color w:val="000000"/>
          <w:spacing w:val="20"/>
          <w:sz w:val="21"/>
          <w:szCs w:val="21"/>
        </w:rPr>
        <w:t>来讲解九种类型的性格特征及不同之处；</w:t>
      </w:r>
    </w:p>
    <w:p>
      <w:pPr>
        <w:pStyle w:val="3"/>
        <w:framePr w:w="8458" w:h="4054" w:hRule="exact" w:hSpace="180" w:wrap="around" w:vAnchor="text" w:hAnchor="page" w:x="1802" w:y="721"/>
        <w:suppressOverlap/>
        <w:widowControl w:val="0"/>
        <w:numPr>
          <w:ilvl w:val="0"/>
          <w:numId w:val="3"/>
        </w:numPr>
        <w:spacing w:line="440" w:lineRule="exact"/>
        <w:rPr>
          <w:rFonts w:hint="eastAsia" w:ascii="宋体" w:hAnsi="宋体" w:eastAsia="宋体"/>
          <w:color w:val="000000"/>
          <w:spacing w:val="20"/>
          <w:sz w:val="21"/>
          <w:szCs w:val="21"/>
        </w:rPr>
      </w:pPr>
      <w:r>
        <w:rPr>
          <w:rFonts w:hint="eastAsia" w:ascii="宋体" w:hAnsi="宋体" w:eastAsia="宋体"/>
          <w:color w:val="000000"/>
          <w:spacing w:val="20"/>
          <w:sz w:val="21"/>
          <w:szCs w:val="21"/>
        </w:rPr>
        <w:t>知道自己的性格形态；</w:t>
      </w:r>
    </w:p>
    <w:p>
      <w:pPr>
        <w:pStyle w:val="3"/>
        <w:framePr w:w="8458" w:h="4054" w:hRule="exact" w:hSpace="180" w:wrap="around" w:vAnchor="text" w:hAnchor="page" w:x="1802" w:y="721"/>
        <w:suppressOverlap/>
        <w:widowControl w:val="0"/>
        <w:numPr>
          <w:ilvl w:val="0"/>
          <w:numId w:val="3"/>
        </w:numPr>
        <w:spacing w:line="440" w:lineRule="exact"/>
        <w:rPr>
          <w:rFonts w:ascii="宋体" w:hAnsi="宋体" w:eastAsia="宋体"/>
          <w:color w:val="000000"/>
          <w:spacing w:val="20"/>
          <w:sz w:val="21"/>
          <w:szCs w:val="21"/>
        </w:rPr>
      </w:pPr>
      <w:r>
        <w:rPr>
          <w:rFonts w:hint="eastAsia" w:ascii="宋体" w:hAnsi="宋体" w:eastAsia="宋体"/>
          <w:color w:val="000000"/>
          <w:spacing w:val="20"/>
          <w:sz w:val="21"/>
          <w:szCs w:val="21"/>
        </w:rPr>
        <w:t>学会分辨别人的性格类型；</w:t>
      </w:r>
    </w:p>
    <w:p>
      <w:pPr>
        <w:framePr w:w="8458" w:h="4054" w:hRule="exact" w:hSpace="180" w:wrap="around" w:vAnchor="text" w:hAnchor="page" w:x="1802" w:y="721"/>
        <w:suppressOverlap/>
        <w:widowControl w:val="0"/>
        <w:numPr>
          <w:ilvl w:val="0"/>
          <w:numId w:val="3"/>
        </w:numPr>
        <w:spacing w:line="440" w:lineRule="exact"/>
        <w:rPr>
          <w:rFonts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color w:val="000000"/>
          <w:spacing w:val="20"/>
          <w:sz w:val="21"/>
          <w:szCs w:val="21"/>
        </w:rPr>
        <w:t>明白九种类型的人的行为及思维模式；</w:t>
      </w:r>
    </w:p>
    <w:p>
      <w:pPr>
        <w:framePr w:w="8458" w:h="4054" w:hRule="exact" w:hSpace="180" w:wrap="around" w:vAnchor="text" w:hAnchor="page" w:x="1802" w:y="721"/>
        <w:suppressOverlap/>
        <w:widowControl w:val="0"/>
        <w:numPr>
          <w:ilvl w:val="0"/>
          <w:numId w:val="3"/>
        </w:numPr>
        <w:spacing w:line="44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color w:val="000000"/>
          <w:spacing w:val="20"/>
          <w:sz w:val="21"/>
          <w:szCs w:val="21"/>
        </w:rPr>
        <w:t>了解自己和不同性格类型的惯性沟通模式。</w:t>
      </w:r>
    </w:p>
    <w:p>
      <w:pPr>
        <w:framePr w:w="8458" w:h="4054" w:hRule="exact" w:hSpace="180" w:wrap="around" w:vAnchor="text" w:hAnchor="page" w:x="1802" w:y="721"/>
        <w:suppressOverlap/>
        <w:widowControl w:val="0"/>
        <w:numPr>
          <w:ilvl w:val="0"/>
          <w:numId w:val="3"/>
        </w:numPr>
        <w:spacing w:line="44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color w:val="000000"/>
          <w:spacing w:val="20"/>
          <w:sz w:val="21"/>
          <w:szCs w:val="21"/>
        </w:rPr>
        <w:t>发挥自己的性格型态于人际互动关系上。</w:t>
      </w:r>
    </w:p>
    <w:p>
      <w:pPr>
        <w:framePr w:w="8458" w:h="4054" w:hRule="exact" w:hSpace="180" w:wrap="around" w:vAnchor="text" w:hAnchor="page" w:x="1802" w:y="721"/>
        <w:suppressOverlap/>
        <w:spacing w:line="44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</w:p>
    <w:p>
      <w:pPr>
        <w:framePr w:w="8458" w:h="4054" w:hRule="exact" w:hSpace="180" w:wrap="around" w:vAnchor="text" w:hAnchor="page" w:x="1802" w:y="721"/>
        <w:suppressOverlap/>
        <w:spacing w:line="44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color w:val="000000"/>
          <w:spacing w:val="20"/>
          <w:sz w:val="21"/>
          <w:szCs w:val="21"/>
        </w:rPr>
        <w:t>九型人格基本结构：</w:t>
      </w:r>
    </w:p>
    <w:p>
      <w:pPr>
        <w:framePr w:w="8458" w:h="4054" w:hRule="exact" w:hSpace="180" w:wrap="around" w:vAnchor="text" w:hAnchor="page" w:x="1802" w:y="721"/>
        <w:suppressOverlap/>
        <w:spacing w:line="440" w:lineRule="exact"/>
        <w:rPr>
          <w:rFonts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b/>
          <w:color w:val="000000"/>
          <w:spacing w:val="20"/>
          <w:sz w:val="21"/>
          <w:szCs w:val="21"/>
        </w:rPr>
        <w:t xml:space="preserve">第一型：完美型   </w:t>
      </w: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第二型</w:t>
      </w:r>
      <w:r>
        <w:rPr>
          <w:rFonts w:hint="eastAsia" w:ascii="宋体" w:hAnsi="宋体"/>
          <w:b/>
          <w:color w:val="000000"/>
          <w:spacing w:val="20"/>
          <w:sz w:val="21"/>
          <w:szCs w:val="21"/>
        </w:rPr>
        <w:t>：</w:t>
      </w: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助人型   第三型</w:t>
      </w:r>
      <w:r>
        <w:rPr>
          <w:rFonts w:hint="eastAsia" w:ascii="宋体" w:hAnsi="宋体"/>
          <w:b/>
          <w:color w:val="000000"/>
          <w:spacing w:val="20"/>
          <w:sz w:val="21"/>
          <w:szCs w:val="21"/>
        </w:rPr>
        <w:t>：</w:t>
      </w: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成就型</w:t>
      </w:r>
    </w:p>
    <w:p>
      <w:pPr>
        <w:framePr w:w="8458" w:h="4054" w:hRule="exact" w:hSpace="180" w:wrap="around" w:vAnchor="text" w:hAnchor="page" w:x="1802" w:y="721"/>
        <w:suppressOverlap/>
        <w:spacing w:line="440" w:lineRule="exact"/>
        <w:rPr>
          <w:rFonts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第四型</w:t>
      </w:r>
      <w:r>
        <w:rPr>
          <w:rFonts w:hint="eastAsia" w:ascii="宋体" w:hAnsi="宋体"/>
          <w:b/>
          <w:color w:val="000000"/>
          <w:spacing w:val="20"/>
          <w:sz w:val="21"/>
          <w:szCs w:val="21"/>
        </w:rPr>
        <w:t>：</w:t>
      </w: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创意型   第五型</w:t>
      </w:r>
      <w:r>
        <w:rPr>
          <w:rFonts w:hint="eastAsia" w:ascii="宋体" w:hAnsi="宋体"/>
          <w:b/>
          <w:color w:val="000000"/>
          <w:spacing w:val="20"/>
          <w:sz w:val="21"/>
          <w:szCs w:val="21"/>
        </w:rPr>
        <w:t>：</w:t>
      </w: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知识型   第六型</w:t>
      </w:r>
      <w:r>
        <w:rPr>
          <w:rFonts w:hint="eastAsia" w:ascii="宋体" w:hAnsi="宋体"/>
          <w:b/>
          <w:color w:val="000000"/>
          <w:spacing w:val="20"/>
          <w:sz w:val="21"/>
          <w:szCs w:val="21"/>
        </w:rPr>
        <w:t>：</w:t>
      </w: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警觉型</w:t>
      </w:r>
    </w:p>
    <w:p>
      <w:pPr>
        <w:framePr w:w="8458" w:h="4054" w:hRule="exact" w:hSpace="180" w:wrap="around" w:vAnchor="text" w:hAnchor="page" w:x="1802" w:y="721"/>
        <w:suppressOverlap/>
        <w:spacing w:line="440" w:lineRule="exact"/>
        <w:rPr>
          <w:rFonts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第七型</w:t>
      </w:r>
      <w:r>
        <w:rPr>
          <w:rFonts w:hint="eastAsia" w:ascii="宋体" w:hAnsi="宋体"/>
          <w:b/>
          <w:color w:val="000000"/>
          <w:spacing w:val="20"/>
          <w:sz w:val="21"/>
          <w:szCs w:val="21"/>
        </w:rPr>
        <w:t>：</w:t>
      </w: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快乐型   第八型</w:t>
      </w:r>
      <w:r>
        <w:rPr>
          <w:rFonts w:hint="eastAsia" w:ascii="宋体" w:hAnsi="宋体"/>
          <w:b/>
          <w:color w:val="000000"/>
          <w:spacing w:val="20"/>
          <w:sz w:val="21"/>
          <w:szCs w:val="21"/>
        </w:rPr>
        <w:t>：</w:t>
      </w: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领袖型   第九型</w:t>
      </w:r>
      <w:r>
        <w:rPr>
          <w:rFonts w:hint="eastAsia" w:ascii="宋体" w:hAnsi="宋体"/>
          <w:b/>
          <w:color w:val="000000"/>
          <w:spacing w:val="20"/>
          <w:sz w:val="21"/>
          <w:szCs w:val="21"/>
        </w:rPr>
        <w:t>：</w:t>
      </w:r>
      <w:r>
        <w:rPr>
          <w:rFonts w:hint="eastAsia" w:ascii="宋体" w:hAnsi="宋体"/>
          <w:b/>
          <w:bCs/>
          <w:color w:val="000000"/>
          <w:spacing w:val="20"/>
          <w:sz w:val="21"/>
          <w:szCs w:val="21"/>
        </w:rPr>
        <w:t>和平型</w:t>
      </w:r>
    </w:p>
    <w:p>
      <w:pPr>
        <w:framePr w:w="8458" w:h="4054" w:hRule="exact" w:hSpace="180" w:wrap="around" w:vAnchor="text" w:hAnchor="page" w:x="1802" w:y="721"/>
        <w:suppressOverlap/>
        <w:spacing w:line="44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</w:p>
    <w:p>
      <w:pPr>
        <w:framePr w:w="8458" w:h="4054" w:hRule="exact" w:hSpace="180" w:wrap="around" w:vAnchor="text" w:hAnchor="page" w:x="1802" w:y="721"/>
        <w:suppressOverlap/>
        <w:spacing w:line="440" w:lineRule="exact"/>
        <w:rPr>
          <w:rFonts w:hint="eastAsia" w:ascii="宋体" w:hAnsi="宋体"/>
          <w:color w:val="000000"/>
          <w:spacing w:val="20"/>
          <w:sz w:val="21"/>
          <w:szCs w:val="21"/>
        </w:rPr>
      </w:pPr>
    </w:p>
    <w:p>
      <w:pPr>
        <w:framePr w:w="8458" w:h="4054" w:hRule="exact" w:hSpace="180" w:wrap="around" w:vAnchor="text" w:hAnchor="page" w:x="1802" w:y="721"/>
        <w:suppressOverlap/>
        <w:spacing w:line="440" w:lineRule="exact"/>
        <w:rPr>
          <w:rFonts w:ascii="宋体" w:hAnsi="宋体"/>
          <w:color w:val="000000"/>
          <w:spacing w:val="20"/>
          <w:sz w:val="21"/>
          <w:szCs w:val="21"/>
        </w:rPr>
      </w:pPr>
    </w:p>
    <w:p>
      <w:pPr>
        <w:spacing w:line="440" w:lineRule="exact"/>
        <w:rPr>
          <w:rFonts w:hint="eastAsia"/>
        </w:rPr>
      </w:pPr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352425"/>
                <wp:effectExtent l="0" t="4445" r="0" b="50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352425"/>
                          <a:chOff x="1134" y="4464"/>
                          <a:chExt cx="9840" cy="555"/>
                        </a:xfrm>
                      </wpg:grpSpPr>
                      <wps:wsp>
                        <wps:cNvPr id="1" name="直接连接符 1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hAnsi="宋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</w:rPr>
                              </w:pPr>
                              <w:r>
                                <w:rPr>
                                  <w:rFonts w:hint="eastAsia" w:ascii="方正姚体" w:hAnsi="宋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</w:rPr>
                                <w:t>课程内容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0pt;height:27.75pt;width:423pt;z-index:251659264;mso-width-relative:page;mso-height-relative:page;" coordorigin="1134,4464" coordsize="9840,555" o:gfxdata="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3t3YP7sAAADa&#10;AAAADwAAAGRycy9kb3ducmV2LnhtbEVPyWrDMBC9F/IPYgq91XJKMMW1nENKtkshaUPwbbDGC7VG&#10;jqXG7t9XgUBPw+Otky0n04krDa61rGAexSCIS6tbrhV8fa6fX0E4j6yxs0wKfsnBMp89ZJhqO/KB&#10;rkdfixDCLkUFjfd9KqUrGzLoItsTB66yg0Ef4FBLPeAYwk0nX+I4kQZbDg0N9rRqqPw+/hgFH4Y3&#10;28X+curGfbI9m6qoV++FUk+P8/gNhKfJ/4vv7p0O8+H2yu3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t3YP7sAAADa&#10;AAAADwAAAAAAAAABACAAAAAiAAAAZHJzL2Rvd25yZXYueG1sUEsBAhQAFAAAAAgAh07iQDMvBZ47&#10;AAAAOQAAABAAAAAAAAAAAQAgAAAACgEAAGRycy9zaGFwZXhtbC54bWxQSwUGAAAAAAYABgBbAQAA&#10;tA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FJkXLLoAAADa&#10;AAAADwAAAGRycy9kb3ducmV2LnhtbEWPT4vCMBTE74LfITzBmyZVkaWaFhEWVvCw6oLXR/Nsi81L&#10;aVL/fHsjLHgcZuY3zDp/2EbcqPO1Yw3JVIEgLpypudTwd/qefIHwAdlg45g0PMlDng0Ha0yNu/OB&#10;bsdQighhn6KGKoQ2ldIXFVn0U9cSR+/iOoshyq6UpsN7hNtGzpRaSos1x4UKW9pWVFyPvdWw3+Cu&#10;lUr9Jr4+nM59v9jN3ULr8ShRKxCBHuET/m//GA0zeF+JN0Bm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mRcsugAAANoA&#10;AAAPAAAAAAAAAAEAIAAAACIAAABkcnMvZG93bnJldi54bWxQSwECFAAUAAAACACHTuJAMy8FnjsA&#10;AAA5AAAAEAAAAAAAAAABACAAAAAJAQAAZHJzL3NoYXBleG1sLnhtbFBLBQYAAAAABgAGAFsBAACz&#10;AwAAAAA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hAnsi="宋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</w:rPr>
                        </w:pPr>
                        <w:r>
                          <w:rPr>
                            <w:rFonts w:hint="eastAsia" w:ascii="方正姚体" w:hAnsi="宋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</w:rPr>
                          <w:t>课程内容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440" w:lineRule="exact"/>
        <w:rPr>
          <w:rFonts w:hint="eastAsia"/>
        </w:rPr>
      </w:pPr>
    </w:p>
    <w:p>
      <w:pPr>
        <w:widowControl w:val="0"/>
        <w:numPr>
          <w:ilvl w:val="0"/>
          <w:numId w:val="4"/>
        </w:numPr>
        <w:spacing w:line="440" w:lineRule="exact"/>
        <w:jc w:val="both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全国唯一的</w:t>
      </w:r>
      <w:r>
        <w:rPr>
          <w:rFonts w:hint="eastAsia" w:ascii="宋体" w:hAnsi="宋体"/>
          <w:b/>
          <w:color w:val="000000"/>
          <w:sz w:val="21"/>
          <w:szCs w:val="21"/>
        </w:rPr>
        <w:t>九型人格沙盘，</w:t>
      </w:r>
      <w:r>
        <w:rPr>
          <w:rFonts w:hint="eastAsia" w:ascii="宋体" w:hAnsi="宋体"/>
          <w:color w:val="000000"/>
          <w:sz w:val="21"/>
          <w:szCs w:val="21"/>
        </w:rPr>
        <w:t>不但增加学习乐趣，更增加学习效益。（附件一）</w:t>
      </w:r>
    </w:p>
    <w:p>
      <w:pPr>
        <w:widowControl w:val="0"/>
        <w:numPr>
          <w:ilvl w:val="0"/>
          <w:numId w:val="4"/>
        </w:numPr>
        <w:spacing w:line="440" w:lineRule="exact"/>
        <w:jc w:val="both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课程会利用</w:t>
      </w:r>
      <w:r>
        <w:rPr>
          <w:rFonts w:hint="eastAsia" w:ascii="宋体" w:hAnsi="宋体"/>
          <w:b/>
          <w:color w:val="000000"/>
          <w:sz w:val="21"/>
          <w:szCs w:val="21"/>
        </w:rPr>
        <w:t>“影片”</w:t>
      </w:r>
      <w:r>
        <w:rPr>
          <w:rFonts w:hint="eastAsia" w:ascii="宋体" w:hAnsi="宋体"/>
          <w:color w:val="000000"/>
          <w:sz w:val="21"/>
          <w:szCs w:val="21"/>
        </w:rPr>
        <w:t>来作为课程的强化学习效果</w:t>
      </w:r>
    </w:p>
    <w:p>
      <w:pPr>
        <w:widowControl w:val="0"/>
        <w:numPr>
          <w:ilvl w:val="0"/>
          <w:numId w:val="4"/>
        </w:numPr>
        <w:spacing w:line="440" w:lineRule="exact"/>
        <w:jc w:val="both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李老师会利</w:t>
      </w:r>
      <w:r>
        <w:rPr>
          <w:rFonts w:hint="eastAsia" w:ascii="宋体" w:hAnsi="宋体"/>
          <w:b/>
          <w:color w:val="000000"/>
          <w:sz w:val="21"/>
          <w:szCs w:val="21"/>
        </w:rPr>
        <w:t>用心里学的“读树法”+ 九型人格的问卷测试  双重验证</w:t>
      </w:r>
      <w:r>
        <w:rPr>
          <w:rFonts w:hint="eastAsia" w:ascii="宋体" w:hAnsi="宋体"/>
          <w:color w:val="000000"/>
          <w:sz w:val="21"/>
          <w:szCs w:val="21"/>
        </w:rPr>
        <w:t>学员的人格特性 （附件二）</w:t>
      </w:r>
    </w:p>
    <w:p>
      <w:pPr>
        <w:widowControl w:val="0"/>
        <w:numPr>
          <w:ilvl w:val="0"/>
          <w:numId w:val="4"/>
        </w:numPr>
        <w:spacing w:line="440" w:lineRule="exact"/>
        <w:jc w:val="both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利用</w:t>
      </w:r>
      <w:r>
        <w:rPr>
          <w:rFonts w:hint="eastAsia" w:ascii="宋体" w:hAnsi="宋体"/>
          <w:b/>
          <w:color w:val="000000"/>
          <w:sz w:val="21"/>
          <w:szCs w:val="21"/>
        </w:rPr>
        <w:t>九芒星讲解</w:t>
      </w:r>
      <w:r>
        <w:rPr>
          <w:rFonts w:hint="eastAsia" w:ascii="宋体" w:hAnsi="宋体"/>
          <w:color w:val="000000"/>
          <w:sz w:val="21"/>
          <w:szCs w:val="21"/>
        </w:rPr>
        <w:t>，让学员深刻了解如何突破自己的瓶颈。（目前国内老师很少讲解九芒星）。</w:t>
      </w:r>
    </w:p>
    <w:p>
      <w:pPr>
        <w:widowControl w:val="0"/>
        <w:numPr>
          <w:ilvl w:val="0"/>
          <w:numId w:val="4"/>
        </w:numPr>
        <w:spacing w:line="440" w:lineRule="exact"/>
        <w:jc w:val="both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老师拥有多重学习背景，利用心里学的</w:t>
      </w:r>
      <w:r>
        <w:rPr>
          <w:rFonts w:hint="eastAsia" w:ascii="宋体" w:hAnsi="宋体"/>
          <w:b/>
          <w:color w:val="000000"/>
          <w:sz w:val="21"/>
          <w:szCs w:val="21"/>
        </w:rPr>
        <w:t>成长理论</w:t>
      </w:r>
      <w:r>
        <w:rPr>
          <w:rFonts w:hint="eastAsia" w:ascii="宋体" w:hAnsi="宋体"/>
          <w:color w:val="000000"/>
          <w:sz w:val="21"/>
          <w:szCs w:val="21"/>
        </w:rPr>
        <w:t>与</w:t>
      </w:r>
      <w:r>
        <w:rPr>
          <w:rFonts w:hint="eastAsia" w:ascii="宋体" w:hAnsi="宋体"/>
          <w:b/>
          <w:color w:val="000000"/>
          <w:sz w:val="21"/>
          <w:szCs w:val="21"/>
        </w:rPr>
        <w:t>九型人格</w:t>
      </w:r>
      <w:r>
        <w:rPr>
          <w:rFonts w:hint="eastAsia" w:ascii="宋体" w:hAnsi="宋体"/>
          <w:color w:val="000000"/>
          <w:sz w:val="21"/>
          <w:szCs w:val="21"/>
        </w:rPr>
        <w:t>整合，帮住学员了解自我的</w:t>
      </w:r>
      <w:r>
        <w:rPr>
          <w:rFonts w:hint="eastAsia" w:ascii="宋体" w:hAnsi="宋体"/>
          <w:b/>
          <w:color w:val="000000"/>
          <w:sz w:val="21"/>
          <w:szCs w:val="21"/>
        </w:rPr>
        <w:t>人格形成原因</w:t>
      </w:r>
      <w:r>
        <w:rPr>
          <w:rFonts w:hint="eastAsia" w:ascii="宋体" w:hAnsi="宋体"/>
          <w:color w:val="000000"/>
          <w:sz w:val="21"/>
          <w:szCs w:val="21"/>
        </w:rPr>
        <w:t>，并且对自己的家庭会有很大的帮助。</w:t>
      </w:r>
    </w:p>
    <w:p>
      <w:pPr>
        <w:widowControl w:val="0"/>
        <w:numPr>
          <w:ilvl w:val="0"/>
          <w:numId w:val="4"/>
        </w:numPr>
        <w:spacing w:line="440" w:lineRule="exact"/>
        <w:jc w:val="both"/>
        <w:rPr>
          <w:rFonts w:hint="eastAsia"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结合心里学与九型人格，可以帮助学员多方运用学习的知识（例如：</w:t>
      </w:r>
      <w:r>
        <w:rPr>
          <w:rFonts w:hint="eastAsia" w:ascii="宋体" w:hAnsi="宋体"/>
          <w:b/>
          <w:color w:val="000000"/>
          <w:sz w:val="21"/>
          <w:szCs w:val="21"/>
        </w:rPr>
        <w:t>颜面神经与九型的关系，眼神与九型的关系，身体健康与九型的关系</w:t>
      </w:r>
      <w:r>
        <w:rPr>
          <w:rFonts w:hint="eastAsia" w:ascii="宋体" w:hAnsi="宋体"/>
          <w:color w:val="000000"/>
          <w:sz w:val="21"/>
          <w:szCs w:val="21"/>
        </w:rPr>
        <w:t>）。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abstractNum w:abstractNumId="0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1">
    <w:nsid w:val="2AA35FFA"/>
    <w:multiLevelType w:val="multilevel"/>
    <w:tmpl w:val="2AA35FFA"/>
    <w:lvl w:ilvl="0" w:tentative="0">
      <w:start w:val="1"/>
      <w:numFmt w:val="decimal"/>
      <w:lvlText w:val="%1．"/>
      <w:lvlJc w:val="left"/>
      <w:pPr>
        <w:tabs>
          <w:tab w:val="left" w:pos="435"/>
        </w:tabs>
        <w:ind w:left="435" w:hanging="4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79621D3"/>
    <w:multiLevelType w:val="multilevel"/>
    <w:tmpl w:val="679621D3"/>
    <w:lvl w:ilvl="0" w:tentative="0">
      <w:start w:val="1"/>
      <w:numFmt w:val="bullet"/>
      <w:lvlText w:val=""/>
      <w:lvlJc w:val="left"/>
      <w:pPr>
        <w:tabs>
          <w:tab w:val="left" w:pos="960"/>
        </w:tabs>
        <w:ind w:left="960" w:hanging="480"/>
      </w:pPr>
      <w:rPr>
        <w:rFonts w:hint="default" w:ascii="Wingdings" w:hAnsi="Wingdings"/>
      </w:rPr>
    </w:lvl>
    <w:lvl w:ilvl="1" w:tentative="0">
      <w:start w:val="1"/>
      <w:numFmt w:val="ideographTraditional"/>
      <w:lvlText w:val="%2、"/>
      <w:lvlJc w:val="left"/>
      <w:pPr>
        <w:tabs>
          <w:tab w:val="left" w:pos="1440"/>
        </w:tabs>
        <w:ind w:left="144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1920"/>
        </w:tabs>
        <w:ind w:left="1920" w:hanging="48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2880"/>
        </w:tabs>
        <w:ind w:left="288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80"/>
      </w:pPr>
    </w:lvl>
    <w:lvl w:ilvl="6" w:tentative="0">
      <w:start w:val="1"/>
      <w:numFmt w:val="decimal"/>
      <w:lvlText w:val="%7."/>
      <w:lvlJc w:val="left"/>
      <w:pPr>
        <w:tabs>
          <w:tab w:val="left" w:pos="3840"/>
        </w:tabs>
        <w:ind w:left="384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320"/>
        </w:tabs>
        <w:ind w:left="432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800"/>
        </w:tabs>
        <w:ind w:left="4800" w:hanging="480"/>
      </w:pPr>
    </w:lvl>
  </w:abstractNum>
  <w:abstractNum w:abstractNumId="3">
    <w:nsid w:val="7D3A7A09"/>
    <w:multiLevelType w:val="multilevel"/>
    <w:tmpl w:val="7D3A7A09"/>
    <w:lvl w:ilvl="0" w:tentative="0">
      <w:start w:val="1"/>
      <w:numFmt w:val="bullet"/>
      <w:lvlText w:val=""/>
      <w:lvlPicBulletId w:val="0"/>
      <w:lvlJc w:val="left"/>
      <w:pPr>
        <w:tabs>
          <w:tab w:val="left" w:pos="1500"/>
        </w:tabs>
        <w:ind w:left="15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65"/>
        </w:tabs>
        <w:ind w:left="13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85"/>
        </w:tabs>
        <w:ind w:left="17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205"/>
        </w:tabs>
        <w:ind w:left="22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625"/>
        </w:tabs>
        <w:ind w:left="26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45"/>
        </w:tabs>
        <w:ind w:left="30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65"/>
        </w:tabs>
        <w:ind w:left="34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85"/>
        </w:tabs>
        <w:ind w:left="38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305"/>
        </w:tabs>
        <w:ind w:left="4305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90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360" w:lineRule="auto"/>
      <w:ind w:firstLine="480"/>
    </w:pPr>
    <w:rPr>
      <w:rFonts w:ascii="仿宋_GB2312" w:hAnsi="华文仿宋" w:eastAsia="仿宋_GB231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2021-08-05T04:00:34Z</dcterms:created>
  <dc:creator>shizi06</dc:creator>
  <cp:lastModifiedBy>蓉儿</cp:lastModifiedBy>
  <dcterms:modified xsi:type="dcterms:W3CDTF">2021-08-05T04:00:45Z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D82AE952C03A4839A0F96F083A036596</vt:lpwstr>
  </property>
</Properties>
</file>