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4A0C" w:rsidRPr="00662EAD" w:rsidRDefault="009B4A0C" w:rsidP="009B4A0C">
      <w:pPr>
        <w:jc w:val="center"/>
        <w:rPr>
          <w:b/>
          <w:sz w:val="36"/>
          <w:szCs w:val="36"/>
        </w:rPr>
      </w:pPr>
      <w:r w:rsidRPr="00662EAD">
        <w:rPr>
          <w:b/>
          <w:sz w:val="36"/>
          <w:szCs w:val="36"/>
        </w:rPr>
        <w:t>评标专家评审专业实务与风险防控主题</w:t>
      </w:r>
    </w:p>
    <w:p w:rsidR="009B4A0C" w:rsidRDefault="009B4A0C" w:rsidP="009B4A0C">
      <w:pPr>
        <w:jc w:val="center"/>
        <w:rPr>
          <w:b/>
          <w:sz w:val="36"/>
          <w:szCs w:val="36"/>
        </w:rPr>
      </w:pPr>
      <w:r w:rsidRPr="00662EAD">
        <w:rPr>
          <w:b/>
          <w:sz w:val="36"/>
          <w:szCs w:val="36"/>
        </w:rPr>
        <w:t>课程大纲</w:t>
      </w:r>
    </w:p>
    <w:p w:rsidR="00814415" w:rsidRPr="00662EAD" w:rsidRDefault="00814415" w:rsidP="009B4A0C">
      <w:pPr>
        <w:jc w:val="center"/>
        <w:rPr>
          <w:b/>
          <w:sz w:val="36"/>
          <w:szCs w:val="36"/>
        </w:rPr>
      </w:pPr>
      <w:bookmarkStart w:id="0" w:name="_GoBack"/>
      <w:bookmarkEnd w:id="0"/>
    </w:p>
    <w:p w:rsidR="009B4A0C" w:rsidRPr="00814415" w:rsidRDefault="00814415" w:rsidP="00814415">
      <w:pPr>
        <w:jc w:val="center"/>
        <w:rPr>
          <w:b/>
          <w:sz w:val="36"/>
          <w:szCs w:val="36"/>
        </w:rPr>
      </w:pPr>
      <w:r w:rsidRPr="00814415">
        <w:rPr>
          <w:b/>
          <w:sz w:val="36"/>
          <w:szCs w:val="36"/>
        </w:rPr>
        <w:t>目录</w:t>
      </w:r>
    </w:p>
    <w:p w:rsidR="009B4A0C" w:rsidRPr="00814415" w:rsidRDefault="00662EAD" w:rsidP="00662EAD">
      <w:pPr>
        <w:pStyle w:val="a3"/>
        <w:numPr>
          <w:ilvl w:val="0"/>
          <w:numId w:val="1"/>
        </w:numPr>
        <w:ind w:firstLineChars="0"/>
        <w:rPr>
          <w:b/>
          <w:sz w:val="36"/>
          <w:szCs w:val="36"/>
        </w:rPr>
      </w:pPr>
      <w:r w:rsidRPr="00814415">
        <w:rPr>
          <w:rFonts w:hint="eastAsia"/>
          <w:b/>
          <w:sz w:val="36"/>
          <w:szCs w:val="36"/>
        </w:rPr>
        <w:t>评标基础</w:t>
      </w:r>
    </w:p>
    <w:p w:rsidR="00662EAD" w:rsidRPr="00814415" w:rsidRDefault="00662EAD" w:rsidP="00662EAD">
      <w:pPr>
        <w:pStyle w:val="a3"/>
        <w:numPr>
          <w:ilvl w:val="0"/>
          <w:numId w:val="1"/>
        </w:numPr>
        <w:ind w:firstLineChars="0"/>
        <w:rPr>
          <w:b/>
          <w:sz w:val="36"/>
          <w:szCs w:val="36"/>
        </w:rPr>
      </w:pPr>
      <w:r w:rsidRPr="00814415">
        <w:rPr>
          <w:b/>
          <w:sz w:val="36"/>
          <w:szCs w:val="36"/>
        </w:rPr>
        <w:t>评标专业实务</w:t>
      </w:r>
    </w:p>
    <w:p w:rsidR="00662EAD" w:rsidRPr="00814415" w:rsidRDefault="00662EAD" w:rsidP="00662EAD">
      <w:pPr>
        <w:pStyle w:val="a3"/>
        <w:numPr>
          <w:ilvl w:val="0"/>
          <w:numId w:val="1"/>
        </w:numPr>
        <w:ind w:firstLineChars="0"/>
        <w:rPr>
          <w:b/>
          <w:sz w:val="36"/>
          <w:szCs w:val="36"/>
        </w:rPr>
      </w:pPr>
      <w:r w:rsidRPr="00814415">
        <w:rPr>
          <w:b/>
          <w:sz w:val="36"/>
          <w:szCs w:val="36"/>
        </w:rPr>
        <w:t>评标风险与风险防控措施（手段）</w:t>
      </w:r>
    </w:p>
    <w:p w:rsidR="00662EAD" w:rsidRPr="00814415" w:rsidRDefault="00662EAD" w:rsidP="00662EAD">
      <w:pPr>
        <w:pStyle w:val="a3"/>
        <w:numPr>
          <w:ilvl w:val="0"/>
          <w:numId w:val="1"/>
        </w:numPr>
        <w:ind w:firstLineChars="0"/>
        <w:rPr>
          <w:b/>
          <w:sz w:val="36"/>
          <w:szCs w:val="36"/>
        </w:rPr>
      </w:pPr>
      <w:r w:rsidRPr="00814415">
        <w:rPr>
          <w:b/>
          <w:sz w:val="36"/>
          <w:szCs w:val="36"/>
        </w:rPr>
        <w:t>评标专家职业素养</w:t>
      </w:r>
    </w:p>
    <w:p w:rsidR="00662EAD" w:rsidRDefault="00662EAD" w:rsidP="00662EAD">
      <w:pPr>
        <w:pStyle w:val="a3"/>
        <w:numPr>
          <w:ilvl w:val="0"/>
          <w:numId w:val="1"/>
        </w:numPr>
        <w:ind w:firstLineChars="0"/>
        <w:rPr>
          <w:b/>
          <w:sz w:val="36"/>
          <w:szCs w:val="36"/>
        </w:rPr>
      </w:pPr>
      <w:r w:rsidRPr="00814415">
        <w:rPr>
          <w:b/>
          <w:sz w:val="36"/>
          <w:szCs w:val="36"/>
        </w:rPr>
        <w:t>案例分享</w:t>
      </w:r>
    </w:p>
    <w:p w:rsidR="00814415" w:rsidRPr="00AD74E7" w:rsidRDefault="00814415" w:rsidP="00AD74E7">
      <w:pPr>
        <w:rPr>
          <w:rFonts w:ascii="微软雅黑" w:eastAsia="微软雅黑" w:hAnsi="微软雅黑"/>
          <w:b/>
          <w:sz w:val="36"/>
          <w:szCs w:val="36"/>
        </w:rPr>
      </w:pPr>
      <w:r w:rsidRPr="00AD74E7">
        <w:rPr>
          <w:rFonts w:ascii="微软雅黑" w:eastAsia="微软雅黑" w:hAnsi="微软雅黑"/>
          <w:b/>
          <w:sz w:val="36"/>
          <w:szCs w:val="36"/>
        </w:rPr>
        <w:t>一、评标基础</w:t>
      </w:r>
    </w:p>
    <w:p w:rsidR="00814415" w:rsidRPr="00AD74E7" w:rsidRDefault="00814415" w:rsidP="00AD74E7">
      <w:pPr>
        <w:ind w:firstLineChars="216" w:firstLine="778"/>
        <w:rPr>
          <w:rFonts w:ascii="微软雅黑" w:eastAsia="微软雅黑" w:hAnsi="微软雅黑"/>
          <w:sz w:val="36"/>
          <w:szCs w:val="36"/>
        </w:rPr>
      </w:pPr>
      <w:r w:rsidRPr="00AD74E7">
        <w:rPr>
          <w:rFonts w:ascii="微软雅黑" w:eastAsia="微软雅黑" w:hAnsi="微软雅黑" w:hint="eastAsia"/>
          <w:sz w:val="36"/>
          <w:szCs w:val="36"/>
        </w:rPr>
        <w:t>1. 常见</w:t>
      </w:r>
      <w:r w:rsidR="00791931" w:rsidRPr="00AD74E7">
        <w:rPr>
          <w:rFonts w:ascii="微软雅黑" w:eastAsia="微软雅黑" w:hAnsi="微软雅黑" w:hint="eastAsia"/>
          <w:sz w:val="36"/>
          <w:szCs w:val="36"/>
        </w:rPr>
        <w:t>术语</w:t>
      </w:r>
    </w:p>
    <w:p w:rsidR="00814415" w:rsidRPr="00AD74E7" w:rsidRDefault="00814415" w:rsidP="00AD74E7">
      <w:pPr>
        <w:ind w:firstLineChars="216" w:firstLine="778"/>
        <w:rPr>
          <w:rFonts w:ascii="微软雅黑" w:eastAsia="微软雅黑" w:hAnsi="微软雅黑"/>
          <w:sz w:val="36"/>
          <w:szCs w:val="36"/>
        </w:rPr>
      </w:pPr>
      <w:r w:rsidRPr="00AD74E7">
        <w:rPr>
          <w:rFonts w:ascii="微软雅黑" w:eastAsia="微软雅黑" w:hAnsi="微软雅黑"/>
          <w:sz w:val="36"/>
          <w:szCs w:val="36"/>
        </w:rPr>
        <w:t>2.</w:t>
      </w:r>
      <w:r w:rsidR="00791931" w:rsidRPr="00AD74E7">
        <w:rPr>
          <w:rFonts w:ascii="微软雅黑" w:eastAsia="微软雅黑" w:hAnsi="微软雅黑" w:hint="eastAsia"/>
          <w:sz w:val="36"/>
          <w:szCs w:val="36"/>
        </w:rPr>
        <w:t>招标采购法律体系及效力层级</w:t>
      </w:r>
    </w:p>
    <w:p w:rsidR="00814415" w:rsidRPr="00AD74E7" w:rsidRDefault="00814415" w:rsidP="00AD74E7">
      <w:pPr>
        <w:ind w:firstLineChars="216" w:firstLine="778"/>
        <w:rPr>
          <w:rFonts w:ascii="微软雅黑" w:eastAsia="微软雅黑" w:hAnsi="微软雅黑"/>
          <w:sz w:val="36"/>
          <w:szCs w:val="36"/>
        </w:rPr>
      </w:pPr>
      <w:r w:rsidRPr="00AD74E7">
        <w:rPr>
          <w:rFonts w:ascii="微软雅黑" w:eastAsia="微软雅黑" w:hAnsi="微软雅黑"/>
          <w:sz w:val="36"/>
          <w:szCs w:val="36"/>
        </w:rPr>
        <w:t>3.</w:t>
      </w:r>
      <w:r w:rsidRPr="00AD74E7">
        <w:rPr>
          <w:rFonts w:ascii="微软雅黑" w:eastAsia="微软雅黑" w:hAnsi="微软雅黑" w:hint="eastAsia"/>
          <w:sz w:val="36"/>
          <w:szCs w:val="36"/>
        </w:rPr>
        <w:t>专家应熟知的法律法规清单</w:t>
      </w:r>
    </w:p>
    <w:p w:rsidR="00814415" w:rsidRPr="00AD74E7" w:rsidRDefault="00814415" w:rsidP="00AD74E7">
      <w:pPr>
        <w:ind w:firstLineChars="216" w:firstLine="778"/>
        <w:rPr>
          <w:rFonts w:ascii="微软雅黑" w:eastAsia="微软雅黑" w:hAnsi="微软雅黑"/>
          <w:sz w:val="36"/>
          <w:szCs w:val="36"/>
        </w:rPr>
      </w:pPr>
      <w:r w:rsidRPr="00AD74E7">
        <w:rPr>
          <w:rFonts w:ascii="微软雅黑" w:eastAsia="微软雅黑" w:hAnsi="微软雅黑"/>
          <w:sz w:val="36"/>
          <w:szCs w:val="36"/>
        </w:rPr>
        <w:t>4.</w:t>
      </w:r>
      <w:r w:rsidRPr="00AD74E7">
        <w:rPr>
          <w:rFonts w:ascii="微软雅黑" w:eastAsia="微软雅黑" w:hAnsi="微软雅黑" w:hint="eastAsia"/>
          <w:sz w:val="36"/>
          <w:szCs w:val="36"/>
        </w:rPr>
        <w:t>供应商救济手段等</w:t>
      </w:r>
    </w:p>
    <w:p w:rsidR="00D37D8C" w:rsidRPr="00AD74E7" w:rsidRDefault="00D37D8C" w:rsidP="00AD74E7">
      <w:pPr>
        <w:ind w:firstLineChars="216" w:firstLine="778"/>
        <w:rPr>
          <w:rFonts w:ascii="微软雅黑" w:eastAsia="微软雅黑" w:hAnsi="微软雅黑"/>
          <w:sz w:val="36"/>
          <w:szCs w:val="36"/>
        </w:rPr>
      </w:pPr>
      <w:r w:rsidRPr="00AD74E7">
        <w:rPr>
          <w:rFonts w:ascii="微软雅黑" w:eastAsia="微软雅黑" w:hAnsi="微软雅黑" w:hint="eastAsia"/>
          <w:sz w:val="36"/>
          <w:szCs w:val="36"/>
        </w:rPr>
        <w:t>5.法律体系框架及效力层级</w:t>
      </w:r>
    </w:p>
    <w:p w:rsidR="008D449D" w:rsidRPr="00AD74E7" w:rsidRDefault="008D449D" w:rsidP="008D449D">
      <w:pPr>
        <w:ind w:firstLineChars="100" w:firstLine="360"/>
        <w:rPr>
          <w:rFonts w:ascii="微软雅黑" w:eastAsia="微软雅黑" w:hAnsi="微软雅黑"/>
          <w:b/>
          <w:sz w:val="36"/>
          <w:szCs w:val="36"/>
        </w:rPr>
      </w:pPr>
      <w:r w:rsidRPr="00AD74E7">
        <w:rPr>
          <w:rFonts w:ascii="微软雅黑" w:eastAsia="微软雅黑" w:hAnsi="微软雅黑" w:hint="eastAsia"/>
          <w:b/>
          <w:sz w:val="36"/>
          <w:szCs w:val="36"/>
        </w:rPr>
        <w:t xml:space="preserve"> 二、</w:t>
      </w:r>
      <w:r w:rsidRPr="00AD74E7">
        <w:rPr>
          <w:rFonts w:ascii="微软雅黑" w:eastAsia="微软雅黑" w:hAnsi="微软雅黑"/>
          <w:b/>
          <w:sz w:val="36"/>
          <w:szCs w:val="36"/>
        </w:rPr>
        <w:t>评标专业实务</w:t>
      </w:r>
    </w:p>
    <w:p w:rsidR="00670A54" w:rsidRPr="00AD74E7" w:rsidRDefault="008D449D" w:rsidP="008D449D">
      <w:pPr>
        <w:ind w:firstLineChars="116" w:firstLine="418"/>
        <w:rPr>
          <w:rFonts w:ascii="微软雅黑" w:eastAsia="微软雅黑" w:hAnsi="微软雅黑"/>
          <w:sz w:val="36"/>
          <w:szCs w:val="36"/>
        </w:rPr>
      </w:pPr>
      <w:r w:rsidRPr="00AD74E7">
        <w:rPr>
          <w:rFonts w:ascii="微软雅黑" w:eastAsia="微软雅黑" w:hAnsi="微软雅黑" w:hint="eastAsia"/>
          <w:b/>
          <w:sz w:val="36"/>
          <w:szCs w:val="36"/>
        </w:rPr>
        <w:t xml:space="preserve">    </w:t>
      </w:r>
      <w:r w:rsidR="00670A54" w:rsidRPr="00AD74E7">
        <w:rPr>
          <w:rFonts w:ascii="微软雅黑" w:eastAsia="微软雅黑" w:hAnsi="微软雅黑"/>
          <w:b/>
          <w:sz w:val="36"/>
          <w:szCs w:val="36"/>
        </w:rPr>
        <w:t xml:space="preserve"> </w:t>
      </w:r>
      <w:r w:rsidRPr="00AD74E7">
        <w:rPr>
          <w:rFonts w:ascii="微软雅黑" w:eastAsia="微软雅黑" w:hAnsi="微软雅黑" w:hint="eastAsia"/>
          <w:sz w:val="36"/>
          <w:szCs w:val="36"/>
        </w:rPr>
        <w:t>1.</w:t>
      </w:r>
      <w:r w:rsidR="00670A54" w:rsidRPr="00AD74E7">
        <w:rPr>
          <w:rFonts w:ascii="微软雅黑" w:eastAsia="微软雅黑" w:hAnsi="微软雅黑" w:hint="eastAsia"/>
          <w:color w:val="7030A0"/>
          <w:kern w:val="24"/>
          <w:sz w:val="28"/>
          <w:szCs w:val="28"/>
        </w:rPr>
        <w:t xml:space="preserve"> </w:t>
      </w:r>
      <w:r w:rsidR="00670A54" w:rsidRPr="00AD74E7">
        <w:rPr>
          <w:rFonts w:ascii="微软雅黑" w:eastAsia="微软雅黑" w:hAnsi="微软雅黑" w:hint="eastAsia"/>
          <w:sz w:val="36"/>
          <w:szCs w:val="36"/>
        </w:rPr>
        <w:t>采购流程</w:t>
      </w:r>
    </w:p>
    <w:p w:rsidR="00670A54" w:rsidRPr="00AD74E7" w:rsidRDefault="00670A54" w:rsidP="00AD74E7">
      <w:pPr>
        <w:ind w:firstLineChars="400" w:firstLine="1440"/>
        <w:rPr>
          <w:rFonts w:ascii="微软雅黑" w:eastAsia="微软雅黑" w:hAnsi="微软雅黑"/>
          <w:sz w:val="36"/>
          <w:szCs w:val="36"/>
        </w:rPr>
      </w:pPr>
      <w:r w:rsidRPr="00AD74E7">
        <w:rPr>
          <w:rFonts w:ascii="微软雅黑" w:eastAsia="微软雅黑" w:hAnsi="微软雅黑"/>
          <w:sz w:val="36"/>
          <w:szCs w:val="36"/>
        </w:rPr>
        <w:t>2.采购的</w:t>
      </w:r>
      <w:r w:rsidR="00791931" w:rsidRPr="00AD74E7">
        <w:rPr>
          <w:rFonts w:ascii="微软雅黑" w:eastAsia="微软雅黑" w:hAnsi="微软雅黑" w:hint="eastAsia"/>
          <w:sz w:val="36"/>
          <w:szCs w:val="36"/>
        </w:rPr>
        <w:t>程序</w:t>
      </w:r>
    </w:p>
    <w:p w:rsidR="00670A54" w:rsidRPr="00AD74E7" w:rsidRDefault="00670A54" w:rsidP="00670A54">
      <w:pPr>
        <w:ind w:firstLineChars="416" w:firstLine="1498"/>
        <w:rPr>
          <w:rFonts w:ascii="微软雅黑" w:eastAsia="微软雅黑" w:hAnsi="微软雅黑"/>
          <w:sz w:val="36"/>
          <w:szCs w:val="36"/>
        </w:rPr>
      </w:pPr>
      <w:r w:rsidRPr="00AD74E7">
        <w:rPr>
          <w:rFonts w:ascii="微软雅黑" w:eastAsia="微软雅黑" w:hAnsi="微软雅黑"/>
          <w:sz w:val="36"/>
          <w:szCs w:val="36"/>
        </w:rPr>
        <w:t>3.</w:t>
      </w:r>
      <w:r w:rsidR="00791931" w:rsidRPr="00AD74E7">
        <w:rPr>
          <w:rFonts w:ascii="微软雅黑" w:eastAsia="微软雅黑" w:hAnsi="微软雅黑" w:hint="eastAsia"/>
          <w:sz w:val="36"/>
          <w:szCs w:val="36"/>
        </w:rPr>
        <w:t>评审规则</w:t>
      </w:r>
    </w:p>
    <w:p w:rsidR="00D37D8C" w:rsidRPr="00AD74E7" w:rsidRDefault="00670A54" w:rsidP="00670A54">
      <w:pPr>
        <w:ind w:firstLineChars="416" w:firstLine="1498"/>
        <w:rPr>
          <w:rFonts w:ascii="微软雅黑" w:eastAsia="微软雅黑" w:hAnsi="微软雅黑"/>
          <w:sz w:val="36"/>
          <w:szCs w:val="36"/>
        </w:rPr>
      </w:pPr>
      <w:r w:rsidRPr="00AD74E7">
        <w:rPr>
          <w:rFonts w:ascii="微软雅黑" w:eastAsia="微软雅黑" w:hAnsi="微软雅黑" w:hint="eastAsia"/>
          <w:sz w:val="36"/>
          <w:szCs w:val="36"/>
        </w:rPr>
        <w:t>4.评标专家的权利与义务</w:t>
      </w:r>
    </w:p>
    <w:p w:rsidR="00670A54" w:rsidRPr="00AD74E7" w:rsidRDefault="00670A54" w:rsidP="00AD74E7">
      <w:pPr>
        <w:ind w:firstLineChars="400" w:firstLine="1440"/>
        <w:rPr>
          <w:rFonts w:ascii="微软雅黑" w:eastAsia="微软雅黑" w:hAnsi="微软雅黑"/>
          <w:sz w:val="36"/>
          <w:szCs w:val="36"/>
        </w:rPr>
      </w:pPr>
      <w:r w:rsidRPr="00AD74E7">
        <w:rPr>
          <w:rFonts w:ascii="微软雅黑" w:eastAsia="微软雅黑" w:hAnsi="微软雅黑" w:hint="eastAsia"/>
          <w:sz w:val="36"/>
          <w:szCs w:val="36"/>
        </w:rPr>
        <w:t>5.评审的步骤（资格审查如何审、符合性检查如何审？详细评审如何审、澄清补正、比较与评价、</w:t>
      </w:r>
      <w:r w:rsidRPr="00AD74E7">
        <w:rPr>
          <w:rFonts w:ascii="微软雅黑" w:eastAsia="微软雅黑" w:hAnsi="微软雅黑" w:hint="eastAsia"/>
          <w:sz w:val="36"/>
          <w:szCs w:val="36"/>
        </w:rPr>
        <w:lastRenderedPageBreak/>
        <w:t>推荐中标候选人、撰写评标报告等）</w:t>
      </w:r>
    </w:p>
    <w:p w:rsidR="00244D53" w:rsidRPr="00AD74E7" w:rsidRDefault="00244D53" w:rsidP="00791931">
      <w:pPr>
        <w:ind w:firstLineChars="200" w:firstLine="720"/>
        <w:rPr>
          <w:rFonts w:ascii="微软雅黑" w:eastAsia="微软雅黑" w:hAnsi="微软雅黑"/>
          <w:sz w:val="36"/>
          <w:szCs w:val="36"/>
        </w:rPr>
      </w:pPr>
      <w:r w:rsidRPr="00AD74E7">
        <w:rPr>
          <w:rFonts w:ascii="微软雅黑" w:eastAsia="微软雅黑" w:hAnsi="微软雅黑" w:hint="eastAsia"/>
          <w:sz w:val="36"/>
          <w:szCs w:val="36"/>
        </w:rPr>
        <w:t>6.商务标与技术标评审细节</w:t>
      </w:r>
    </w:p>
    <w:p w:rsidR="00670A54" w:rsidRPr="00AD74E7" w:rsidRDefault="00244D53" w:rsidP="00791931">
      <w:pPr>
        <w:ind w:firstLineChars="200" w:firstLine="720"/>
        <w:rPr>
          <w:rFonts w:ascii="微软雅黑" w:eastAsia="微软雅黑" w:hAnsi="微软雅黑"/>
          <w:sz w:val="36"/>
          <w:szCs w:val="36"/>
        </w:rPr>
      </w:pPr>
      <w:r w:rsidRPr="00AD74E7">
        <w:rPr>
          <w:rFonts w:ascii="微软雅黑" w:eastAsia="微软雅黑" w:hAnsi="微软雅黑"/>
          <w:sz w:val="36"/>
          <w:szCs w:val="36"/>
        </w:rPr>
        <w:t>7</w:t>
      </w:r>
      <w:r w:rsidR="00670A54" w:rsidRPr="00AD74E7">
        <w:rPr>
          <w:rFonts w:ascii="微软雅黑" w:eastAsia="微软雅黑" w:hAnsi="微软雅黑" w:hint="eastAsia"/>
          <w:sz w:val="36"/>
          <w:szCs w:val="36"/>
        </w:rPr>
        <w:t>.重新评审的情形</w:t>
      </w:r>
    </w:p>
    <w:p w:rsidR="00670A54" w:rsidRPr="00AD74E7" w:rsidRDefault="00244D53" w:rsidP="00791931">
      <w:pPr>
        <w:ind w:firstLineChars="200" w:firstLine="720"/>
        <w:rPr>
          <w:rFonts w:ascii="微软雅黑" w:eastAsia="微软雅黑" w:hAnsi="微软雅黑"/>
          <w:sz w:val="36"/>
          <w:szCs w:val="36"/>
        </w:rPr>
      </w:pPr>
      <w:r w:rsidRPr="00AD74E7">
        <w:rPr>
          <w:rFonts w:ascii="微软雅黑" w:eastAsia="微软雅黑" w:hAnsi="微软雅黑" w:hint="eastAsia"/>
          <w:sz w:val="36"/>
          <w:szCs w:val="36"/>
        </w:rPr>
        <w:t>8.串通投标的认定与处罚</w:t>
      </w:r>
    </w:p>
    <w:p w:rsidR="00244D53" w:rsidRPr="00AD74E7" w:rsidRDefault="00244D53" w:rsidP="00791931">
      <w:pPr>
        <w:ind w:firstLineChars="200" w:firstLine="720"/>
        <w:rPr>
          <w:rFonts w:ascii="微软雅黑" w:eastAsia="微软雅黑" w:hAnsi="微软雅黑"/>
          <w:sz w:val="36"/>
          <w:szCs w:val="36"/>
        </w:rPr>
      </w:pPr>
      <w:r w:rsidRPr="00AD74E7">
        <w:rPr>
          <w:rFonts w:ascii="微软雅黑" w:eastAsia="微软雅黑" w:hAnsi="微软雅黑" w:hint="eastAsia"/>
          <w:sz w:val="36"/>
          <w:szCs w:val="36"/>
        </w:rPr>
        <w:t>9.</w:t>
      </w:r>
      <w:r w:rsidRPr="00AD74E7">
        <w:rPr>
          <w:rFonts w:ascii="微软雅黑" w:eastAsia="微软雅黑" w:hAnsi="微软雅黑"/>
          <w:sz w:val="36"/>
          <w:szCs w:val="36"/>
        </w:rPr>
        <w:t>论证与验收专家的注意事项</w:t>
      </w:r>
    </w:p>
    <w:p w:rsidR="00244D53" w:rsidRPr="00AD74E7" w:rsidRDefault="00244D53" w:rsidP="00244D53">
      <w:pPr>
        <w:pStyle w:val="a3"/>
        <w:numPr>
          <w:ilvl w:val="0"/>
          <w:numId w:val="2"/>
        </w:numPr>
        <w:ind w:firstLineChars="0"/>
        <w:rPr>
          <w:rFonts w:ascii="微软雅黑" w:eastAsia="微软雅黑" w:hAnsi="微软雅黑"/>
          <w:b/>
          <w:sz w:val="36"/>
          <w:szCs w:val="36"/>
        </w:rPr>
      </w:pPr>
      <w:r w:rsidRPr="00AD74E7">
        <w:rPr>
          <w:rFonts w:ascii="微软雅黑" w:eastAsia="微软雅黑" w:hAnsi="微软雅黑"/>
          <w:b/>
          <w:sz w:val="36"/>
          <w:szCs w:val="36"/>
        </w:rPr>
        <w:t>评标风险与风险防控措施</w:t>
      </w:r>
    </w:p>
    <w:p w:rsidR="00B22D1E" w:rsidRPr="00AD74E7" w:rsidRDefault="00B22D1E" w:rsidP="00791931">
      <w:pPr>
        <w:pStyle w:val="a3"/>
        <w:ind w:left="1110" w:firstLineChars="0" w:firstLine="0"/>
        <w:rPr>
          <w:rFonts w:ascii="微软雅黑" w:eastAsia="微软雅黑" w:hAnsi="微软雅黑"/>
          <w:sz w:val="36"/>
          <w:szCs w:val="36"/>
        </w:rPr>
      </w:pPr>
      <w:r w:rsidRPr="00AD74E7">
        <w:rPr>
          <w:rFonts w:ascii="微软雅黑" w:eastAsia="微软雅黑" w:hAnsi="微软雅黑" w:hint="eastAsia"/>
          <w:sz w:val="36"/>
          <w:szCs w:val="36"/>
        </w:rPr>
        <w:t>1.评标的风险点（评审前10项、评审中26项、评审后5项、其它风险5项）</w:t>
      </w:r>
    </w:p>
    <w:p w:rsidR="00B22D1E" w:rsidRPr="00AD74E7" w:rsidRDefault="00B22D1E" w:rsidP="00791931">
      <w:pPr>
        <w:ind w:firstLineChars="316" w:firstLine="1138"/>
        <w:rPr>
          <w:rFonts w:ascii="微软雅黑" w:eastAsia="微软雅黑" w:hAnsi="微软雅黑"/>
          <w:sz w:val="36"/>
          <w:szCs w:val="36"/>
        </w:rPr>
      </w:pPr>
      <w:r w:rsidRPr="00AD74E7">
        <w:rPr>
          <w:rFonts w:ascii="微软雅黑" w:eastAsia="微软雅黑" w:hAnsi="微软雅黑" w:hint="eastAsia"/>
          <w:sz w:val="36"/>
          <w:szCs w:val="36"/>
        </w:rPr>
        <w:t>2.评标的风险防控措施与手段</w:t>
      </w:r>
    </w:p>
    <w:p w:rsidR="00D24B12" w:rsidRPr="00AD74E7" w:rsidRDefault="00B22D1E" w:rsidP="00791931">
      <w:pPr>
        <w:ind w:firstLineChars="316" w:firstLine="1138"/>
        <w:rPr>
          <w:rFonts w:ascii="微软雅黑" w:eastAsia="微软雅黑" w:hAnsi="微软雅黑"/>
          <w:sz w:val="36"/>
          <w:szCs w:val="36"/>
        </w:rPr>
      </w:pPr>
      <w:r w:rsidRPr="00AD74E7">
        <w:rPr>
          <w:rFonts w:ascii="微软雅黑" w:eastAsia="微软雅黑" w:hAnsi="微软雅黑"/>
          <w:sz w:val="36"/>
          <w:szCs w:val="36"/>
        </w:rPr>
        <w:t>3.</w:t>
      </w:r>
      <w:r w:rsidR="00D24B12" w:rsidRPr="00AD74E7">
        <w:rPr>
          <w:rFonts w:ascii="微软雅黑" w:eastAsia="微软雅黑" w:hAnsi="微软雅黑" w:hint="eastAsia"/>
          <w:sz w:val="36"/>
          <w:szCs w:val="36"/>
        </w:rPr>
        <w:t>评标委员会违规后应承担的法律责任</w:t>
      </w:r>
    </w:p>
    <w:p w:rsidR="00B22D1E" w:rsidRPr="00AD74E7" w:rsidRDefault="00D24B12" w:rsidP="00AD74E7">
      <w:pPr>
        <w:ind w:firstLineChars="216" w:firstLine="778"/>
        <w:rPr>
          <w:rFonts w:ascii="微软雅黑" w:eastAsia="微软雅黑" w:hAnsi="微软雅黑"/>
          <w:b/>
          <w:sz w:val="36"/>
          <w:szCs w:val="36"/>
        </w:rPr>
      </w:pPr>
      <w:r w:rsidRPr="00AD74E7">
        <w:rPr>
          <w:rFonts w:ascii="微软雅黑" w:eastAsia="微软雅黑" w:hAnsi="微软雅黑"/>
          <w:sz w:val="36"/>
          <w:szCs w:val="36"/>
        </w:rPr>
        <w:t xml:space="preserve"> （刑事、行政与</w:t>
      </w:r>
      <w:r w:rsidR="00791931" w:rsidRPr="00AD74E7">
        <w:rPr>
          <w:rFonts w:ascii="微软雅黑" w:eastAsia="微软雅黑" w:hAnsi="微软雅黑"/>
          <w:sz w:val="36"/>
          <w:szCs w:val="36"/>
        </w:rPr>
        <w:t>民事责任</w:t>
      </w:r>
      <w:r w:rsidRPr="00AD74E7">
        <w:rPr>
          <w:rFonts w:ascii="微软雅黑" w:eastAsia="微软雅黑" w:hAnsi="微软雅黑"/>
          <w:sz w:val="36"/>
          <w:szCs w:val="36"/>
        </w:rPr>
        <w:t>）</w:t>
      </w:r>
      <w:r w:rsidR="00B22D1E" w:rsidRPr="00AD74E7">
        <w:rPr>
          <w:rFonts w:ascii="微软雅黑" w:eastAsia="微软雅黑" w:hAnsi="微软雅黑" w:hint="eastAsia"/>
          <w:b/>
          <w:sz w:val="36"/>
          <w:szCs w:val="36"/>
        </w:rPr>
        <w:t xml:space="preserve">  </w:t>
      </w:r>
    </w:p>
    <w:p w:rsidR="00244D53" w:rsidRPr="00AD74E7" w:rsidRDefault="00244D53" w:rsidP="00244D53">
      <w:pPr>
        <w:pStyle w:val="a3"/>
        <w:numPr>
          <w:ilvl w:val="0"/>
          <w:numId w:val="2"/>
        </w:numPr>
        <w:ind w:left="0" w:firstLineChars="100" w:firstLine="360"/>
        <w:rPr>
          <w:rFonts w:ascii="微软雅黑" w:eastAsia="微软雅黑" w:hAnsi="微软雅黑"/>
          <w:b/>
          <w:sz w:val="36"/>
          <w:szCs w:val="36"/>
        </w:rPr>
      </w:pPr>
      <w:r w:rsidRPr="00AD74E7">
        <w:rPr>
          <w:rFonts w:ascii="微软雅黑" w:eastAsia="微软雅黑" w:hAnsi="微软雅黑"/>
          <w:b/>
          <w:sz w:val="36"/>
          <w:szCs w:val="36"/>
        </w:rPr>
        <w:t>评标专家职业素养</w:t>
      </w:r>
    </w:p>
    <w:p w:rsidR="00814415" w:rsidRPr="00AD74E7" w:rsidRDefault="00791931" w:rsidP="00791931">
      <w:pPr>
        <w:pStyle w:val="a3"/>
        <w:numPr>
          <w:ilvl w:val="0"/>
          <w:numId w:val="3"/>
        </w:numPr>
        <w:ind w:firstLineChars="0"/>
        <w:rPr>
          <w:rFonts w:ascii="微软雅黑" w:eastAsia="微软雅黑" w:hAnsi="微软雅黑"/>
          <w:sz w:val="36"/>
          <w:szCs w:val="36"/>
        </w:rPr>
      </w:pPr>
      <w:r w:rsidRPr="00AD74E7">
        <w:rPr>
          <w:rFonts w:ascii="微软雅黑" w:eastAsia="微软雅黑" w:hAnsi="微软雅黑" w:hint="eastAsia"/>
          <w:sz w:val="36"/>
          <w:szCs w:val="36"/>
        </w:rPr>
        <w:t>评审能力三角形</w:t>
      </w:r>
    </w:p>
    <w:p w:rsidR="00791931" w:rsidRPr="00AD74E7" w:rsidRDefault="00791931" w:rsidP="00791931">
      <w:pPr>
        <w:pStyle w:val="a3"/>
        <w:numPr>
          <w:ilvl w:val="0"/>
          <w:numId w:val="3"/>
        </w:numPr>
        <w:ind w:firstLineChars="0"/>
        <w:rPr>
          <w:rFonts w:ascii="微软雅黑" w:eastAsia="微软雅黑" w:hAnsi="微软雅黑"/>
          <w:sz w:val="36"/>
          <w:szCs w:val="36"/>
        </w:rPr>
      </w:pPr>
      <w:r w:rsidRPr="00AD74E7">
        <w:rPr>
          <w:rFonts w:ascii="微软雅黑" w:eastAsia="微软雅黑" w:hAnsi="微软雅黑" w:hint="eastAsia"/>
          <w:sz w:val="36"/>
          <w:szCs w:val="36"/>
        </w:rPr>
        <w:t>评审专家的三种思维</w:t>
      </w:r>
    </w:p>
    <w:p w:rsidR="00791931" w:rsidRPr="00AD74E7" w:rsidRDefault="00791931" w:rsidP="00791931">
      <w:pPr>
        <w:pStyle w:val="a3"/>
        <w:numPr>
          <w:ilvl w:val="0"/>
          <w:numId w:val="3"/>
        </w:numPr>
        <w:ind w:firstLineChars="0"/>
        <w:rPr>
          <w:rFonts w:ascii="微软雅黑" w:eastAsia="微软雅黑" w:hAnsi="微软雅黑"/>
          <w:sz w:val="36"/>
          <w:szCs w:val="36"/>
        </w:rPr>
      </w:pPr>
      <w:r w:rsidRPr="00AD74E7">
        <w:rPr>
          <w:rFonts w:ascii="微软雅黑" w:eastAsia="微软雅黑" w:hAnsi="微软雅黑"/>
          <w:sz w:val="36"/>
          <w:szCs w:val="36"/>
        </w:rPr>
        <w:t>如何避免成为一个油腻的评标专家</w:t>
      </w:r>
    </w:p>
    <w:p w:rsidR="00791931" w:rsidRPr="00AD74E7" w:rsidRDefault="00791931" w:rsidP="00791931">
      <w:pPr>
        <w:pStyle w:val="a3"/>
        <w:numPr>
          <w:ilvl w:val="0"/>
          <w:numId w:val="3"/>
        </w:numPr>
        <w:ind w:firstLineChars="0"/>
        <w:rPr>
          <w:rFonts w:ascii="微软雅黑" w:eastAsia="微软雅黑" w:hAnsi="微软雅黑"/>
          <w:sz w:val="36"/>
          <w:szCs w:val="36"/>
        </w:rPr>
      </w:pPr>
      <w:r w:rsidRPr="00AD74E7">
        <w:rPr>
          <w:rFonts w:ascii="微软雅黑" w:eastAsia="微软雅黑" w:hAnsi="微软雅黑"/>
          <w:sz w:val="36"/>
          <w:szCs w:val="36"/>
        </w:rPr>
        <w:t>如何提高评标专家的幸福指数</w:t>
      </w:r>
    </w:p>
    <w:p w:rsidR="00244D53" w:rsidRPr="00AD74E7" w:rsidRDefault="00244D53" w:rsidP="00244D53">
      <w:pPr>
        <w:pStyle w:val="a3"/>
        <w:numPr>
          <w:ilvl w:val="0"/>
          <w:numId w:val="2"/>
        </w:numPr>
        <w:ind w:firstLineChars="0"/>
        <w:rPr>
          <w:rFonts w:ascii="微软雅黑" w:eastAsia="微软雅黑" w:hAnsi="微软雅黑"/>
          <w:b/>
          <w:sz w:val="36"/>
          <w:szCs w:val="36"/>
        </w:rPr>
      </w:pPr>
      <w:r w:rsidRPr="00AD74E7">
        <w:rPr>
          <w:rFonts w:ascii="微软雅黑" w:eastAsia="微软雅黑" w:hAnsi="微软雅黑"/>
          <w:b/>
          <w:sz w:val="36"/>
          <w:szCs w:val="36"/>
        </w:rPr>
        <w:t>案例分享</w:t>
      </w:r>
    </w:p>
    <w:p w:rsidR="00244D53" w:rsidRPr="00AD74E7" w:rsidRDefault="00791931" w:rsidP="00791931">
      <w:pPr>
        <w:pStyle w:val="a3"/>
        <w:numPr>
          <w:ilvl w:val="0"/>
          <w:numId w:val="4"/>
        </w:numPr>
        <w:ind w:firstLineChars="0"/>
        <w:rPr>
          <w:rFonts w:ascii="微软雅黑" w:eastAsia="微软雅黑" w:hAnsi="微软雅黑"/>
          <w:sz w:val="36"/>
          <w:szCs w:val="36"/>
        </w:rPr>
      </w:pPr>
      <w:r w:rsidRPr="00AD74E7">
        <w:rPr>
          <w:rFonts w:ascii="微软雅黑" w:eastAsia="微软雅黑" w:hAnsi="微软雅黑" w:hint="eastAsia"/>
          <w:sz w:val="36"/>
          <w:szCs w:val="36"/>
        </w:rPr>
        <w:t>论证案例</w:t>
      </w:r>
    </w:p>
    <w:p w:rsidR="00791931" w:rsidRPr="00AD74E7" w:rsidRDefault="00791931" w:rsidP="00791931">
      <w:pPr>
        <w:pStyle w:val="a3"/>
        <w:numPr>
          <w:ilvl w:val="0"/>
          <w:numId w:val="4"/>
        </w:numPr>
        <w:ind w:firstLineChars="0"/>
        <w:rPr>
          <w:rFonts w:ascii="微软雅黑" w:eastAsia="微软雅黑" w:hAnsi="微软雅黑"/>
          <w:sz w:val="36"/>
          <w:szCs w:val="36"/>
        </w:rPr>
      </w:pPr>
      <w:r w:rsidRPr="00AD74E7">
        <w:rPr>
          <w:rFonts w:ascii="微软雅黑" w:eastAsia="微软雅黑" w:hAnsi="微软雅黑"/>
          <w:sz w:val="36"/>
          <w:szCs w:val="36"/>
        </w:rPr>
        <w:t>评审案例</w:t>
      </w:r>
    </w:p>
    <w:p w:rsidR="00791931" w:rsidRPr="00AD74E7" w:rsidRDefault="00791931" w:rsidP="00791931">
      <w:pPr>
        <w:pStyle w:val="a3"/>
        <w:numPr>
          <w:ilvl w:val="0"/>
          <w:numId w:val="4"/>
        </w:numPr>
        <w:ind w:firstLineChars="0"/>
        <w:rPr>
          <w:rFonts w:ascii="微软雅黑" w:eastAsia="微软雅黑" w:hAnsi="微软雅黑"/>
          <w:sz w:val="36"/>
          <w:szCs w:val="36"/>
        </w:rPr>
      </w:pPr>
      <w:r w:rsidRPr="00AD74E7">
        <w:rPr>
          <w:rFonts w:ascii="微软雅黑" w:eastAsia="微软雅黑" w:hAnsi="微软雅黑"/>
          <w:sz w:val="36"/>
          <w:szCs w:val="36"/>
        </w:rPr>
        <w:t>验收案例</w:t>
      </w:r>
    </w:p>
    <w:p w:rsidR="00791931" w:rsidRPr="00AD74E7" w:rsidRDefault="00791931" w:rsidP="00791931">
      <w:pPr>
        <w:pStyle w:val="a3"/>
        <w:numPr>
          <w:ilvl w:val="0"/>
          <w:numId w:val="4"/>
        </w:numPr>
        <w:ind w:firstLineChars="0"/>
        <w:rPr>
          <w:rFonts w:ascii="微软雅黑" w:eastAsia="微软雅黑" w:hAnsi="微软雅黑"/>
          <w:sz w:val="36"/>
          <w:szCs w:val="36"/>
        </w:rPr>
      </w:pPr>
      <w:r w:rsidRPr="00AD74E7">
        <w:rPr>
          <w:rFonts w:ascii="微软雅黑" w:eastAsia="微软雅黑" w:hAnsi="微软雅黑" w:hint="eastAsia"/>
          <w:sz w:val="36"/>
          <w:szCs w:val="36"/>
        </w:rPr>
        <w:t>全国范围内专家处罚、警示通报</w:t>
      </w:r>
      <w:r w:rsidRPr="00AD74E7">
        <w:rPr>
          <w:rFonts w:ascii="微软雅黑" w:eastAsia="微软雅黑" w:hAnsi="微软雅黑" w:cs="Calibri" w:hint="eastAsia"/>
          <w:sz w:val="36"/>
          <w:szCs w:val="36"/>
        </w:rPr>
        <w:t>类案例分享</w:t>
      </w:r>
    </w:p>
    <w:sectPr w:rsidR="00791931" w:rsidRPr="00AD74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212BD" w:rsidRDefault="004212BD" w:rsidP="00E92D2E">
      <w:r>
        <w:separator/>
      </w:r>
    </w:p>
  </w:endnote>
  <w:endnote w:type="continuationSeparator" w:id="0">
    <w:p w:rsidR="004212BD" w:rsidRDefault="004212BD" w:rsidP="00E92D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212BD" w:rsidRDefault="004212BD" w:rsidP="00E92D2E">
      <w:r>
        <w:separator/>
      </w:r>
    </w:p>
  </w:footnote>
  <w:footnote w:type="continuationSeparator" w:id="0">
    <w:p w:rsidR="004212BD" w:rsidRDefault="004212BD" w:rsidP="00E92D2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FE1501"/>
    <w:multiLevelType w:val="hybridMultilevel"/>
    <w:tmpl w:val="F800B99E"/>
    <w:lvl w:ilvl="0" w:tplc="27C03C2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47F2744"/>
    <w:multiLevelType w:val="hybridMultilevel"/>
    <w:tmpl w:val="F9086B7A"/>
    <w:lvl w:ilvl="0" w:tplc="C03897FA">
      <w:start w:val="1"/>
      <w:numFmt w:val="decimal"/>
      <w:lvlText w:val="%1."/>
      <w:lvlJc w:val="left"/>
      <w:pPr>
        <w:ind w:left="16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2">
    <w:nsid w:val="3B4A3AAD"/>
    <w:multiLevelType w:val="hybridMultilevel"/>
    <w:tmpl w:val="D78A6130"/>
    <w:lvl w:ilvl="0" w:tplc="78A032D0">
      <w:start w:val="1"/>
      <w:numFmt w:val="decimal"/>
      <w:lvlText w:val="%1."/>
      <w:lvlJc w:val="left"/>
      <w:pPr>
        <w:ind w:left="14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50" w:hanging="420"/>
      </w:pPr>
    </w:lvl>
    <w:lvl w:ilvl="2" w:tplc="0409001B" w:tentative="1">
      <w:start w:val="1"/>
      <w:numFmt w:val="lowerRoman"/>
      <w:lvlText w:val="%3."/>
      <w:lvlJc w:val="right"/>
      <w:pPr>
        <w:ind w:left="2370" w:hanging="420"/>
      </w:pPr>
    </w:lvl>
    <w:lvl w:ilvl="3" w:tplc="0409000F" w:tentative="1">
      <w:start w:val="1"/>
      <w:numFmt w:val="decimal"/>
      <w:lvlText w:val="%4."/>
      <w:lvlJc w:val="left"/>
      <w:pPr>
        <w:ind w:left="2790" w:hanging="420"/>
      </w:pPr>
    </w:lvl>
    <w:lvl w:ilvl="4" w:tplc="04090019" w:tentative="1">
      <w:start w:val="1"/>
      <w:numFmt w:val="lowerLetter"/>
      <w:lvlText w:val="%5)"/>
      <w:lvlJc w:val="left"/>
      <w:pPr>
        <w:ind w:left="3210" w:hanging="420"/>
      </w:pPr>
    </w:lvl>
    <w:lvl w:ilvl="5" w:tplc="0409001B" w:tentative="1">
      <w:start w:val="1"/>
      <w:numFmt w:val="lowerRoman"/>
      <w:lvlText w:val="%6."/>
      <w:lvlJc w:val="right"/>
      <w:pPr>
        <w:ind w:left="3630" w:hanging="420"/>
      </w:pPr>
    </w:lvl>
    <w:lvl w:ilvl="6" w:tplc="0409000F" w:tentative="1">
      <w:start w:val="1"/>
      <w:numFmt w:val="decimal"/>
      <w:lvlText w:val="%7."/>
      <w:lvlJc w:val="left"/>
      <w:pPr>
        <w:ind w:left="4050" w:hanging="420"/>
      </w:pPr>
    </w:lvl>
    <w:lvl w:ilvl="7" w:tplc="04090019" w:tentative="1">
      <w:start w:val="1"/>
      <w:numFmt w:val="lowerLetter"/>
      <w:lvlText w:val="%8)"/>
      <w:lvlJc w:val="left"/>
      <w:pPr>
        <w:ind w:left="4470" w:hanging="420"/>
      </w:pPr>
    </w:lvl>
    <w:lvl w:ilvl="8" w:tplc="0409001B" w:tentative="1">
      <w:start w:val="1"/>
      <w:numFmt w:val="lowerRoman"/>
      <w:lvlText w:val="%9."/>
      <w:lvlJc w:val="right"/>
      <w:pPr>
        <w:ind w:left="4890" w:hanging="420"/>
      </w:pPr>
    </w:lvl>
  </w:abstractNum>
  <w:abstractNum w:abstractNumId="3">
    <w:nsid w:val="53E246BE"/>
    <w:multiLevelType w:val="hybridMultilevel"/>
    <w:tmpl w:val="8EFCE514"/>
    <w:lvl w:ilvl="0" w:tplc="26F84C9C">
      <w:start w:val="3"/>
      <w:numFmt w:val="japaneseCounting"/>
      <w:lvlText w:val="%1、"/>
      <w:lvlJc w:val="left"/>
      <w:pPr>
        <w:ind w:left="1110" w:hanging="7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636F"/>
    <w:rsid w:val="00017476"/>
    <w:rsid w:val="0002031A"/>
    <w:rsid w:val="000261F7"/>
    <w:rsid w:val="000320F9"/>
    <w:rsid w:val="00035F5F"/>
    <w:rsid w:val="00046283"/>
    <w:rsid w:val="00055A7D"/>
    <w:rsid w:val="00066A55"/>
    <w:rsid w:val="00071D38"/>
    <w:rsid w:val="00080F8A"/>
    <w:rsid w:val="00082E9B"/>
    <w:rsid w:val="0008553F"/>
    <w:rsid w:val="000A13F5"/>
    <w:rsid w:val="000A5569"/>
    <w:rsid w:val="000A729A"/>
    <w:rsid w:val="000B2E9A"/>
    <w:rsid w:val="000B7C89"/>
    <w:rsid w:val="000C2CC0"/>
    <w:rsid w:val="000D1CAC"/>
    <w:rsid w:val="000E38A0"/>
    <w:rsid w:val="000E5ECD"/>
    <w:rsid w:val="000F0C0E"/>
    <w:rsid w:val="000F3FD4"/>
    <w:rsid w:val="001030F1"/>
    <w:rsid w:val="00112359"/>
    <w:rsid w:val="00130BA4"/>
    <w:rsid w:val="00130BE7"/>
    <w:rsid w:val="00135956"/>
    <w:rsid w:val="00136628"/>
    <w:rsid w:val="001379DC"/>
    <w:rsid w:val="00157A38"/>
    <w:rsid w:val="00162DBE"/>
    <w:rsid w:val="0017468A"/>
    <w:rsid w:val="001765EC"/>
    <w:rsid w:val="00183464"/>
    <w:rsid w:val="00184576"/>
    <w:rsid w:val="00196B14"/>
    <w:rsid w:val="001A1A2E"/>
    <w:rsid w:val="001A7C33"/>
    <w:rsid w:val="001B682A"/>
    <w:rsid w:val="001C7A1D"/>
    <w:rsid w:val="001E48EB"/>
    <w:rsid w:val="001E49D4"/>
    <w:rsid w:val="001F1AB0"/>
    <w:rsid w:val="00200B97"/>
    <w:rsid w:val="002013DB"/>
    <w:rsid w:val="00202690"/>
    <w:rsid w:val="002042E4"/>
    <w:rsid w:val="00215995"/>
    <w:rsid w:val="00217EB6"/>
    <w:rsid w:val="00222552"/>
    <w:rsid w:val="00244D53"/>
    <w:rsid w:val="00246BDB"/>
    <w:rsid w:val="002502A7"/>
    <w:rsid w:val="002527CD"/>
    <w:rsid w:val="002565B6"/>
    <w:rsid w:val="002B6D2D"/>
    <w:rsid w:val="002D1F26"/>
    <w:rsid w:val="002D4A01"/>
    <w:rsid w:val="002F5E8D"/>
    <w:rsid w:val="00305B2F"/>
    <w:rsid w:val="003160BC"/>
    <w:rsid w:val="0032202D"/>
    <w:rsid w:val="003255AA"/>
    <w:rsid w:val="00325760"/>
    <w:rsid w:val="00331375"/>
    <w:rsid w:val="0033285C"/>
    <w:rsid w:val="00340E1C"/>
    <w:rsid w:val="00345B36"/>
    <w:rsid w:val="0035019E"/>
    <w:rsid w:val="00363054"/>
    <w:rsid w:val="00390015"/>
    <w:rsid w:val="003A0623"/>
    <w:rsid w:val="003A18A4"/>
    <w:rsid w:val="003A5857"/>
    <w:rsid w:val="003C7ACB"/>
    <w:rsid w:val="003D5061"/>
    <w:rsid w:val="003D7D11"/>
    <w:rsid w:val="003E6008"/>
    <w:rsid w:val="004007D1"/>
    <w:rsid w:val="00404DBC"/>
    <w:rsid w:val="004120FE"/>
    <w:rsid w:val="00420D41"/>
    <w:rsid w:val="004212BD"/>
    <w:rsid w:val="0042237E"/>
    <w:rsid w:val="00427AD8"/>
    <w:rsid w:val="00440166"/>
    <w:rsid w:val="004507FF"/>
    <w:rsid w:val="00454A84"/>
    <w:rsid w:val="004657D2"/>
    <w:rsid w:val="00472207"/>
    <w:rsid w:val="00473313"/>
    <w:rsid w:val="00482B6E"/>
    <w:rsid w:val="004D1D90"/>
    <w:rsid w:val="004D2810"/>
    <w:rsid w:val="004D2D64"/>
    <w:rsid w:val="004E0441"/>
    <w:rsid w:val="004E0EE3"/>
    <w:rsid w:val="004E47CC"/>
    <w:rsid w:val="00511591"/>
    <w:rsid w:val="00552065"/>
    <w:rsid w:val="0055332E"/>
    <w:rsid w:val="00555CA5"/>
    <w:rsid w:val="0056427B"/>
    <w:rsid w:val="00564D0C"/>
    <w:rsid w:val="0056780C"/>
    <w:rsid w:val="00571E23"/>
    <w:rsid w:val="00585147"/>
    <w:rsid w:val="005A76EB"/>
    <w:rsid w:val="005B37A7"/>
    <w:rsid w:val="005B4777"/>
    <w:rsid w:val="005C1AA8"/>
    <w:rsid w:val="005C6131"/>
    <w:rsid w:val="005D1021"/>
    <w:rsid w:val="005F45E7"/>
    <w:rsid w:val="00607258"/>
    <w:rsid w:val="006078FC"/>
    <w:rsid w:val="00611D6B"/>
    <w:rsid w:val="00613C6E"/>
    <w:rsid w:val="00631612"/>
    <w:rsid w:val="00634FA2"/>
    <w:rsid w:val="00651FBB"/>
    <w:rsid w:val="00662EAD"/>
    <w:rsid w:val="00663E62"/>
    <w:rsid w:val="00664AED"/>
    <w:rsid w:val="00670A54"/>
    <w:rsid w:val="00671890"/>
    <w:rsid w:val="00673261"/>
    <w:rsid w:val="00681BD5"/>
    <w:rsid w:val="00686042"/>
    <w:rsid w:val="00687CFA"/>
    <w:rsid w:val="006E2F46"/>
    <w:rsid w:val="006E5716"/>
    <w:rsid w:val="006F10EB"/>
    <w:rsid w:val="006F6F51"/>
    <w:rsid w:val="00701280"/>
    <w:rsid w:val="007016CF"/>
    <w:rsid w:val="00701F7F"/>
    <w:rsid w:val="00702BCC"/>
    <w:rsid w:val="0070427B"/>
    <w:rsid w:val="00706F56"/>
    <w:rsid w:val="00713BAF"/>
    <w:rsid w:val="007149E4"/>
    <w:rsid w:val="007157BE"/>
    <w:rsid w:val="00741000"/>
    <w:rsid w:val="00745F18"/>
    <w:rsid w:val="0075535F"/>
    <w:rsid w:val="007571E3"/>
    <w:rsid w:val="0078673A"/>
    <w:rsid w:val="0079068C"/>
    <w:rsid w:val="00791694"/>
    <w:rsid w:val="00791931"/>
    <w:rsid w:val="007C0B31"/>
    <w:rsid w:val="007D6CAC"/>
    <w:rsid w:val="007E2C67"/>
    <w:rsid w:val="007F22CB"/>
    <w:rsid w:val="00804DC2"/>
    <w:rsid w:val="00812DDA"/>
    <w:rsid w:val="00814415"/>
    <w:rsid w:val="0082254D"/>
    <w:rsid w:val="00827E32"/>
    <w:rsid w:val="00833D40"/>
    <w:rsid w:val="008438AA"/>
    <w:rsid w:val="00845F73"/>
    <w:rsid w:val="00851D8E"/>
    <w:rsid w:val="0085419E"/>
    <w:rsid w:val="008617C0"/>
    <w:rsid w:val="00870811"/>
    <w:rsid w:val="0088231D"/>
    <w:rsid w:val="00886A00"/>
    <w:rsid w:val="00887EF3"/>
    <w:rsid w:val="008902AF"/>
    <w:rsid w:val="00895F58"/>
    <w:rsid w:val="008967E8"/>
    <w:rsid w:val="008A2DAB"/>
    <w:rsid w:val="008C3174"/>
    <w:rsid w:val="008C34D4"/>
    <w:rsid w:val="008C5D83"/>
    <w:rsid w:val="008D11D0"/>
    <w:rsid w:val="008D449D"/>
    <w:rsid w:val="008E5292"/>
    <w:rsid w:val="008F1921"/>
    <w:rsid w:val="008F4BF2"/>
    <w:rsid w:val="008F7F5C"/>
    <w:rsid w:val="00902BB2"/>
    <w:rsid w:val="009105E3"/>
    <w:rsid w:val="00931D37"/>
    <w:rsid w:val="0094188C"/>
    <w:rsid w:val="009450B3"/>
    <w:rsid w:val="00950A9D"/>
    <w:rsid w:val="0095744F"/>
    <w:rsid w:val="009621B1"/>
    <w:rsid w:val="0098579C"/>
    <w:rsid w:val="009B1B9F"/>
    <w:rsid w:val="009B24DB"/>
    <w:rsid w:val="009B4A0C"/>
    <w:rsid w:val="009D295E"/>
    <w:rsid w:val="009E4C36"/>
    <w:rsid w:val="009F642E"/>
    <w:rsid w:val="00A02939"/>
    <w:rsid w:val="00A128F9"/>
    <w:rsid w:val="00A173C5"/>
    <w:rsid w:val="00A2730F"/>
    <w:rsid w:val="00A308FE"/>
    <w:rsid w:val="00A34C1B"/>
    <w:rsid w:val="00A464B6"/>
    <w:rsid w:val="00A5254B"/>
    <w:rsid w:val="00A53D2F"/>
    <w:rsid w:val="00A60677"/>
    <w:rsid w:val="00A642C4"/>
    <w:rsid w:val="00A94958"/>
    <w:rsid w:val="00AB6DDF"/>
    <w:rsid w:val="00AB6FFC"/>
    <w:rsid w:val="00AC7751"/>
    <w:rsid w:val="00AD04AC"/>
    <w:rsid w:val="00AD74E7"/>
    <w:rsid w:val="00AE15A1"/>
    <w:rsid w:val="00AE288F"/>
    <w:rsid w:val="00AF158C"/>
    <w:rsid w:val="00AF3032"/>
    <w:rsid w:val="00B0317C"/>
    <w:rsid w:val="00B044C3"/>
    <w:rsid w:val="00B1348F"/>
    <w:rsid w:val="00B22D1E"/>
    <w:rsid w:val="00B4788D"/>
    <w:rsid w:val="00B569EC"/>
    <w:rsid w:val="00B67652"/>
    <w:rsid w:val="00B713F9"/>
    <w:rsid w:val="00B741AC"/>
    <w:rsid w:val="00B80725"/>
    <w:rsid w:val="00B868BA"/>
    <w:rsid w:val="00B935DE"/>
    <w:rsid w:val="00B9418A"/>
    <w:rsid w:val="00B9549F"/>
    <w:rsid w:val="00BF5D32"/>
    <w:rsid w:val="00BF5EF0"/>
    <w:rsid w:val="00BF7F29"/>
    <w:rsid w:val="00C152ED"/>
    <w:rsid w:val="00C20ABF"/>
    <w:rsid w:val="00C2726E"/>
    <w:rsid w:val="00C276A0"/>
    <w:rsid w:val="00C33E4A"/>
    <w:rsid w:val="00C41219"/>
    <w:rsid w:val="00C44A5E"/>
    <w:rsid w:val="00C63CA1"/>
    <w:rsid w:val="00C706FD"/>
    <w:rsid w:val="00C856BC"/>
    <w:rsid w:val="00C97E8A"/>
    <w:rsid w:val="00CB6922"/>
    <w:rsid w:val="00CC1ED4"/>
    <w:rsid w:val="00CC3077"/>
    <w:rsid w:val="00CC680D"/>
    <w:rsid w:val="00CE4181"/>
    <w:rsid w:val="00CE636F"/>
    <w:rsid w:val="00CE6719"/>
    <w:rsid w:val="00CE6E74"/>
    <w:rsid w:val="00CF2946"/>
    <w:rsid w:val="00D01CA2"/>
    <w:rsid w:val="00D0207C"/>
    <w:rsid w:val="00D07450"/>
    <w:rsid w:val="00D13798"/>
    <w:rsid w:val="00D15DE2"/>
    <w:rsid w:val="00D1787B"/>
    <w:rsid w:val="00D2387C"/>
    <w:rsid w:val="00D24B12"/>
    <w:rsid w:val="00D26A6E"/>
    <w:rsid w:val="00D35BF9"/>
    <w:rsid w:val="00D37D8C"/>
    <w:rsid w:val="00D72ED8"/>
    <w:rsid w:val="00D81D16"/>
    <w:rsid w:val="00D91DC9"/>
    <w:rsid w:val="00D9373B"/>
    <w:rsid w:val="00DA674E"/>
    <w:rsid w:val="00DA70BC"/>
    <w:rsid w:val="00DB0C0A"/>
    <w:rsid w:val="00DC38BE"/>
    <w:rsid w:val="00DD5B9F"/>
    <w:rsid w:val="00DE57D0"/>
    <w:rsid w:val="00DF7ECC"/>
    <w:rsid w:val="00E00510"/>
    <w:rsid w:val="00E0270A"/>
    <w:rsid w:val="00E04647"/>
    <w:rsid w:val="00E05888"/>
    <w:rsid w:val="00E14081"/>
    <w:rsid w:val="00E152C7"/>
    <w:rsid w:val="00E20BEB"/>
    <w:rsid w:val="00E22458"/>
    <w:rsid w:val="00E32124"/>
    <w:rsid w:val="00E46D0E"/>
    <w:rsid w:val="00E57D5E"/>
    <w:rsid w:val="00E65C5B"/>
    <w:rsid w:val="00E70663"/>
    <w:rsid w:val="00E73817"/>
    <w:rsid w:val="00E83B07"/>
    <w:rsid w:val="00E91526"/>
    <w:rsid w:val="00E91FC8"/>
    <w:rsid w:val="00E92D2E"/>
    <w:rsid w:val="00EA5AA3"/>
    <w:rsid w:val="00EA5C9F"/>
    <w:rsid w:val="00EA7E50"/>
    <w:rsid w:val="00EC24AB"/>
    <w:rsid w:val="00F060E0"/>
    <w:rsid w:val="00F061FE"/>
    <w:rsid w:val="00F154B6"/>
    <w:rsid w:val="00F35D04"/>
    <w:rsid w:val="00F66820"/>
    <w:rsid w:val="00F75C1A"/>
    <w:rsid w:val="00F8226B"/>
    <w:rsid w:val="00FA1696"/>
    <w:rsid w:val="00FA5920"/>
    <w:rsid w:val="00FB1BF2"/>
    <w:rsid w:val="00FC3107"/>
    <w:rsid w:val="00FD05A9"/>
    <w:rsid w:val="00FD3AC2"/>
    <w:rsid w:val="00FE25FF"/>
    <w:rsid w:val="00FE34F0"/>
    <w:rsid w:val="00FF0D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D1F6759-901B-44F4-B0F3-225C33C2BA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62EAD"/>
    <w:pPr>
      <w:ind w:firstLineChars="200" w:firstLine="420"/>
    </w:pPr>
  </w:style>
  <w:style w:type="paragraph" w:styleId="a4">
    <w:name w:val="Normal (Web)"/>
    <w:basedOn w:val="a"/>
    <w:uiPriority w:val="99"/>
    <w:semiHidden/>
    <w:unhideWhenUsed/>
    <w:rsid w:val="0081441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E92D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E92D2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E92D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E92D2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2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98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74</Words>
  <Characters>426</Characters>
  <Application>Microsoft Office Word</Application>
  <DocSecurity>0</DocSecurity>
  <Lines>3</Lines>
  <Paragraphs>1</Paragraphs>
  <ScaleCrop>false</ScaleCrop>
  <Company>inspur</Company>
  <LinksUpToDate>false</LinksUpToDate>
  <CharactersWithSpaces>499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</dc:creator>
  <cp:keywords/>
  <dc:description/>
  <cp:lastModifiedBy>USER-</cp:lastModifiedBy>
  <cp:revision>2</cp:revision>
  <dcterms:created xsi:type="dcterms:W3CDTF">2020-09-14T10:19:00Z</dcterms:created>
  <dcterms:modified xsi:type="dcterms:W3CDTF">2020-09-14T10:19:00Z</dcterms:modified>
</cp:coreProperties>
</file>