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0"/>
          <w:numId w:val="0"/>
        </w:numPr>
        <w:spacing w:line="360" w:lineRule="auto"/>
        <w:jc w:val="center"/>
        <w:rPr>
          <w:rFonts w:hint="eastAsia" w:ascii="微软雅黑" w:hAnsi="微软雅黑" w:eastAsia="微软雅黑" w:cs="微软雅黑"/>
          <w:b/>
          <w:bCs/>
          <w:color w:val="333333"/>
          <w:kern w:val="0"/>
          <w:sz w:val="36"/>
          <w:szCs w:val="36"/>
          <w:lang w:val="en-US" w:eastAsia="zh-CN"/>
        </w:rPr>
      </w:pPr>
      <w:r>
        <w:rPr>
          <w:rFonts w:hint="eastAsia" w:ascii="微软雅黑" w:hAnsi="微软雅黑" w:eastAsia="微软雅黑" w:cs="微软雅黑"/>
          <w:b/>
          <w:bCs/>
          <w:color w:val="333333"/>
          <w:kern w:val="0"/>
          <w:sz w:val="36"/>
          <w:szCs w:val="36"/>
          <w:lang w:val="en-US" w:eastAsia="zh-CN"/>
        </w:rPr>
        <w:t>《卓越狼性销售团队的建设与管理》</w:t>
      </w:r>
    </w:p>
    <w:p>
      <w:pPr>
        <w:widowControl/>
        <w:numPr>
          <w:ilvl w:val="0"/>
          <w:numId w:val="0"/>
        </w:numPr>
        <w:spacing w:line="360" w:lineRule="auto"/>
        <w:jc w:val="left"/>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【课程背景】</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商场如战场，销售队伍就是企业占领市场的先头部队，但是销售队伍却往往无法让销售经理满意。销售队伍出现各种各样的问题的根源在于企业普遍缺乏一整套建设与管理销售队伍的体系，因而只能“头痛医头、脚痛医脚”。兵法曰：“夫善战者，求之于势，不责于人。”</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【课程收益】</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本课程从狼性销售团队的建设（建设篇）和销售队伍的规划、培养、控制、激励等管理方面（管理篇）入手，系统阐述如何打造销售队伍的“整体势能”，帮助销售经理从“见招拆招、触景生情”式的管理，逐步走向系统和规范，进而打造出能征善战的狼性销售团队。</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【课程特色】</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理论分析、案例讨论、实例分析、角色扮演、培训游戏、故事描述等灵活多样的培训形式，在轻松愉快的环境中得到提升。</w:t>
      </w:r>
    </w:p>
    <w:p>
      <w:pPr>
        <w:widowControl/>
        <w:spacing w:line="420" w:lineRule="atLeast"/>
        <w:rPr>
          <w:rFonts w:hint="eastAsia" w:ascii="宋体" w:hAnsi="宋体" w:cs="宋体"/>
          <w:b w:val="0"/>
          <w:bCs/>
          <w:kern w:val="0"/>
          <w:sz w:val="24"/>
          <w:szCs w:val="24"/>
        </w:rPr>
      </w:pPr>
      <w:r>
        <w:rPr>
          <w:rFonts w:hint="eastAsia" w:ascii="微软雅黑" w:hAnsi="微软雅黑" w:eastAsia="微软雅黑" w:cs="微软雅黑"/>
          <w:b/>
          <w:bCs/>
          <w:color w:val="333333"/>
          <w:kern w:val="0"/>
          <w:sz w:val="24"/>
          <w:szCs w:val="24"/>
          <w:lang w:val="en-US" w:eastAsia="zh-CN"/>
        </w:rPr>
        <w:t>【课程对象】</w:t>
      </w:r>
      <w:r>
        <w:rPr>
          <w:rFonts w:hint="eastAsia" w:ascii="微软雅黑" w:hAnsi="微软雅黑" w:eastAsia="微软雅黑" w:cs="微软雅黑"/>
          <w:b w:val="0"/>
          <w:bCs/>
          <w:kern w:val="0"/>
          <w:sz w:val="24"/>
          <w:szCs w:val="24"/>
        </w:rPr>
        <w:t>销售经理，销售主管，</w:t>
      </w:r>
      <w:r>
        <w:rPr>
          <w:rFonts w:hint="eastAsia" w:ascii="微软雅黑" w:hAnsi="微软雅黑" w:eastAsia="微软雅黑" w:cs="微软雅黑"/>
          <w:b w:val="0"/>
          <w:bCs/>
          <w:kern w:val="0"/>
          <w:sz w:val="24"/>
          <w:szCs w:val="24"/>
          <w:lang w:val="en-US" w:eastAsia="zh-CN"/>
        </w:rPr>
        <w:t>销售相关</w:t>
      </w:r>
      <w:r>
        <w:rPr>
          <w:rFonts w:hint="eastAsia" w:ascii="微软雅黑" w:hAnsi="微软雅黑" w:eastAsia="微软雅黑" w:cs="微软雅黑"/>
          <w:b w:val="0"/>
          <w:bCs/>
          <w:kern w:val="0"/>
          <w:sz w:val="24"/>
          <w:szCs w:val="24"/>
        </w:rPr>
        <w:t>骨干人员</w:t>
      </w:r>
    </w:p>
    <w:p>
      <w:pPr>
        <w:widowControl/>
        <w:numPr>
          <w:ilvl w:val="0"/>
          <w:numId w:val="0"/>
        </w:numPr>
        <w:spacing w:line="360" w:lineRule="auto"/>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color w:val="333333"/>
          <w:kern w:val="0"/>
          <w:sz w:val="24"/>
          <w:szCs w:val="24"/>
          <w:lang w:val="en-US" w:eastAsia="zh-CN"/>
        </w:rPr>
        <w:t>【课程时长】</w:t>
      </w:r>
      <w:r>
        <w:rPr>
          <w:rFonts w:hint="eastAsia" w:ascii="微软雅黑" w:hAnsi="微软雅黑" w:eastAsia="微软雅黑" w:cs="微软雅黑"/>
          <w:color w:val="333333"/>
          <w:kern w:val="0"/>
          <w:sz w:val="24"/>
          <w:szCs w:val="24"/>
          <w:lang w:val="en-US" w:eastAsia="zh-CN"/>
        </w:rPr>
        <w:t>2</w:t>
      </w:r>
      <w:r>
        <w:rPr>
          <w:rFonts w:hint="eastAsia" w:ascii="微软雅黑" w:hAnsi="微软雅黑" w:eastAsia="微软雅黑" w:cs="微软雅黑"/>
          <w:color w:val="000000"/>
          <w:kern w:val="0"/>
          <w:sz w:val="24"/>
          <w:szCs w:val="24"/>
        </w:rPr>
        <w:t>天（</w:t>
      </w:r>
      <w:r>
        <w:rPr>
          <w:rFonts w:hint="eastAsia" w:ascii="微软雅黑" w:hAnsi="微软雅黑" w:eastAsia="微软雅黑" w:cs="微软雅黑"/>
          <w:color w:val="000000"/>
          <w:kern w:val="0"/>
          <w:sz w:val="24"/>
          <w:szCs w:val="24"/>
          <w:lang w:val="en-US" w:eastAsia="zh-CN"/>
        </w:rPr>
        <w:t>6</w:t>
      </w:r>
      <w:r>
        <w:rPr>
          <w:rFonts w:hint="eastAsia" w:ascii="微软雅黑" w:hAnsi="微软雅黑" w:eastAsia="微软雅黑" w:cs="微软雅黑"/>
          <w:color w:val="000000"/>
          <w:kern w:val="0"/>
          <w:sz w:val="24"/>
          <w:szCs w:val="24"/>
        </w:rPr>
        <w:t>小时</w:t>
      </w:r>
      <w:r>
        <w:rPr>
          <w:rFonts w:hint="eastAsia" w:ascii="微软雅黑" w:hAnsi="微软雅黑" w:eastAsia="微软雅黑" w:cs="微软雅黑"/>
          <w:color w:val="000000"/>
          <w:kern w:val="0"/>
          <w:sz w:val="24"/>
          <w:szCs w:val="24"/>
          <w:lang w:val="en-US" w:eastAsia="zh-CN"/>
        </w:rPr>
        <w:t>/天</w:t>
      </w:r>
      <w:r>
        <w:rPr>
          <w:rFonts w:hint="eastAsia" w:ascii="微软雅黑" w:hAnsi="微软雅黑" w:eastAsia="微软雅黑" w:cs="微软雅黑"/>
          <w:color w:val="000000"/>
          <w:kern w:val="0"/>
          <w:sz w:val="24"/>
          <w:szCs w:val="24"/>
        </w:rPr>
        <w:t>）</w:t>
      </w:r>
      <w:r>
        <w:rPr>
          <w:rFonts w:hint="eastAsia" w:ascii="微软雅黑" w:hAnsi="微软雅黑" w:eastAsia="微软雅黑" w:cs="微软雅黑"/>
          <w:sz w:val="24"/>
          <w:szCs w:val="24"/>
          <w:lang w:val="en-US" w:eastAsia="zh-CN"/>
        </w:rPr>
        <w:t xml:space="preserve"> </w:t>
      </w:r>
    </w:p>
    <w:p>
      <w:pPr>
        <w:widowControl/>
        <w:numPr>
          <w:ilvl w:val="0"/>
          <w:numId w:val="0"/>
        </w:numPr>
        <w:spacing w:line="360" w:lineRule="auto"/>
        <w:jc w:val="left"/>
        <w:rPr>
          <w:rFonts w:hint="eastAsia" w:ascii="微软雅黑" w:hAnsi="微软雅黑" w:eastAsia="微软雅黑" w:cs="微软雅黑"/>
          <w:sz w:val="24"/>
          <w:szCs w:val="24"/>
          <w:lang w:val="en-US" w:eastAsia="zh-CN"/>
        </w:rPr>
      </w:pP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bCs/>
          <w:color w:val="333333"/>
          <w:kern w:val="0"/>
          <w:sz w:val="24"/>
          <w:szCs w:val="24"/>
          <w:lang w:val="en-US" w:eastAsia="zh-CN"/>
        </w:rPr>
        <w:t>【课程大纲】</w:t>
      </w:r>
      <w:r>
        <w:rPr>
          <w:rFonts w:hint="eastAsia" w:ascii="微软雅黑" w:hAnsi="微软雅黑" w:eastAsia="微软雅黑" w:cs="微软雅黑"/>
          <w:b/>
          <w:bCs/>
          <w:color w:val="FF0000"/>
          <w:sz w:val="24"/>
          <w:szCs w:val="24"/>
          <w:lang w:eastAsia="zh-CN"/>
        </w:rPr>
        <w:t xml:space="preserve">                                                                      </w:t>
      </w:r>
      <w:r>
        <w:rPr>
          <w:rFonts w:hint="eastAsia" w:ascii="微软雅黑" w:hAnsi="微软雅黑" w:eastAsia="微软雅黑" w:cs="微软雅黑"/>
          <w:b w:val="0"/>
          <w:bCs w:val="0"/>
          <w:color w:val="auto"/>
          <w:sz w:val="24"/>
          <w:szCs w:val="24"/>
          <w:lang w:eastAsia="zh-CN"/>
        </w:rPr>
        <w:t>建设篇</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一、开场</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二、销售管理中常见的困惑</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三、管理的实质，管理管什么？</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四、什么叫团队？</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五、何谓狼性？狼性对团队建设的启示。</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六、为什么要打造狼性团队？</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1、狼性团队的个性特征</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2、狼性团队的共性特征</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3、狼的精神</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七、如何建设狼性团队？</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 xml:space="preserve">    1、营造狼性团队文化</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2、树立危机意识</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3、强化管理和执行力</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4、以业绩和结果为导向</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管理篇</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一、管理篇开场</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二、销售队伍现存问题原因及分析</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 xml:space="preserve">    1、营销的运作过程</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 xml:space="preserve">    2、销售队伍的核心作用</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 xml:space="preserve">    3、销售队伍常见问题</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 xml:space="preserve">    4、销售队伍出现问题的主要原因示意图及解决思路</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三、销售模式与管理风格的匹配</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 xml:space="preserve">    1、销售队伍管理风格的实质</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 xml:space="preserve">    2、产品销售属性解析图</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 xml:space="preserve">    3、“效率型”与“效能型”两种销售模式的比较</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 xml:space="preserve">    4、管理“效率型”与“效能型”团队的侧重点</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四、销售人员的甄选</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1、效率型销售对销售人员的要求</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2、效能型销售对销售人员的要求</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3、如何面试销售代表</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五、系统培训销售团队的“四个冲程”</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1、销售团队培训中常见问题</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2、销售队伍培训涉及领域和方式</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3、系统培训销售队伍的“四个冲程”</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4、系统培训销售队伍的四个步骤</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5、入职强化训练</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6、“培训四冲程”之销售专项训练</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六、 销售团队日常管理控制的“四钩一罩”</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1、销售队伍日常管理控制过程中的常见问题</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2、管理控制的要点</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3、管控销售团队的四钩一罩</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4、第一把“钢钩”是管理表格</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5、第二把“钢钩”销售例会</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6、第三把“钢钩”是随访观察</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7、第四把“钢钩”是工作述职</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8、不同成长阶段“四把钢钩”的侧重分配</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七、销售人员的在岗评价</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1、评价销售人员时的常见问题</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2、三维度评价法</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3、评价后的典型行动策略</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4、销售员四大分类及不同的管理风格</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5、影响销售人员工作状态的八只”拦路虎“</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6、马斯洛的需求理论同双因素理论对比</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7、双因素理论及在团队激励中的应用</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八、销售经理的自我成长</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1、销售经理常见管理误区</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2、销售经理与销售代表的工作差别</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3、销售经理的管理职能及定位</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4、团队管理的原则</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5、销售团队管理实用攻略</w:t>
      </w:r>
    </w:p>
    <w:p>
      <w:pPr>
        <w:widowControl/>
        <w:numPr>
          <w:ilvl w:val="0"/>
          <w:numId w:val="0"/>
        </w:numPr>
        <w:spacing w:line="360" w:lineRule="auto"/>
        <w:jc w:val="left"/>
        <w:rPr>
          <w:rFonts w:hint="default"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九、课程结束</w:t>
      </w:r>
      <w:bookmarkStart w:id="0" w:name="_GoBack"/>
      <w:bookmarkEnd w:id="0"/>
    </w:p>
    <w:sectPr>
      <w:headerReference r:id="rId3" w:type="default"/>
      <w:pgSz w:w="11906" w:h="16838"/>
      <w:pgMar w:top="1440" w:right="1800" w:bottom="1440" w:left="1800" w:header="39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hint="eastAsia" w:ascii="宋体" w:hAnsi="宋体"/>
        <w:b/>
        <w:sz w:val="28"/>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23D62"/>
    <w:rsid w:val="11B94F8D"/>
    <w:rsid w:val="12C902F9"/>
    <w:rsid w:val="151D595A"/>
    <w:rsid w:val="1B7B0212"/>
    <w:rsid w:val="37816BAE"/>
    <w:rsid w:val="38327FF5"/>
    <w:rsid w:val="3F231D9E"/>
    <w:rsid w:val="3F6D7945"/>
    <w:rsid w:val="4172446C"/>
    <w:rsid w:val="47400291"/>
    <w:rsid w:val="47DF3F15"/>
    <w:rsid w:val="494B6DF0"/>
    <w:rsid w:val="4E451AC7"/>
    <w:rsid w:val="4EAF1F15"/>
    <w:rsid w:val="52DA6B8F"/>
    <w:rsid w:val="536E7E8A"/>
    <w:rsid w:val="55D273BF"/>
    <w:rsid w:val="63FC06CF"/>
    <w:rsid w:val="6889146E"/>
    <w:rsid w:val="78B457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qFormat/>
    <w:uiPriority w:val="0"/>
    <w:rPr>
      <w:b/>
      <w:bCs/>
    </w:rPr>
  </w:style>
  <w:style w:type="paragraph" w:customStyle="1" w:styleId="5">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苏海军 NLP.教练技术.TTT培训师</cp:lastModifiedBy>
  <dcterms:modified xsi:type="dcterms:W3CDTF">2020-12-08T09:05:42Z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