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281" w:firstLineChars="400"/>
        <w:rPr>
          <w:rFonts w:hint="eastAsia" w:ascii="微软雅黑" w:hAnsi="微软雅黑" w:eastAsia="微软雅黑" w:cs="微软雅黑"/>
          <w:b/>
          <w:sz w:val="32"/>
          <w:szCs w:val="32"/>
          <w:lang w:eastAsia="zh-CN"/>
        </w:rPr>
      </w:pPr>
      <w:bookmarkStart w:id="2" w:name="_GoBack"/>
      <w:bookmarkEnd w:id="2"/>
      <w:r>
        <w:rPr>
          <w:rFonts w:hint="eastAsia" w:ascii="微软雅黑" w:hAnsi="微软雅黑" w:eastAsia="微软雅黑" w:cs="微软雅黑"/>
          <w:b/>
          <w:sz w:val="32"/>
          <w:szCs w:val="32"/>
          <w:lang w:eastAsia="zh-CN"/>
        </w:rPr>
        <w:t>基于管理者角色认知的团队执行力打造</w:t>
      </w:r>
    </w:p>
    <w:p>
      <w:pPr>
        <w:spacing w:line="360" w:lineRule="auto"/>
        <w:rPr>
          <w:rFonts w:ascii="微软雅黑" w:hAnsi="微软雅黑" w:eastAsia="微软雅黑" w:cs="微软雅黑"/>
          <w:b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sz w:val="28"/>
          <w:szCs w:val="28"/>
        </w:rPr>
        <w:t>【课程背景】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我们很多企业家经常为这样一些问题所困扰：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--为什么看似雄心勃勃的计划总是一败涂地?--执行力不足！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--为什么好的决策总是一而再、再而三地付之东流？--执行力不强！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--为什么企业刚刚做好、做大，贯彻出现问题？--执行力流失！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--为什么付出比计划多了10倍，结果却不到计划收益的1/10？--执行力黑洞！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--为什么企业陷入怪圈：高层怨中层，中层怪员工，员工怨高层？--执行力危机！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--。。。。。。。。。。</w:t>
      </w:r>
    </w:p>
    <w:p>
      <w:pPr>
        <w:adjustRightInd w:val="0"/>
        <w:snapToGrid w:val="0"/>
        <w:spacing w:line="240" w:lineRule="atLeast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诸如上述等等问题点，您是否常常受到困扰？想要改变一下上面这样的一个结局吗？</w:t>
      </w:r>
    </w:p>
    <w:p>
      <w:pPr>
        <w:adjustRightInd w:val="0"/>
        <w:snapToGrid w:val="0"/>
        <w:spacing w:line="240" w:lineRule="atLeast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  <w:t>很多管理者往往是半路出家，原来在专业岗位干得不错，拥有优良的技术或业务素质，也不乏工作的热情，但被提拔到管理岗位后，不得不面临着新的问题：</w:t>
      </w:r>
    </w:p>
    <w:p>
      <w:pPr>
        <w:adjustRightInd w:val="0"/>
        <w:snapToGrid w:val="0"/>
        <w:spacing w:line="240" w:lineRule="atLeast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  <w:t>原来只要管好自己，现在要管好一个团队；</w:t>
      </w:r>
    </w:p>
    <w:p>
      <w:pPr>
        <w:adjustRightInd w:val="0"/>
        <w:snapToGrid w:val="0"/>
        <w:spacing w:line="240" w:lineRule="atLeast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  <w:t>原来只要做一件事情，现在要负责一摊子事情;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color w:val="333333"/>
          <w:kern w:val="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  <w:t>原来是听人指挥，现在要不断地向上级请示、与同级商量、对下级指导。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微软雅黑" w:hAnsi="微软雅黑" w:eastAsia="微软雅黑" w:cs="微软雅黑"/>
          <w:b w:val="0"/>
          <w:bCs w:val="0"/>
          <w:color w:val="333333"/>
          <w:kern w:val="0"/>
          <w:sz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  <w:t>对于管理者来说，要使自己能在企业中发挥自己应有的作用，首先必须认识自己，认识自己作为一个管理者在企业中的定位，也就是角色认知，从而能够充分扮演好自己在企业中的角色。管理者是否具备正确的管理角色认知，决定了管理者的工作成效，了解自我才能领导他人，管理角色定位认知培训一直是优秀企业中层的基础必修课。</w:t>
      </w:r>
    </w:p>
    <w:p>
      <w:pPr>
        <w:adjustRightInd w:val="0"/>
        <w:snapToGrid w:val="0"/>
        <w:spacing w:line="240" w:lineRule="atLeast"/>
        <w:ind w:firstLine="48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  <w:t>要想使企业或组织管理高效化，管理者一定要有职业化的意识和先进的理念，能够认识到管理能力对提高组织效率、提升企业未来竞争力的重要性。其次，管理人员的能力真正提高了，才能保证企业管理的真正效果。</w:t>
      </w:r>
    </w:p>
    <w:p>
      <w:pPr>
        <w:adjustRightInd w:val="0"/>
        <w:snapToGrid w:val="0"/>
        <w:spacing w:line="240" w:lineRule="atLeast"/>
        <w:ind w:firstLine="480"/>
        <w:rPr>
          <w:rFonts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</w:rPr>
        <w:t>中高层管理者角色定位与能力提升课程是在长期调研的基础上，根据企业实际管理水平和市场状况，并结合不同的企业文化而精心设计的，将给贵企业带来实质性的收获。</w:t>
      </w:r>
    </w:p>
    <w:p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b/>
          <w:sz w:val="32"/>
          <w:szCs w:val="32"/>
        </w:rPr>
      </w:pPr>
      <w:bookmarkStart w:id="0" w:name="_Hlk15459345"/>
      <w:r>
        <w:rPr>
          <w:rFonts w:hint="eastAsia" w:ascii="微软雅黑" w:hAnsi="微软雅黑" w:eastAsia="微软雅黑" w:cs="微软雅黑"/>
          <w:b/>
          <w:sz w:val="32"/>
          <w:szCs w:val="32"/>
        </w:rPr>
        <w:t>【</w:t>
      </w:r>
      <w:bookmarkEnd w:id="0"/>
      <w:r>
        <w:rPr>
          <w:rFonts w:hint="eastAsia" w:ascii="微软雅黑" w:hAnsi="微软雅黑" w:eastAsia="微软雅黑" w:cs="微软雅黑"/>
          <w:b/>
          <w:sz w:val="32"/>
          <w:szCs w:val="32"/>
        </w:rPr>
        <w:t>学员对象】：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</w:rPr>
        <w:t>企业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eastAsia="zh-CN"/>
        </w:rPr>
        <w:t>各级主管、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</w:rPr>
        <w:t>部门经理、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eastAsia="zh-CN"/>
        </w:rPr>
        <w:t>总监等管理人员</w:t>
      </w:r>
    </w:p>
    <w:p>
      <w:pPr>
        <w:spacing w:line="360" w:lineRule="auto"/>
        <w:rPr>
          <w:rFonts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【课程大纲】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2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一、</w:t>
      </w:r>
      <w:bookmarkStart w:id="1" w:name="_Hlk15460731"/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破冰</w:t>
      </w:r>
      <w:bookmarkEnd w:id="1"/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1.破冰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b/>
          <w:bCs/>
          <w:sz w:val="32"/>
          <w:szCs w:val="28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2.定向引导</w:t>
      </w:r>
      <w:r>
        <w:rPr>
          <w:rFonts w:hint="eastAsia" w:ascii="微软雅黑" w:hAnsi="微软雅黑" w:eastAsia="微软雅黑" w:cs="微软雅黑"/>
          <w:sz w:val="24"/>
        </w:rPr>
        <w:t xml:space="preserve"> </w:t>
      </w:r>
      <w:r>
        <w:rPr>
          <w:rFonts w:ascii="微软雅黑" w:hAnsi="微软雅黑" w:eastAsia="微软雅黑" w:cs="微软雅黑"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引发学员对管理现状的思考</w:t>
      </w:r>
      <w:r>
        <w:rPr>
          <w:rFonts w:hint="eastAsia" w:ascii="微软雅黑" w:hAnsi="微软雅黑" w:eastAsia="微软雅黑" w:cs="微软雅黑"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激发学员对管理现状的不满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3.新时代管理者的困惑与管理的意义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4.管理者的管理能力的三大架构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1）卓越管理者的成功管理公式2）管理者三大管理技能的互动关系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5、新经济时代对企业管理者的要求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6、教练式管理应用之倒三角公式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二、管理者的角色转变</w:t>
      </w:r>
    </w:p>
    <w:p>
      <w:pPr>
        <w:widowControl/>
        <w:adjustRightInd w:val="0"/>
        <w:snapToGrid w:val="0"/>
        <w:spacing w:line="240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1.管理者角色转变的对比</w:t>
      </w:r>
    </w:p>
    <w:p>
      <w:pPr>
        <w:widowControl/>
        <w:adjustRightInd w:val="0"/>
        <w:snapToGrid w:val="0"/>
        <w:spacing w:line="240" w:lineRule="atLeast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2.骨干员工与管理者的区别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3.角色转变困难的4个原因</w:t>
      </w:r>
    </w:p>
    <w:p>
      <w:pPr>
        <w:widowControl/>
        <w:adjustRightInd w:val="0"/>
        <w:snapToGrid w:val="0"/>
        <w:spacing w:line="240" w:lineRule="atLeast"/>
        <w:jc w:val="lef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4.发挥“三承三启”的作用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</w:rPr>
        <w:t>业务带头人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</w:rPr>
        <w:t>工作技能辅导者</w:t>
      </w:r>
      <w:r>
        <w:rPr>
          <w:rFonts w:hint="eastAsia" w:ascii="微软雅黑" w:hAnsi="微软雅黑" w:eastAsia="微软雅黑" w:cs="微软雅黑"/>
          <w:sz w:val="24"/>
        </w:rPr>
        <w:t xml:space="preserve"> 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下属心态建设者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</w:rPr>
        <w:t>下属行为监控者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/</w:t>
      </w:r>
      <w:r>
        <w:rPr>
          <w:rFonts w:hint="eastAsia" w:ascii="微软雅黑" w:hAnsi="微软雅黑" w:eastAsia="微软雅黑" w:cs="微软雅黑"/>
          <w:sz w:val="24"/>
          <w:szCs w:val="24"/>
        </w:rPr>
        <w:t>项目发展的策略建议者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三、管理者的定位误区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1.中层干部常见的角色错位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2.避免中层经历的两种病症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3.如何应对管理的两难现象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四、管理者的定位分析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1.关于管理者的角色的历史观点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2.管理者在企业结构中的位置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3.针对上中下三层的定位分析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五、管理者的定位认知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1.中层经理人的烦恼 </w:t>
      </w:r>
      <w:r>
        <w:rPr>
          <w:rFonts w:ascii="微软雅黑" w:hAnsi="微软雅黑" w:eastAsia="微软雅黑" w:cs="微软雅黑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2.管理者的角色认知 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3.中层管理者的三大内伤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六、什么是执行力与执行力的方向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1、什么是执行力？什么是团队执行力？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2、执行力的方向-客户价值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1）什么是客户价值？2）什么是客户外部客户价值与内部客户价值！</w:t>
      </w:r>
    </w:p>
    <w:p>
      <w:pPr>
        <w:spacing w:line="360" w:lineRule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七、态度与执行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1、执行力的ABC理论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2、责任心与执行力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1）为什么要负责任？什么是负责任？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2）运用案例做负责任互动测试！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3）结合实际负责任练习 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</w:rPr>
        <w:t>为谁负责任？ 负什么负责任？ 如何去负责任？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、融入的态度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1）为什么要融入？工作现状，融入的好处，不融入的危害！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2）什么是融入？与公司目标一致、利益一致，融入的意义。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3）融入融什么？融身、心、状态！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4）结合实际融入练习，下一步如何去做！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4、认真的态度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1）什么是认真？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2）认真活动测试引导！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3）绩效阶乘引入：企业版、个人版不同版本讲解！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4）结合实际认真练习！查找各自工作中可以改进之处。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、学习的态度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1）学习是什么？为什么要学习？行业大佬们对待学习的态度。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学习意味着对思维方式、行为方式进行全方式改变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你可以不学习但竟争对手不会放弃学习！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所有使我痛苦的必使我落后，所有使我舒服的必使我强大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2）个人案例引入，职业发展变化，带来的收益。下一步如何学习，学习方法的引入和传授。</w:t>
      </w:r>
    </w:p>
    <w:p>
      <w:pPr>
        <w:widowControl/>
        <w:adjustRightInd w:val="0"/>
        <w:snapToGrid w:val="0"/>
        <w:spacing w:line="240" w:lineRule="atLeast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3）结合实际学习练习，下一步如何去做！</w:t>
      </w:r>
    </w:p>
    <w:p>
      <w:pPr>
        <w:spacing w:line="360" w:lineRule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八、结果与执行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1、客户为结果付钱，企业依靠员工提供的结果而生存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2、什么是任务，什么是结果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3、结果三要素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4、做结果的方法：外包思维法、底线思维法、分解思维法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5、结果定义训练：结果与任务训练-执行的底线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九、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团队与执行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1、团队执行力的七大要素</w:t>
      </w:r>
    </w:p>
    <w:p>
      <w:pPr>
        <w:adjustRightInd w:val="0"/>
        <w:snapToGrid w:val="0"/>
        <w:spacing w:line="240" w:lineRule="atLeast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目标与流程体系： 监督管控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执行力的精髓——4R业务流程管理体系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事前以结果定义职责、奖惩承诺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关键目标责任分解</w:t>
      </w:r>
    </w:p>
    <w:p>
      <w:pPr>
        <w:adjustRightInd w:val="0"/>
        <w:snapToGrid w:val="0"/>
        <w:spacing w:line="240" w:lineRule="atLeas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过程管控，跟踪检查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业绩评估，即时奖罚</w:t>
      </w:r>
    </w:p>
    <w:p>
      <w:pPr>
        <w:adjustRightInd w:val="0"/>
        <w:snapToGrid w:val="0"/>
        <w:spacing w:line="240" w:lineRule="atLeast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十、课程结束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B25641"/>
    <w:rsid w:val="577E655B"/>
    <w:rsid w:val="78B2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2019-08-19T09:52:00Z</dcterms:created>
  <dc:creator>Administrator</dc:creator>
  <cp:lastModifiedBy>Administrator</cp:lastModifiedBy>
  <dcterms:modified xsi:type="dcterms:W3CDTF">2019-08-19T10:01:19Z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