
<file path=[Content_Types].xml><?xml version="1.0" encoding="utf-8"?>
<Types xmlns="http://schemas.openxmlformats.org/package/2006/content-types">
  <Default Extension="gif" ContentType="image/gi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E5B65F5" w14:textId="77777777" w:rsidR="00D816EA" w:rsidRPr="00F22308" w:rsidRDefault="00D816EA" w:rsidP="00F22308">
      <w:pPr>
        <w:spacing w:line="360" w:lineRule="auto"/>
        <w:jc w:val="center"/>
        <w:outlineLvl w:val="2"/>
        <w:rPr>
          <w:rFonts w:ascii="宋体" w:hAnsi="宋体"/>
          <w:b/>
          <w:bCs/>
          <w:color w:val="000080"/>
          <w:kern w:val="44"/>
          <w:sz w:val="32"/>
          <w:szCs w:val="32"/>
        </w:rPr>
      </w:pPr>
      <w:bookmarkStart w:id="0" w:name="_Toc289031578"/>
      <w:r w:rsidRPr="00F22308">
        <w:rPr>
          <w:rFonts w:ascii="宋体" w:hAnsi="宋体" w:hint="eastAsia"/>
          <w:b/>
          <w:bCs/>
          <w:color w:val="000080"/>
          <w:kern w:val="44"/>
          <w:sz w:val="32"/>
          <w:szCs w:val="32"/>
        </w:rPr>
        <w:t>《</w:t>
      </w:r>
      <w:r w:rsidR="00AF0FCC">
        <w:rPr>
          <w:rFonts w:ascii="宋体" w:hAnsi="宋体" w:hint="eastAsia"/>
          <w:b/>
          <w:bCs/>
          <w:color w:val="000080"/>
          <w:kern w:val="44"/>
          <w:sz w:val="32"/>
          <w:szCs w:val="32"/>
        </w:rPr>
        <w:t>国企采购</w:t>
      </w:r>
      <w:r w:rsidR="007B27BF">
        <w:rPr>
          <w:rFonts w:ascii="宋体" w:hAnsi="宋体" w:hint="eastAsia"/>
          <w:b/>
          <w:bCs/>
          <w:color w:val="000080"/>
          <w:kern w:val="44"/>
          <w:sz w:val="32"/>
          <w:szCs w:val="32"/>
        </w:rPr>
        <w:t>招投标</w:t>
      </w:r>
      <w:r w:rsidR="00AF0FCC">
        <w:rPr>
          <w:rFonts w:ascii="宋体" w:hAnsi="宋体" w:hint="eastAsia"/>
          <w:b/>
          <w:bCs/>
          <w:color w:val="000080"/>
          <w:kern w:val="44"/>
          <w:sz w:val="32"/>
          <w:szCs w:val="32"/>
        </w:rPr>
        <w:t>操作规范</w:t>
      </w:r>
      <w:r w:rsidRPr="00F22308">
        <w:rPr>
          <w:rFonts w:ascii="宋体" w:hAnsi="宋体" w:hint="eastAsia"/>
          <w:b/>
          <w:bCs/>
          <w:color w:val="000080"/>
          <w:kern w:val="44"/>
          <w:sz w:val="32"/>
          <w:szCs w:val="32"/>
        </w:rPr>
        <w:t>》</w:t>
      </w:r>
      <w:bookmarkEnd w:id="0"/>
      <w:r w:rsidR="003D3F10">
        <w:rPr>
          <w:rFonts w:ascii="宋体" w:hAnsi="宋体" w:hint="eastAsia"/>
          <w:b/>
          <w:bCs/>
          <w:color w:val="000080"/>
          <w:kern w:val="44"/>
          <w:sz w:val="32"/>
          <w:szCs w:val="32"/>
        </w:rPr>
        <w:t>培训</w:t>
      </w:r>
      <w:r w:rsidR="008E0132" w:rsidRPr="00F22308">
        <w:rPr>
          <w:rFonts w:ascii="宋体" w:hAnsi="宋体" w:hint="eastAsia"/>
          <w:b/>
          <w:bCs/>
          <w:color w:val="000080"/>
          <w:kern w:val="44"/>
          <w:sz w:val="32"/>
          <w:szCs w:val="32"/>
        </w:rPr>
        <w:t>课程</w:t>
      </w:r>
    </w:p>
    <w:p w14:paraId="13635BFF" w14:textId="77777777" w:rsidR="007150EB" w:rsidRPr="00F22308" w:rsidRDefault="00042911" w:rsidP="00F22308">
      <w:pPr>
        <w:keepNext/>
        <w:keepLines/>
        <w:spacing w:before="340" w:after="330" w:line="360" w:lineRule="auto"/>
        <w:outlineLvl w:val="0"/>
        <w:rPr>
          <w:rFonts w:ascii="宋体" w:hAnsi="宋体"/>
          <w:b/>
          <w:bCs/>
          <w:kern w:val="44"/>
          <w:sz w:val="30"/>
          <w:szCs w:val="30"/>
        </w:rPr>
      </w:pPr>
      <w:r w:rsidRPr="00F22308">
        <w:rPr>
          <w:rFonts w:ascii="宋体" w:hAnsi="宋体" w:hint="eastAsia"/>
          <w:b/>
          <w:bCs/>
          <w:kern w:val="44"/>
          <w:sz w:val="30"/>
          <w:szCs w:val="30"/>
        </w:rPr>
        <w:t>一、课程简介</w:t>
      </w:r>
    </w:p>
    <w:p w14:paraId="65CD0001" w14:textId="77777777" w:rsidR="007B27BF" w:rsidRDefault="00D52A79" w:rsidP="00F22308">
      <w:pPr>
        <w:spacing w:line="360" w:lineRule="auto"/>
        <w:ind w:firstLineChars="200" w:firstLine="420"/>
        <w:rPr>
          <w:rFonts w:ascii="宋体" w:hAnsi="宋体"/>
        </w:rPr>
      </w:pPr>
      <w:r>
        <w:rPr>
          <w:rFonts w:ascii="宋体" w:hAnsi="宋体" w:hint="eastAsia"/>
        </w:rPr>
        <w:t>众所周知，国家为了防止腐败实现阳光采购，</w:t>
      </w:r>
      <w:r w:rsidR="00AF0FCC">
        <w:rPr>
          <w:rFonts w:ascii="宋体" w:hAnsi="宋体" w:hint="eastAsia"/>
        </w:rPr>
        <w:t>出台了</w:t>
      </w:r>
      <w:r>
        <w:rPr>
          <w:rFonts w:ascii="宋体" w:hAnsi="宋体" w:hint="eastAsia"/>
        </w:rPr>
        <w:t>《招标投标法》、《政府采购法》</w:t>
      </w:r>
      <w:r w:rsidR="00BA39E0">
        <w:rPr>
          <w:rFonts w:ascii="宋体" w:hAnsi="宋体" w:hint="eastAsia"/>
        </w:rPr>
        <w:t>两大法及其</w:t>
      </w:r>
      <w:r>
        <w:rPr>
          <w:rFonts w:ascii="宋体" w:hAnsi="宋体" w:hint="eastAsia"/>
        </w:rPr>
        <w:t>实施条例，</w:t>
      </w:r>
      <w:r w:rsidR="00BA39E0">
        <w:rPr>
          <w:rFonts w:ascii="宋体" w:hAnsi="宋体" w:hint="eastAsia"/>
        </w:rPr>
        <w:t>发改委、财政部等多</w:t>
      </w:r>
      <w:r>
        <w:rPr>
          <w:rFonts w:ascii="宋体" w:hAnsi="宋体" w:hint="eastAsia"/>
        </w:rPr>
        <w:t>部委</w:t>
      </w:r>
      <w:r w:rsidR="00BA39E0">
        <w:rPr>
          <w:rFonts w:ascii="宋体" w:hAnsi="宋体" w:hint="eastAsia"/>
        </w:rPr>
        <w:t>陆续通过号令、</w:t>
      </w:r>
      <w:r>
        <w:rPr>
          <w:rFonts w:ascii="宋体" w:hAnsi="宋体" w:hint="eastAsia"/>
        </w:rPr>
        <w:t>发文</w:t>
      </w:r>
      <w:r w:rsidR="00BA39E0">
        <w:rPr>
          <w:rFonts w:ascii="宋体" w:hAnsi="宋体" w:hint="eastAsia"/>
        </w:rPr>
        <w:t>等方式进一步规范</w:t>
      </w:r>
      <w:r>
        <w:rPr>
          <w:rFonts w:ascii="宋体" w:hAnsi="宋体" w:hint="eastAsia"/>
        </w:rPr>
        <w:t>采购和招投标市场</w:t>
      </w:r>
      <w:r w:rsidR="00BA39E0">
        <w:rPr>
          <w:rFonts w:ascii="宋体" w:hAnsi="宋体" w:hint="eastAsia"/>
        </w:rPr>
        <w:t>。</w:t>
      </w:r>
      <w:r>
        <w:rPr>
          <w:rFonts w:ascii="宋体" w:hAnsi="宋体" w:hint="eastAsia"/>
        </w:rPr>
        <w:t>对于</w:t>
      </w:r>
      <w:r w:rsidR="00AF0FCC">
        <w:rPr>
          <w:rFonts w:ascii="宋体" w:hAnsi="宋体" w:hint="eastAsia"/>
        </w:rPr>
        <w:t>国有企业</w:t>
      </w:r>
      <w:r w:rsidR="00BA39E0">
        <w:rPr>
          <w:rFonts w:ascii="宋体" w:hAnsi="宋体" w:hint="eastAsia"/>
        </w:rPr>
        <w:t>采购方式而言，一方面是</w:t>
      </w:r>
      <w:r w:rsidR="00AF0FCC">
        <w:rPr>
          <w:rFonts w:ascii="宋体" w:hAnsi="宋体" w:hint="eastAsia"/>
        </w:rPr>
        <w:t>依法</w:t>
      </w:r>
      <w:r w:rsidR="00BA39E0">
        <w:rPr>
          <w:rFonts w:ascii="宋体" w:hAnsi="宋体" w:hint="eastAsia"/>
        </w:rPr>
        <w:t>强制</w:t>
      </w:r>
      <w:r w:rsidR="00AF0FCC">
        <w:rPr>
          <w:rFonts w:ascii="宋体" w:hAnsi="宋体" w:hint="eastAsia"/>
        </w:rPr>
        <w:t>必须</w:t>
      </w:r>
      <w:r w:rsidR="007B27BF">
        <w:rPr>
          <w:rFonts w:ascii="宋体" w:hAnsi="宋体" w:hint="eastAsia"/>
        </w:rPr>
        <w:t>采用</w:t>
      </w:r>
      <w:r w:rsidR="00AF0FCC">
        <w:rPr>
          <w:rFonts w:ascii="宋体" w:hAnsi="宋体" w:hint="eastAsia"/>
        </w:rPr>
        <w:t>招标</w:t>
      </w:r>
      <w:r w:rsidR="007B27BF">
        <w:rPr>
          <w:rFonts w:ascii="宋体" w:hAnsi="宋体" w:hint="eastAsia"/>
        </w:rPr>
        <w:t>方式</w:t>
      </w:r>
      <w:r w:rsidR="00AF0FCC">
        <w:rPr>
          <w:rFonts w:ascii="宋体" w:hAnsi="宋体" w:hint="eastAsia"/>
        </w:rPr>
        <w:t>，</w:t>
      </w:r>
      <w:r w:rsidR="00BA39E0">
        <w:rPr>
          <w:rFonts w:ascii="宋体" w:hAnsi="宋体" w:hint="eastAsia"/>
        </w:rPr>
        <w:t>比如公开招标和邀请招标；另一方面是</w:t>
      </w:r>
      <w:r w:rsidR="00AF0FCC">
        <w:rPr>
          <w:rFonts w:ascii="宋体" w:hAnsi="宋体" w:hint="eastAsia"/>
        </w:rPr>
        <w:t>非强制性</w:t>
      </w:r>
      <w:r w:rsidR="00BA39E0">
        <w:rPr>
          <w:rFonts w:ascii="宋体" w:hAnsi="宋体" w:hint="eastAsia"/>
        </w:rPr>
        <w:t>要求的企业自主采购方式</w:t>
      </w:r>
      <w:r w:rsidR="00AF0FCC">
        <w:rPr>
          <w:rFonts w:ascii="宋体" w:hAnsi="宋体" w:hint="eastAsia"/>
        </w:rPr>
        <w:t>，比如竞争性谈判、磋商、单一来源、询价、框架协议等等。</w:t>
      </w:r>
      <w:r w:rsidR="007B27BF">
        <w:rPr>
          <w:rFonts w:ascii="宋体" w:hAnsi="宋体" w:hint="eastAsia"/>
        </w:rPr>
        <w:t>对国有企业而言，</w:t>
      </w:r>
      <w:r w:rsidR="00892316">
        <w:rPr>
          <w:rFonts w:ascii="宋体" w:hAnsi="宋体" w:hint="eastAsia"/>
        </w:rPr>
        <w:t>其面临的挑战是非招标方式采购怎么样才能不</w:t>
      </w:r>
      <w:r w:rsidR="007B27BF">
        <w:rPr>
          <w:rFonts w:ascii="宋体" w:hAnsi="宋体" w:hint="eastAsia"/>
        </w:rPr>
        <w:t>违反国家法律法规相关规定而又能保持自主灵活、效率效益优先？</w:t>
      </w:r>
      <w:r w:rsidR="00D7093D">
        <w:rPr>
          <w:rFonts w:ascii="宋体" w:hAnsi="宋体" w:hint="eastAsia"/>
        </w:rPr>
        <w:t>自主进行采购时，如何科学编制采购文件、规划化采购过程以此避免遭到供应商的质疑和投诉？如何掌握合同谈判规律与技巧达到合作双赢？</w:t>
      </w:r>
    </w:p>
    <w:p w14:paraId="04861350" w14:textId="77777777" w:rsidR="007150EB" w:rsidRPr="00F22308" w:rsidRDefault="007B27BF" w:rsidP="00F22308">
      <w:pPr>
        <w:spacing w:line="360" w:lineRule="auto"/>
        <w:ind w:firstLineChars="200" w:firstLine="420"/>
        <w:rPr>
          <w:rFonts w:ascii="宋体" w:hAnsi="宋体"/>
        </w:rPr>
      </w:pPr>
      <w:r>
        <w:rPr>
          <w:rFonts w:ascii="宋体" w:hAnsi="宋体" w:hint="eastAsia"/>
        </w:rPr>
        <w:t>本课程</w:t>
      </w:r>
      <w:r w:rsidR="00D52A79">
        <w:rPr>
          <w:rFonts w:ascii="宋体" w:hAnsi="宋体" w:hint="eastAsia"/>
        </w:rPr>
        <w:t>，一方面</w:t>
      </w:r>
      <w:r w:rsidR="00D7093D">
        <w:rPr>
          <w:rFonts w:ascii="宋体" w:hAnsi="宋体" w:hint="eastAsia"/>
        </w:rPr>
        <w:t>帮助国企采购管理人员缕清我国采购与招投标相关法律法规</w:t>
      </w:r>
      <w:r w:rsidR="00D52A79">
        <w:rPr>
          <w:rFonts w:ascii="宋体" w:hAnsi="宋体" w:hint="eastAsia"/>
        </w:rPr>
        <w:t>，</w:t>
      </w:r>
      <w:r w:rsidR="00D7093D">
        <w:rPr>
          <w:rFonts w:ascii="宋体" w:hAnsi="宋体" w:hint="eastAsia"/>
        </w:rPr>
        <w:t>对影响国企采购的关键法律法规结合大量实际案例</w:t>
      </w:r>
      <w:r w:rsidR="005E100B">
        <w:rPr>
          <w:rFonts w:ascii="宋体" w:hAnsi="宋体" w:hint="eastAsia"/>
        </w:rPr>
        <w:t>深入</w:t>
      </w:r>
      <w:r w:rsidR="00D7093D">
        <w:rPr>
          <w:rFonts w:ascii="宋体" w:hAnsi="宋体" w:hint="eastAsia"/>
        </w:rPr>
        <w:t>解读</w:t>
      </w:r>
      <w:r w:rsidR="005E100B">
        <w:rPr>
          <w:rFonts w:ascii="宋体" w:hAnsi="宋体" w:hint="eastAsia"/>
        </w:rPr>
        <w:t>；</w:t>
      </w:r>
      <w:r w:rsidR="00D52A79">
        <w:rPr>
          <w:rFonts w:ascii="宋体" w:hAnsi="宋体" w:hint="eastAsia"/>
        </w:rPr>
        <w:t>一方面</w:t>
      </w:r>
      <w:r w:rsidR="00D7093D">
        <w:rPr>
          <w:rFonts w:ascii="宋体" w:hAnsi="宋体" w:hint="eastAsia"/>
        </w:rPr>
        <w:t>就国企采购实际操作</w:t>
      </w:r>
      <w:r w:rsidR="005E100B">
        <w:rPr>
          <w:rFonts w:ascii="宋体" w:hAnsi="宋体" w:hint="eastAsia"/>
        </w:rPr>
        <w:t>规范给出专家意见；一方面就</w:t>
      </w:r>
      <w:r w:rsidR="00D7093D">
        <w:rPr>
          <w:rFonts w:ascii="宋体" w:hAnsi="宋体" w:hint="eastAsia"/>
        </w:rPr>
        <w:t>采购文件编制的注意事项</w:t>
      </w:r>
      <w:r w:rsidR="005E100B">
        <w:rPr>
          <w:rFonts w:ascii="宋体" w:hAnsi="宋体" w:hint="eastAsia"/>
        </w:rPr>
        <w:t>结合案例进一步</w:t>
      </w:r>
      <w:r w:rsidR="00D7093D">
        <w:rPr>
          <w:rFonts w:ascii="宋体" w:hAnsi="宋体" w:hint="eastAsia"/>
        </w:rPr>
        <w:t>说明</w:t>
      </w:r>
      <w:r w:rsidR="005E100B">
        <w:rPr>
          <w:rFonts w:ascii="宋体" w:hAnsi="宋体" w:hint="eastAsia"/>
        </w:rPr>
        <w:t>；一方面</w:t>
      </w:r>
      <w:r w:rsidR="00D7093D">
        <w:rPr>
          <w:rFonts w:ascii="宋体" w:hAnsi="宋体" w:hint="eastAsia"/>
        </w:rPr>
        <w:t>就</w:t>
      </w:r>
      <w:r w:rsidR="005E100B">
        <w:rPr>
          <w:rFonts w:ascii="宋体" w:hAnsi="宋体" w:hint="eastAsia"/>
        </w:rPr>
        <w:t>采购</w:t>
      </w:r>
      <w:r w:rsidR="00D7093D">
        <w:rPr>
          <w:rFonts w:ascii="宋体" w:hAnsi="宋体" w:hint="eastAsia"/>
        </w:rPr>
        <w:t>合同及</w:t>
      </w:r>
      <w:r w:rsidR="005E100B">
        <w:rPr>
          <w:rFonts w:ascii="宋体" w:hAnsi="宋体" w:hint="eastAsia"/>
        </w:rPr>
        <w:t>谈判</w:t>
      </w:r>
      <w:r w:rsidR="00D7093D">
        <w:rPr>
          <w:rFonts w:ascii="宋体" w:hAnsi="宋体" w:hint="eastAsia"/>
        </w:rPr>
        <w:t>技巧</w:t>
      </w:r>
      <w:r w:rsidR="005E100B">
        <w:rPr>
          <w:rFonts w:ascii="宋体" w:hAnsi="宋体" w:hint="eastAsia"/>
        </w:rPr>
        <w:t>进行案例讲解</w:t>
      </w:r>
      <w:r w:rsidR="005E1835">
        <w:rPr>
          <w:rFonts w:ascii="宋体" w:hAnsi="宋体" w:hint="eastAsia"/>
        </w:rPr>
        <w:t>。</w:t>
      </w:r>
      <w:r w:rsidR="001D5E34" w:rsidRPr="00F22308">
        <w:rPr>
          <w:rFonts w:ascii="宋体" w:hAnsi="宋体" w:hint="eastAsia"/>
        </w:rPr>
        <w:t>本课程</w:t>
      </w:r>
      <w:r w:rsidR="007662FD">
        <w:rPr>
          <w:rFonts w:ascii="宋体" w:hAnsi="宋体" w:hint="eastAsia"/>
        </w:rPr>
        <w:t>就是对以上</w:t>
      </w:r>
      <w:r w:rsidR="005E100B">
        <w:rPr>
          <w:rFonts w:ascii="宋体" w:hAnsi="宋体" w:hint="eastAsia"/>
        </w:rPr>
        <w:t>四个</w:t>
      </w:r>
      <w:r w:rsidR="007662FD">
        <w:rPr>
          <w:rFonts w:ascii="宋体" w:hAnsi="宋体" w:hint="eastAsia"/>
        </w:rPr>
        <w:t>方面能力进行系统性阐述并加以</w:t>
      </w:r>
      <w:r w:rsidR="00E35554">
        <w:rPr>
          <w:rFonts w:ascii="宋体" w:hAnsi="宋体" w:hint="eastAsia"/>
        </w:rPr>
        <w:t>实战</w:t>
      </w:r>
      <w:r w:rsidR="007662FD">
        <w:rPr>
          <w:rFonts w:ascii="宋体" w:hAnsi="宋体" w:hint="eastAsia"/>
        </w:rPr>
        <w:t>案例分享，</w:t>
      </w:r>
      <w:r w:rsidR="000D2E17" w:rsidRPr="00F22308">
        <w:rPr>
          <w:rFonts w:ascii="宋体" w:hAnsi="宋体" w:hint="eastAsia"/>
        </w:rPr>
        <w:t>来帮助</w:t>
      </w:r>
      <w:r w:rsidR="00D74F41">
        <w:rPr>
          <w:rFonts w:ascii="宋体" w:hAnsi="宋体" w:hint="eastAsia"/>
        </w:rPr>
        <w:t>采购部门</w:t>
      </w:r>
      <w:r w:rsidR="007662FD">
        <w:rPr>
          <w:rFonts w:ascii="宋体" w:hAnsi="宋体" w:hint="eastAsia"/>
        </w:rPr>
        <w:t>学员全面</w:t>
      </w:r>
      <w:r w:rsidR="000D2E17" w:rsidRPr="00F22308">
        <w:rPr>
          <w:rFonts w:ascii="宋体" w:hAnsi="宋体" w:hint="eastAsia"/>
        </w:rPr>
        <w:t>提升</w:t>
      </w:r>
      <w:r w:rsidR="00D74F41">
        <w:rPr>
          <w:rFonts w:ascii="宋体" w:hAnsi="宋体" w:hint="eastAsia"/>
        </w:rPr>
        <w:t>采购</w:t>
      </w:r>
      <w:r w:rsidR="00D52A79">
        <w:rPr>
          <w:rFonts w:ascii="宋体" w:hAnsi="宋体" w:hint="eastAsia"/>
        </w:rPr>
        <w:t>招标</w:t>
      </w:r>
      <w:r w:rsidR="000D2E17" w:rsidRPr="00F22308">
        <w:rPr>
          <w:rFonts w:ascii="宋体" w:hAnsi="宋体" w:hint="eastAsia"/>
        </w:rPr>
        <w:t>能力</w:t>
      </w:r>
      <w:r w:rsidR="00E35554">
        <w:rPr>
          <w:rFonts w:ascii="宋体" w:hAnsi="宋体" w:hint="eastAsia"/>
        </w:rPr>
        <w:t>和实战经验</w:t>
      </w:r>
      <w:r w:rsidR="00D7446B" w:rsidRPr="00F22308">
        <w:rPr>
          <w:rFonts w:ascii="宋体" w:hAnsi="宋体" w:hint="eastAsia"/>
        </w:rPr>
        <w:t>。</w:t>
      </w:r>
    </w:p>
    <w:p w14:paraId="269F9B96" w14:textId="77777777" w:rsidR="00D7446B" w:rsidRPr="00D56754" w:rsidRDefault="00042911" w:rsidP="00D56754">
      <w:pPr>
        <w:keepNext/>
        <w:keepLines/>
        <w:spacing w:before="340" w:after="330" w:line="360" w:lineRule="auto"/>
        <w:outlineLvl w:val="0"/>
        <w:rPr>
          <w:rFonts w:ascii="宋体" w:hAnsi="宋体"/>
          <w:b/>
          <w:bCs/>
          <w:kern w:val="44"/>
          <w:sz w:val="30"/>
          <w:szCs w:val="30"/>
        </w:rPr>
      </w:pPr>
      <w:r w:rsidRPr="00F22308">
        <w:rPr>
          <w:rFonts w:ascii="宋体" w:hAnsi="宋体" w:hint="eastAsia"/>
          <w:b/>
          <w:bCs/>
          <w:kern w:val="44"/>
          <w:sz w:val="30"/>
          <w:szCs w:val="30"/>
        </w:rPr>
        <w:t>二、培训目标及收益</w:t>
      </w:r>
    </w:p>
    <w:p w14:paraId="542093D2" w14:textId="77777777" w:rsidR="00D7446B" w:rsidRDefault="00D56754" w:rsidP="00F22308">
      <w:pPr>
        <w:spacing w:line="360" w:lineRule="auto"/>
        <w:rPr>
          <w:rFonts w:ascii="宋体" w:hAnsi="宋体"/>
          <w:szCs w:val="21"/>
        </w:rPr>
      </w:pPr>
      <w:r>
        <w:rPr>
          <w:rFonts w:ascii="宋体" w:hAnsi="宋体" w:hint="eastAsia"/>
          <w:szCs w:val="21"/>
        </w:rPr>
        <w:t>1</w:t>
      </w:r>
      <w:r w:rsidR="008C32DD" w:rsidRPr="00F22308">
        <w:rPr>
          <w:rFonts w:ascii="宋体" w:hAnsi="宋体" w:hint="eastAsia"/>
          <w:szCs w:val="21"/>
        </w:rPr>
        <w:t>、</w:t>
      </w:r>
      <w:r w:rsidR="00D7446B" w:rsidRPr="00F22308">
        <w:rPr>
          <w:rFonts w:ascii="宋体" w:hAnsi="宋体" w:hint="eastAsia"/>
          <w:szCs w:val="21"/>
        </w:rPr>
        <w:t>熟悉招投标的</w:t>
      </w:r>
      <w:r>
        <w:rPr>
          <w:rFonts w:ascii="宋体" w:hAnsi="宋体" w:hint="eastAsia"/>
          <w:szCs w:val="21"/>
        </w:rPr>
        <w:t>法律法规、</w:t>
      </w:r>
      <w:r w:rsidR="00D7446B" w:rsidRPr="00F22308">
        <w:rPr>
          <w:rFonts w:ascii="宋体" w:hAnsi="宋体" w:hint="eastAsia"/>
          <w:szCs w:val="21"/>
        </w:rPr>
        <w:t>流程</w:t>
      </w:r>
      <w:r>
        <w:rPr>
          <w:rFonts w:ascii="宋体" w:hAnsi="宋体" w:hint="eastAsia"/>
          <w:szCs w:val="21"/>
        </w:rPr>
        <w:t>与程序</w:t>
      </w:r>
    </w:p>
    <w:p w14:paraId="00D3C053" w14:textId="77777777" w:rsidR="00385420" w:rsidRPr="00F22308" w:rsidRDefault="00385420" w:rsidP="00F22308">
      <w:pPr>
        <w:spacing w:line="360" w:lineRule="auto"/>
        <w:rPr>
          <w:rFonts w:ascii="宋体" w:hAnsi="宋体"/>
          <w:szCs w:val="21"/>
        </w:rPr>
      </w:pPr>
      <w:r>
        <w:rPr>
          <w:rFonts w:ascii="宋体" w:hAnsi="宋体" w:hint="eastAsia"/>
          <w:szCs w:val="21"/>
        </w:rPr>
        <w:t>2、优化国有企业采购超过规范</w:t>
      </w:r>
    </w:p>
    <w:p w14:paraId="5685EC3E" w14:textId="77777777" w:rsidR="00BE0714" w:rsidRDefault="00385420" w:rsidP="00F22308">
      <w:pPr>
        <w:spacing w:line="360" w:lineRule="auto"/>
        <w:rPr>
          <w:rFonts w:ascii="宋体" w:hAnsi="宋体"/>
          <w:szCs w:val="21"/>
        </w:rPr>
      </w:pPr>
      <w:r>
        <w:rPr>
          <w:rFonts w:ascii="宋体" w:hAnsi="宋体"/>
          <w:szCs w:val="21"/>
        </w:rPr>
        <w:t>3</w:t>
      </w:r>
      <w:r w:rsidR="00785791">
        <w:rPr>
          <w:rFonts w:ascii="宋体" w:hAnsi="宋体" w:hint="eastAsia"/>
          <w:szCs w:val="21"/>
        </w:rPr>
        <w:t>、提高</w:t>
      </w:r>
      <w:r w:rsidR="00D56754">
        <w:rPr>
          <w:rFonts w:ascii="宋体" w:hAnsi="宋体" w:hint="eastAsia"/>
          <w:szCs w:val="21"/>
        </w:rPr>
        <w:t>对招标文件的</w:t>
      </w:r>
      <w:r w:rsidR="00D74F41">
        <w:rPr>
          <w:rFonts w:ascii="宋体" w:hAnsi="宋体" w:hint="eastAsia"/>
          <w:szCs w:val="21"/>
        </w:rPr>
        <w:t>理解和</w:t>
      </w:r>
      <w:r w:rsidR="003D3F10">
        <w:rPr>
          <w:rFonts w:ascii="宋体" w:hAnsi="宋体" w:hint="eastAsia"/>
          <w:szCs w:val="21"/>
        </w:rPr>
        <w:t>编写</w:t>
      </w:r>
      <w:r w:rsidR="00D56754">
        <w:rPr>
          <w:rFonts w:ascii="宋体" w:hAnsi="宋体" w:hint="eastAsia"/>
          <w:szCs w:val="21"/>
        </w:rPr>
        <w:t>能力</w:t>
      </w:r>
    </w:p>
    <w:p w14:paraId="6AC4FA49" w14:textId="77777777" w:rsidR="00D74F41" w:rsidRDefault="00385420" w:rsidP="00F22308">
      <w:pPr>
        <w:spacing w:line="360" w:lineRule="auto"/>
        <w:rPr>
          <w:rFonts w:ascii="宋体" w:hAnsi="宋体"/>
          <w:szCs w:val="21"/>
        </w:rPr>
      </w:pPr>
      <w:r>
        <w:rPr>
          <w:rFonts w:ascii="宋体" w:hAnsi="宋体"/>
          <w:szCs w:val="21"/>
        </w:rPr>
        <w:t>4</w:t>
      </w:r>
      <w:r w:rsidR="00D74F41">
        <w:rPr>
          <w:rFonts w:ascii="宋体" w:hAnsi="宋体" w:hint="eastAsia"/>
          <w:szCs w:val="21"/>
        </w:rPr>
        <w:t>、掌握合同的不同类型特点及风险预防</w:t>
      </w:r>
    </w:p>
    <w:p w14:paraId="21C2C02D" w14:textId="77777777" w:rsidR="00385420" w:rsidRPr="00F22308" w:rsidRDefault="00385420" w:rsidP="00F22308">
      <w:pPr>
        <w:spacing w:line="360" w:lineRule="auto"/>
        <w:rPr>
          <w:rFonts w:ascii="宋体" w:hAnsi="宋体"/>
          <w:szCs w:val="21"/>
        </w:rPr>
      </w:pPr>
      <w:r>
        <w:rPr>
          <w:rFonts w:ascii="宋体" w:hAnsi="宋体"/>
          <w:szCs w:val="21"/>
        </w:rPr>
        <w:t>5</w:t>
      </w:r>
      <w:r>
        <w:rPr>
          <w:rFonts w:ascii="宋体" w:hAnsi="宋体" w:hint="eastAsia"/>
          <w:szCs w:val="21"/>
        </w:rPr>
        <w:t>、提高商务谈判技巧</w:t>
      </w:r>
    </w:p>
    <w:p w14:paraId="4753495A" w14:textId="77777777" w:rsidR="0051705F" w:rsidRPr="00F22308" w:rsidRDefault="00042911" w:rsidP="00F22308">
      <w:pPr>
        <w:keepNext/>
        <w:keepLines/>
        <w:spacing w:before="340" w:after="330" w:line="360" w:lineRule="auto"/>
        <w:outlineLvl w:val="0"/>
        <w:rPr>
          <w:rFonts w:ascii="宋体" w:hAnsi="宋体"/>
          <w:b/>
          <w:bCs/>
          <w:kern w:val="44"/>
          <w:sz w:val="30"/>
          <w:szCs w:val="30"/>
        </w:rPr>
      </w:pPr>
      <w:r w:rsidRPr="00F22308">
        <w:rPr>
          <w:rFonts w:ascii="宋体" w:hAnsi="宋体" w:hint="eastAsia"/>
          <w:b/>
          <w:bCs/>
          <w:kern w:val="44"/>
          <w:sz w:val="30"/>
          <w:szCs w:val="30"/>
        </w:rPr>
        <w:t>三</w:t>
      </w:r>
      <w:r w:rsidR="0051705F" w:rsidRPr="00F22308">
        <w:rPr>
          <w:rFonts w:ascii="宋体" w:hAnsi="宋体" w:hint="eastAsia"/>
          <w:b/>
          <w:bCs/>
          <w:kern w:val="44"/>
          <w:sz w:val="30"/>
          <w:szCs w:val="30"/>
        </w:rPr>
        <w:t>、培训对象</w:t>
      </w:r>
    </w:p>
    <w:p w14:paraId="6131D4B7" w14:textId="77777777" w:rsidR="00D816EA" w:rsidRPr="0000577B" w:rsidRDefault="00385420" w:rsidP="003D3F10">
      <w:pPr>
        <w:spacing w:line="360" w:lineRule="auto"/>
        <w:rPr>
          <w:rFonts w:ascii="宋体" w:hAnsi="宋体"/>
        </w:rPr>
      </w:pPr>
      <w:r>
        <w:rPr>
          <w:rFonts w:ascii="宋体" w:hAnsi="宋体" w:hint="eastAsia"/>
        </w:rPr>
        <w:t>国有企业</w:t>
      </w:r>
      <w:r w:rsidR="008E0132" w:rsidRPr="0000577B">
        <w:rPr>
          <w:rFonts w:ascii="宋体" w:hAnsi="宋体" w:hint="eastAsia"/>
        </w:rPr>
        <w:t>采购经理、</w:t>
      </w:r>
      <w:r w:rsidR="00FD4FC2" w:rsidRPr="0000577B">
        <w:rPr>
          <w:rFonts w:ascii="宋体" w:hAnsi="宋体" w:hint="eastAsia"/>
        </w:rPr>
        <w:t>采购专员</w:t>
      </w:r>
      <w:r w:rsidR="008E0132" w:rsidRPr="0000577B">
        <w:rPr>
          <w:rFonts w:ascii="宋体" w:hAnsi="宋体" w:hint="eastAsia"/>
        </w:rPr>
        <w:t>、采购项目经理</w:t>
      </w:r>
      <w:r w:rsidR="00D94038" w:rsidRPr="0000577B">
        <w:rPr>
          <w:rFonts w:ascii="宋体" w:hAnsi="宋体" w:hint="eastAsia"/>
        </w:rPr>
        <w:t>、招投标项目经理</w:t>
      </w:r>
    </w:p>
    <w:p w14:paraId="4FBA5436" w14:textId="77777777" w:rsidR="00D816EA" w:rsidRPr="00F22308" w:rsidRDefault="00042911" w:rsidP="00F22308">
      <w:pPr>
        <w:keepNext/>
        <w:keepLines/>
        <w:spacing w:before="340" w:after="330" w:line="360" w:lineRule="auto"/>
        <w:outlineLvl w:val="0"/>
        <w:rPr>
          <w:rFonts w:ascii="宋体" w:hAnsi="宋体"/>
          <w:b/>
          <w:bCs/>
          <w:kern w:val="44"/>
          <w:sz w:val="30"/>
          <w:szCs w:val="30"/>
        </w:rPr>
      </w:pPr>
      <w:r w:rsidRPr="00F22308">
        <w:rPr>
          <w:rFonts w:ascii="宋体" w:hAnsi="宋体" w:hint="eastAsia"/>
          <w:b/>
          <w:bCs/>
          <w:kern w:val="44"/>
          <w:sz w:val="30"/>
          <w:szCs w:val="30"/>
        </w:rPr>
        <w:lastRenderedPageBreak/>
        <w:t>四</w:t>
      </w:r>
      <w:r w:rsidR="0051705F" w:rsidRPr="00F22308">
        <w:rPr>
          <w:rFonts w:ascii="宋体" w:hAnsi="宋体" w:hint="eastAsia"/>
          <w:b/>
          <w:bCs/>
          <w:kern w:val="44"/>
          <w:sz w:val="30"/>
          <w:szCs w:val="30"/>
        </w:rPr>
        <w:t>、培训时间</w:t>
      </w:r>
    </w:p>
    <w:p w14:paraId="3A3D6C64" w14:textId="77777777" w:rsidR="007D4303" w:rsidRPr="00D56754" w:rsidRDefault="00EC4F84" w:rsidP="00F22308">
      <w:pPr>
        <w:spacing w:line="360" w:lineRule="auto"/>
        <w:rPr>
          <w:rFonts w:ascii="宋体" w:hAnsi="宋体"/>
          <w:b/>
          <w:bCs/>
          <w:color w:val="000000" w:themeColor="text1"/>
          <w:sz w:val="24"/>
        </w:rPr>
      </w:pPr>
      <w:r>
        <w:rPr>
          <w:rFonts w:ascii="宋体" w:hAnsi="宋体"/>
          <w:b/>
          <w:bCs/>
          <w:color w:val="000000" w:themeColor="text1"/>
          <w:sz w:val="24"/>
        </w:rPr>
        <w:t>3</w:t>
      </w:r>
      <w:r w:rsidR="00446822">
        <w:rPr>
          <w:rFonts w:ascii="宋体" w:hAnsi="宋体" w:hint="eastAsia"/>
          <w:b/>
          <w:bCs/>
          <w:color w:val="000000" w:themeColor="text1"/>
          <w:sz w:val="24"/>
        </w:rPr>
        <w:t>天</w:t>
      </w:r>
    </w:p>
    <w:p w14:paraId="61740AD3" w14:textId="77777777" w:rsidR="008C793F" w:rsidRPr="00DF6187" w:rsidRDefault="00042911" w:rsidP="00DF6187">
      <w:pPr>
        <w:keepNext/>
        <w:keepLines/>
        <w:spacing w:before="340" w:after="330" w:line="360" w:lineRule="auto"/>
        <w:outlineLvl w:val="0"/>
        <w:rPr>
          <w:rFonts w:ascii="宋体" w:hAnsi="宋体"/>
          <w:b/>
          <w:bCs/>
          <w:kern w:val="44"/>
          <w:sz w:val="30"/>
          <w:szCs w:val="30"/>
        </w:rPr>
      </w:pPr>
      <w:r w:rsidRPr="00F22308">
        <w:rPr>
          <w:rFonts w:ascii="宋体" w:hAnsi="宋体" w:hint="eastAsia"/>
          <w:b/>
          <w:bCs/>
          <w:kern w:val="44"/>
          <w:sz w:val="30"/>
          <w:szCs w:val="30"/>
        </w:rPr>
        <w:t>五</w:t>
      </w:r>
      <w:r w:rsidR="00E16C76" w:rsidRPr="00F22308">
        <w:rPr>
          <w:rFonts w:ascii="宋体" w:hAnsi="宋体" w:hint="eastAsia"/>
          <w:b/>
          <w:bCs/>
          <w:kern w:val="44"/>
          <w:sz w:val="30"/>
          <w:szCs w:val="30"/>
        </w:rPr>
        <w:t>、培训课纲</w:t>
      </w:r>
    </w:p>
    <w:p w14:paraId="3BD019F8" w14:textId="77777777" w:rsidR="00047A84" w:rsidRDefault="00DF6187" w:rsidP="00DF6187">
      <w:pPr>
        <w:spacing w:line="360" w:lineRule="auto"/>
        <w:rPr>
          <w:rFonts w:ascii="宋体" w:hAnsi="宋体"/>
          <w:b/>
          <w:szCs w:val="21"/>
        </w:rPr>
      </w:pPr>
      <w:r w:rsidRPr="008D561D">
        <w:rPr>
          <w:rFonts w:ascii="宋体" w:hAnsi="宋体" w:hint="eastAsia"/>
          <w:b/>
          <w:szCs w:val="21"/>
        </w:rPr>
        <w:t>1</w:t>
      </w:r>
      <w:r w:rsidR="00047A84">
        <w:rPr>
          <w:rFonts w:ascii="宋体" w:hAnsi="宋体" w:hint="eastAsia"/>
          <w:b/>
          <w:szCs w:val="21"/>
        </w:rPr>
        <w:t>、</w:t>
      </w:r>
      <w:r w:rsidR="00385420">
        <w:rPr>
          <w:rFonts w:ascii="宋体" w:hAnsi="宋体" w:hint="eastAsia"/>
          <w:b/>
          <w:szCs w:val="21"/>
        </w:rPr>
        <w:t>国有企业应当重点关注的我国采购招投标法律法规解读</w:t>
      </w:r>
    </w:p>
    <w:p w14:paraId="3981065A" w14:textId="77777777" w:rsidR="004C1AB8" w:rsidRPr="004C1AB8" w:rsidRDefault="004C1AB8" w:rsidP="004C1AB8">
      <w:pPr>
        <w:spacing w:line="360" w:lineRule="auto"/>
        <w:ind w:leftChars="100" w:left="210"/>
        <w:rPr>
          <w:rFonts w:ascii="宋体" w:hAnsi="宋体"/>
          <w:bCs/>
          <w:szCs w:val="21"/>
        </w:rPr>
      </w:pPr>
      <w:r w:rsidRPr="004C1AB8">
        <w:rPr>
          <w:rFonts w:ascii="宋体" w:hAnsi="宋体" w:hint="eastAsia"/>
          <w:bCs/>
          <w:szCs w:val="21"/>
        </w:rPr>
        <w:t>1</w:t>
      </w:r>
      <w:r w:rsidRPr="004C1AB8">
        <w:rPr>
          <w:rFonts w:ascii="宋体" w:hAnsi="宋体"/>
          <w:bCs/>
          <w:szCs w:val="21"/>
        </w:rPr>
        <w:t>.1</w:t>
      </w:r>
      <w:r w:rsidR="00385420">
        <w:rPr>
          <w:rFonts w:ascii="宋体" w:hAnsi="宋体" w:hint="eastAsia"/>
          <w:bCs/>
          <w:szCs w:val="21"/>
        </w:rPr>
        <w:t>国有企业需要掌握的我国招投标法律法规一览表</w:t>
      </w:r>
    </w:p>
    <w:p w14:paraId="25DD7A92" w14:textId="77777777" w:rsidR="004C1AB8" w:rsidRDefault="004C1AB8" w:rsidP="004C1AB8">
      <w:pPr>
        <w:spacing w:line="360" w:lineRule="auto"/>
        <w:ind w:leftChars="100" w:left="210"/>
        <w:rPr>
          <w:rFonts w:ascii="宋体" w:hAnsi="宋体"/>
          <w:bCs/>
          <w:szCs w:val="21"/>
        </w:rPr>
      </w:pPr>
      <w:r w:rsidRPr="004C1AB8">
        <w:rPr>
          <w:rFonts w:ascii="宋体" w:hAnsi="宋体" w:hint="eastAsia"/>
          <w:bCs/>
          <w:szCs w:val="21"/>
        </w:rPr>
        <w:t>1</w:t>
      </w:r>
      <w:r w:rsidRPr="004C1AB8">
        <w:rPr>
          <w:rFonts w:ascii="宋体" w:hAnsi="宋体"/>
          <w:bCs/>
          <w:szCs w:val="21"/>
        </w:rPr>
        <w:t>.2</w:t>
      </w:r>
      <w:r w:rsidR="00385420">
        <w:rPr>
          <w:rFonts w:ascii="宋体" w:hAnsi="宋体" w:hint="eastAsia"/>
          <w:bCs/>
          <w:szCs w:val="21"/>
        </w:rPr>
        <w:t>《必须招标的工程项目》解读</w:t>
      </w:r>
    </w:p>
    <w:p w14:paraId="3CB3FEA4" w14:textId="77777777" w:rsidR="00385420" w:rsidRPr="00385420" w:rsidRDefault="00385420" w:rsidP="00385420">
      <w:pPr>
        <w:pStyle w:val="a8"/>
        <w:numPr>
          <w:ilvl w:val="0"/>
          <w:numId w:val="2"/>
        </w:numPr>
        <w:spacing w:line="360" w:lineRule="auto"/>
        <w:ind w:firstLineChars="0"/>
        <w:rPr>
          <w:rFonts w:ascii="宋体" w:hAnsi="宋体"/>
          <w:szCs w:val="21"/>
        </w:rPr>
      </w:pPr>
      <w:r w:rsidRPr="00385420">
        <w:rPr>
          <w:rFonts w:ascii="宋体" w:hAnsi="宋体" w:hint="eastAsia"/>
          <w:szCs w:val="21"/>
        </w:rPr>
        <w:t>哪些项目必须招标？</w:t>
      </w:r>
    </w:p>
    <w:p w14:paraId="603CBDFB" w14:textId="77777777" w:rsidR="00385420" w:rsidRDefault="00385420" w:rsidP="004C1AB8">
      <w:pPr>
        <w:spacing w:line="360" w:lineRule="auto"/>
        <w:ind w:leftChars="100" w:left="210"/>
        <w:rPr>
          <w:rFonts w:ascii="宋体" w:hAnsi="宋体"/>
          <w:bCs/>
          <w:szCs w:val="21"/>
        </w:rPr>
      </w:pPr>
      <w:r>
        <w:rPr>
          <w:rFonts w:ascii="宋体" w:hAnsi="宋体" w:hint="eastAsia"/>
          <w:bCs/>
          <w:szCs w:val="21"/>
        </w:rPr>
        <w:t>1</w:t>
      </w:r>
      <w:r>
        <w:rPr>
          <w:rFonts w:ascii="宋体" w:hAnsi="宋体"/>
          <w:bCs/>
          <w:szCs w:val="21"/>
        </w:rPr>
        <w:t>.3</w:t>
      </w:r>
      <w:r>
        <w:rPr>
          <w:rFonts w:ascii="宋体" w:hAnsi="宋体" w:hint="eastAsia"/>
          <w:bCs/>
          <w:szCs w:val="21"/>
        </w:rPr>
        <w:t>《</w:t>
      </w:r>
      <w:r w:rsidRPr="003C1646">
        <w:rPr>
          <w:rFonts w:ascii="宋体" w:hAnsi="宋体" w:hint="eastAsia"/>
          <w:bCs/>
          <w:szCs w:val="21"/>
        </w:rPr>
        <w:t>中华人民共和国招标投标法</w:t>
      </w:r>
      <w:r>
        <w:rPr>
          <w:rFonts w:ascii="宋体" w:hAnsi="宋体" w:hint="eastAsia"/>
          <w:bCs/>
          <w:szCs w:val="21"/>
        </w:rPr>
        <w:t>》及其实施条例解读</w:t>
      </w:r>
    </w:p>
    <w:p w14:paraId="15512F50" w14:textId="77777777" w:rsidR="00385420" w:rsidRPr="00ED3533" w:rsidRDefault="00385420" w:rsidP="00385420">
      <w:pPr>
        <w:pStyle w:val="a8"/>
        <w:numPr>
          <w:ilvl w:val="0"/>
          <w:numId w:val="2"/>
        </w:numPr>
        <w:spacing w:line="360" w:lineRule="auto"/>
        <w:ind w:firstLineChars="0"/>
        <w:rPr>
          <w:rFonts w:ascii="宋体" w:hAnsi="宋体"/>
          <w:bCs/>
          <w:szCs w:val="21"/>
        </w:rPr>
      </w:pPr>
      <w:r>
        <w:rPr>
          <w:rFonts w:ascii="宋体" w:hAnsi="宋体" w:hint="eastAsia"/>
          <w:szCs w:val="21"/>
        </w:rPr>
        <w:t>关于招标人法律责任的规定是什么？</w:t>
      </w:r>
    </w:p>
    <w:p w14:paraId="6690BD78" w14:textId="77777777" w:rsidR="00385420" w:rsidRDefault="00385420" w:rsidP="00385420">
      <w:pPr>
        <w:pStyle w:val="a8"/>
        <w:numPr>
          <w:ilvl w:val="0"/>
          <w:numId w:val="2"/>
        </w:numPr>
        <w:spacing w:line="360" w:lineRule="auto"/>
        <w:ind w:firstLineChars="0"/>
        <w:rPr>
          <w:rFonts w:ascii="宋体" w:hAnsi="宋体"/>
          <w:szCs w:val="21"/>
        </w:rPr>
      </w:pPr>
      <w:r w:rsidRPr="003C1646">
        <w:rPr>
          <w:rFonts w:ascii="宋体" w:hAnsi="宋体" w:hint="eastAsia"/>
          <w:szCs w:val="21"/>
        </w:rPr>
        <w:t>招标的形式有哪些？</w:t>
      </w:r>
    </w:p>
    <w:p w14:paraId="59C18147" w14:textId="77777777" w:rsidR="00385420" w:rsidRPr="003C1646" w:rsidRDefault="00385420" w:rsidP="00385420">
      <w:pPr>
        <w:pStyle w:val="a8"/>
        <w:numPr>
          <w:ilvl w:val="0"/>
          <w:numId w:val="2"/>
        </w:numPr>
        <w:spacing w:line="360" w:lineRule="auto"/>
        <w:ind w:firstLineChars="0"/>
        <w:rPr>
          <w:rFonts w:ascii="宋体" w:hAnsi="宋体"/>
          <w:bCs/>
          <w:szCs w:val="21"/>
        </w:rPr>
      </w:pPr>
      <w:r>
        <w:rPr>
          <w:rFonts w:ascii="宋体" w:hAnsi="宋体" w:hint="eastAsia"/>
          <w:szCs w:val="21"/>
        </w:rPr>
        <w:t>招投标法明确禁止性的法律规定</w:t>
      </w:r>
      <w:r w:rsidR="004F21B5">
        <w:rPr>
          <w:rFonts w:ascii="宋体" w:hAnsi="宋体" w:hint="eastAsia"/>
          <w:szCs w:val="21"/>
        </w:rPr>
        <w:t>有哪些</w:t>
      </w:r>
      <w:r>
        <w:rPr>
          <w:rFonts w:ascii="宋体" w:hAnsi="宋体" w:hint="eastAsia"/>
          <w:szCs w:val="21"/>
        </w:rPr>
        <w:t>？</w:t>
      </w:r>
    </w:p>
    <w:p w14:paraId="6F897514" w14:textId="77777777" w:rsidR="00385420" w:rsidRPr="00385420" w:rsidRDefault="00385420" w:rsidP="00385420">
      <w:pPr>
        <w:pStyle w:val="a8"/>
        <w:numPr>
          <w:ilvl w:val="0"/>
          <w:numId w:val="2"/>
        </w:numPr>
        <w:spacing w:line="360" w:lineRule="auto"/>
        <w:ind w:firstLineChars="0"/>
        <w:rPr>
          <w:rFonts w:ascii="宋体" w:hAnsi="宋体"/>
          <w:bCs/>
          <w:szCs w:val="21"/>
        </w:rPr>
      </w:pPr>
      <w:r>
        <w:rPr>
          <w:rFonts w:ascii="宋体" w:hAnsi="宋体" w:hint="eastAsia"/>
          <w:szCs w:val="21"/>
        </w:rPr>
        <w:t>关于开标、评标、中标、定标的法律规定是什么？</w:t>
      </w:r>
    </w:p>
    <w:p w14:paraId="075D7CE0" w14:textId="77777777" w:rsidR="004C1AB8" w:rsidRDefault="004F21B5" w:rsidP="00DF6187">
      <w:pPr>
        <w:spacing w:line="360" w:lineRule="auto"/>
        <w:ind w:leftChars="100" w:left="210"/>
        <w:rPr>
          <w:rFonts w:ascii="宋体" w:hAnsi="宋体"/>
          <w:bCs/>
          <w:szCs w:val="21"/>
        </w:rPr>
      </w:pPr>
      <w:r>
        <w:rPr>
          <w:rFonts w:ascii="宋体" w:hAnsi="宋体"/>
          <w:szCs w:val="21"/>
        </w:rPr>
        <w:t>1</w:t>
      </w:r>
      <w:r w:rsidR="008C793F" w:rsidRPr="00F22308">
        <w:rPr>
          <w:rFonts w:ascii="宋体" w:hAnsi="宋体" w:hint="eastAsia"/>
          <w:szCs w:val="21"/>
        </w:rPr>
        <w:t>.</w:t>
      </w:r>
      <w:r>
        <w:rPr>
          <w:rFonts w:ascii="宋体" w:hAnsi="宋体"/>
          <w:szCs w:val="21"/>
        </w:rPr>
        <w:t>4</w:t>
      </w:r>
      <w:r>
        <w:rPr>
          <w:rFonts w:ascii="宋体" w:hAnsi="宋体" w:hint="eastAsia"/>
          <w:bCs/>
          <w:szCs w:val="21"/>
        </w:rPr>
        <w:t>《</w:t>
      </w:r>
      <w:r w:rsidRPr="003C1646">
        <w:rPr>
          <w:rFonts w:ascii="宋体" w:hAnsi="宋体" w:hint="eastAsia"/>
          <w:bCs/>
          <w:szCs w:val="21"/>
        </w:rPr>
        <w:t>中华人民共和国招标投标法</w:t>
      </w:r>
      <w:r>
        <w:rPr>
          <w:rFonts w:ascii="宋体" w:hAnsi="宋体" w:hint="eastAsia"/>
          <w:bCs/>
          <w:szCs w:val="21"/>
        </w:rPr>
        <w:t>》及其实施条例</w:t>
      </w:r>
      <w:r w:rsidR="004C1AB8">
        <w:rPr>
          <w:rFonts w:ascii="宋体" w:hAnsi="宋体" w:hint="eastAsia"/>
          <w:bCs/>
          <w:szCs w:val="21"/>
        </w:rPr>
        <w:t>实际工作中的“问与答”</w:t>
      </w:r>
    </w:p>
    <w:p w14:paraId="288C538D" w14:textId="77777777" w:rsidR="004C1AB8" w:rsidRDefault="004C1AB8" w:rsidP="00CA4F58">
      <w:pPr>
        <w:pStyle w:val="a8"/>
        <w:numPr>
          <w:ilvl w:val="0"/>
          <w:numId w:val="2"/>
        </w:numPr>
        <w:spacing w:line="360" w:lineRule="auto"/>
        <w:ind w:firstLineChars="0"/>
        <w:rPr>
          <w:rFonts w:ascii="宋体" w:hAnsi="宋体"/>
          <w:szCs w:val="21"/>
        </w:rPr>
      </w:pPr>
      <w:r w:rsidRPr="004C1AB8">
        <w:rPr>
          <w:rFonts w:ascii="宋体" w:hAnsi="宋体" w:hint="eastAsia"/>
          <w:szCs w:val="21"/>
        </w:rPr>
        <w:t>投标供应商漏报项目是否属于没有实质响应招标文件？</w:t>
      </w:r>
    </w:p>
    <w:p w14:paraId="2A6E0837" w14:textId="77777777" w:rsidR="00E60A02" w:rsidRPr="00E60A02" w:rsidRDefault="00E60A02" w:rsidP="00E60A02">
      <w:pPr>
        <w:pStyle w:val="a8"/>
        <w:numPr>
          <w:ilvl w:val="0"/>
          <w:numId w:val="2"/>
        </w:numPr>
        <w:spacing w:line="360" w:lineRule="auto"/>
        <w:ind w:firstLineChars="0"/>
        <w:rPr>
          <w:rFonts w:ascii="宋体" w:hAnsi="宋体"/>
          <w:szCs w:val="21"/>
        </w:rPr>
      </w:pPr>
      <w:r>
        <w:rPr>
          <w:rFonts w:ascii="宋体" w:hAnsi="宋体" w:hint="eastAsia"/>
          <w:szCs w:val="21"/>
        </w:rPr>
        <w:t>第一候选人什么情况下不能中标？</w:t>
      </w:r>
    </w:p>
    <w:p w14:paraId="5A3DDE1A" w14:textId="77777777" w:rsidR="004F21B5" w:rsidRDefault="004F21B5" w:rsidP="004F21B5">
      <w:pPr>
        <w:pStyle w:val="a8"/>
        <w:numPr>
          <w:ilvl w:val="0"/>
          <w:numId w:val="2"/>
        </w:numPr>
        <w:spacing w:line="360" w:lineRule="auto"/>
        <w:ind w:firstLineChars="0"/>
        <w:rPr>
          <w:rFonts w:ascii="宋体" w:hAnsi="宋体"/>
          <w:szCs w:val="21"/>
        </w:rPr>
      </w:pPr>
      <w:r>
        <w:rPr>
          <w:rFonts w:ascii="宋体" w:hAnsi="宋体" w:hint="eastAsia"/>
          <w:szCs w:val="21"/>
        </w:rPr>
        <w:t>国有企业可以不用招标让其子公司</w:t>
      </w:r>
      <w:r w:rsidR="000C68C7">
        <w:rPr>
          <w:rFonts w:ascii="宋体" w:hAnsi="宋体" w:hint="eastAsia"/>
          <w:szCs w:val="21"/>
        </w:rPr>
        <w:t>承揽</w:t>
      </w:r>
      <w:r>
        <w:rPr>
          <w:rFonts w:ascii="宋体" w:hAnsi="宋体" w:hint="eastAsia"/>
          <w:szCs w:val="21"/>
        </w:rPr>
        <w:t>母公司的项目吗？</w:t>
      </w:r>
    </w:p>
    <w:p w14:paraId="127E6729" w14:textId="77777777" w:rsidR="000C68C7" w:rsidRPr="000C68C7" w:rsidRDefault="000C68C7" w:rsidP="000C68C7">
      <w:pPr>
        <w:pStyle w:val="a8"/>
        <w:numPr>
          <w:ilvl w:val="0"/>
          <w:numId w:val="2"/>
        </w:numPr>
        <w:spacing w:line="360" w:lineRule="auto"/>
        <w:ind w:firstLineChars="0"/>
        <w:rPr>
          <w:rFonts w:ascii="宋体" w:hAnsi="宋体"/>
          <w:szCs w:val="21"/>
        </w:rPr>
      </w:pPr>
      <w:r>
        <w:rPr>
          <w:rFonts w:ascii="宋体" w:hAnsi="宋体" w:hint="eastAsia"/>
          <w:szCs w:val="21"/>
        </w:rPr>
        <w:t>国有企业工程招标项目适用政府采购法还是招标投标法呢？</w:t>
      </w:r>
    </w:p>
    <w:p w14:paraId="16484FF6" w14:textId="77777777" w:rsidR="008C793F" w:rsidRDefault="004F21B5" w:rsidP="00DF6187">
      <w:pPr>
        <w:spacing w:line="360" w:lineRule="auto"/>
        <w:ind w:leftChars="100" w:left="210"/>
        <w:rPr>
          <w:rFonts w:ascii="宋体" w:hAnsi="宋体"/>
          <w:szCs w:val="21"/>
        </w:rPr>
      </w:pPr>
      <w:r>
        <w:rPr>
          <w:rFonts w:ascii="宋体" w:hAnsi="宋体"/>
          <w:szCs w:val="21"/>
        </w:rPr>
        <w:t>1</w:t>
      </w:r>
      <w:r w:rsidR="004C1AB8">
        <w:rPr>
          <w:rFonts w:ascii="宋体" w:hAnsi="宋体"/>
          <w:szCs w:val="21"/>
        </w:rPr>
        <w:t>.</w:t>
      </w:r>
      <w:r>
        <w:rPr>
          <w:rFonts w:ascii="宋体" w:hAnsi="宋体"/>
          <w:szCs w:val="21"/>
        </w:rPr>
        <w:t>5</w:t>
      </w:r>
      <w:r w:rsidR="00F40E79" w:rsidRPr="00F22308">
        <w:rPr>
          <w:rFonts w:ascii="宋体" w:hAnsi="宋体" w:hint="eastAsia"/>
          <w:szCs w:val="21"/>
        </w:rPr>
        <w:t>《</w:t>
      </w:r>
      <w:r>
        <w:rPr>
          <w:rFonts w:ascii="宋体" w:hAnsi="宋体" w:hint="eastAsia"/>
          <w:szCs w:val="21"/>
        </w:rPr>
        <w:t>中华人民共和国</w:t>
      </w:r>
      <w:r w:rsidR="00F40E79" w:rsidRPr="00F22308">
        <w:rPr>
          <w:rFonts w:ascii="宋体" w:hAnsi="宋体" w:hint="eastAsia"/>
          <w:szCs w:val="21"/>
        </w:rPr>
        <w:t>政府采购法》</w:t>
      </w:r>
      <w:r>
        <w:rPr>
          <w:rFonts w:ascii="宋体" w:hAnsi="宋体" w:hint="eastAsia"/>
          <w:szCs w:val="21"/>
        </w:rPr>
        <w:t>及其实施条例</w:t>
      </w:r>
      <w:r w:rsidR="004C1AB8">
        <w:rPr>
          <w:rFonts w:ascii="宋体" w:hAnsi="宋体" w:hint="eastAsia"/>
          <w:szCs w:val="21"/>
        </w:rPr>
        <w:t>解读</w:t>
      </w:r>
    </w:p>
    <w:p w14:paraId="6F304F74" w14:textId="77777777" w:rsidR="004F21B5" w:rsidRPr="004F21B5" w:rsidRDefault="004F21B5" w:rsidP="004F21B5">
      <w:pPr>
        <w:pStyle w:val="a8"/>
        <w:numPr>
          <w:ilvl w:val="0"/>
          <w:numId w:val="2"/>
        </w:numPr>
        <w:spacing w:line="360" w:lineRule="auto"/>
        <w:ind w:firstLineChars="0"/>
        <w:rPr>
          <w:rFonts w:ascii="宋体" w:hAnsi="宋体"/>
          <w:szCs w:val="21"/>
        </w:rPr>
      </w:pPr>
      <w:r w:rsidRPr="00ED3533">
        <w:rPr>
          <w:rFonts w:ascii="宋体" w:hAnsi="宋体" w:hint="eastAsia"/>
          <w:szCs w:val="21"/>
        </w:rPr>
        <w:t>《政府采购法》明确禁止性的法律规定</w:t>
      </w:r>
      <w:r>
        <w:rPr>
          <w:rFonts w:ascii="宋体" w:hAnsi="宋体" w:hint="eastAsia"/>
          <w:szCs w:val="21"/>
        </w:rPr>
        <w:t>有哪些</w:t>
      </w:r>
      <w:r w:rsidRPr="00ED3533">
        <w:rPr>
          <w:rFonts w:ascii="宋体" w:hAnsi="宋体" w:hint="eastAsia"/>
          <w:szCs w:val="21"/>
        </w:rPr>
        <w:t>？</w:t>
      </w:r>
    </w:p>
    <w:p w14:paraId="2B651319" w14:textId="77777777" w:rsidR="0010423E" w:rsidRDefault="004F21B5" w:rsidP="00CA4F58">
      <w:pPr>
        <w:pStyle w:val="a8"/>
        <w:numPr>
          <w:ilvl w:val="0"/>
          <w:numId w:val="2"/>
        </w:numPr>
        <w:spacing w:line="360" w:lineRule="auto"/>
        <w:ind w:firstLineChars="0"/>
        <w:rPr>
          <w:rFonts w:ascii="宋体" w:hAnsi="宋体"/>
          <w:szCs w:val="21"/>
        </w:rPr>
      </w:pPr>
      <w:r>
        <w:rPr>
          <w:rFonts w:ascii="宋体" w:hAnsi="宋体" w:hint="eastAsia"/>
          <w:szCs w:val="21"/>
        </w:rPr>
        <w:t>政府采购非招标方式</w:t>
      </w:r>
      <w:r w:rsidR="000C68C7">
        <w:rPr>
          <w:rFonts w:ascii="宋体" w:hAnsi="宋体" w:hint="eastAsia"/>
          <w:szCs w:val="21"/>
        </w:rPr>
        <w:t>法律条件及其采购方式的特点要点是什么</w:t>
      </w:r>
      <w:r w:rsidR="0010423E">
        <w:rPr>
          <w:rFonts w:ascii="宋体" w:hAnsi="宋体" w:hint="eastAsia"/>
          <w:szCs w:val="21"/>
        </w:rPr>
        <w:t>？</w:t>
      </w:r>
    </w:p>
    <w:p w14:paraId="5F9A6698" w14:textId="77777777" w:rsidR="002E4AF5" w:rsidRPr="002E4AF5" w:rsidRDefault="002E4AF5" w:rsidP="00CA4F58">
      <w:pPr>
        <w:pStyle w:val="a8"/>
        <w:numPr>
          <w:ilvl w:val="0"/>
          <w:numId w:val="3"/>
        </w:numPr>
        <w:spacing w:line="360" w:lineRule="auto"/>
        <w:ind w:firstLineChars="0"/>
        <w:rPr>
          <w:rFonts w:ascii="宋体" w:hAnsi="宋体"/>
          <w:b/>
          <w:szCs w:val="21"/>
        </w:rPr>
      </w:pPr>
      <w:r w:rsidRPr="002E4AF5">
        <w:rPr>
          <w:rFonts w:ascii="宋体" w:hAnsi="宋体" w:hint="eastAsia"/>
          <w:b/>
          <w:szCs w:val="21"/>
        </w:rPr>
        <w:t>竞争性谈判</w:t>
      </w:r>
    </w:p>
    <w:p w14:paraId="415EBE1E" w14:textId="77777777" w:rsidR="002E4AF5" w:rsidRPr="002E4AF5" w:rsidRDefault="002E4AF5" w:rsidP="00CA4F58">
      <w:pPr>
        <w:pStyle w:val="a8"/>
        <w:numPr>
          <w:ilvl w:val="0"/>
          <w:numId w:val="3"/>
        </w:numPr>
        <w:spacing w:line="360" w:lineRule="auto"/>
        <w:ind w:firstLineChars="0"/>
        <w:rPr>
          <w:rFonts w:ascii="宋体" w:hAnsi="宋体"/>
          <w:b/>
          <w:szCs w:val="21"/>
        </w:rPr>
      </w:pPr>
      <w:r w:rsidRPr="002E4AF5">
        <w:rPr>
          <w:rFonts w:ascii="宋体" w:hAnsi="宋体" w:hint="eastAsia"/>
          <w:b/>
          <w:szCs w:val="21"/>
        </w:rPr>
        <w:t>单一来源采购</w:t>
      </w:r>
    </w:p>
    <w:p w14:paraId="6AB06A20" w14:textId="77777777" w:rsidR="002E4AF5" w:rsidRPr="002E4AF5" w:rsidRDefault="002E4AF5" w:rsidP="00CA4F58">
      <w:pPr>
        <w:pStyle w:val="a8"/>
        <w:numPr>
          <w:ilvl w:val="0"/>
          <w:numId w:val="3"/>
        </w:numPr>
        <w:spacing w:line="360" w:lineRule="auto"/>
        <w:ind w:firstLineChars="0"/>
        <w:rPr>
          <w:rFonts w:ascii="宋体" w:hAnsi="宋体"/>
          <w:b/>
          <w:szCs w:val="21"/>
        </w:rPr>
      </w:pPr>
      <w:r w:rsidRPr="002E4AF5">
        <w:rPr>
          <w:rFonts w:ascii="宋体" w:hAnsi="宋体" w:hint="eastAsia"/>
          <w:b/>
          <w:szCs w:val="21"/>
        </w:rPr>
        <w:t>询价</w:t>
      </w:r>
    </w:p>
    <w:p w14:paraId="0CE436AE" w14:textId="77777777" w:rsidR="002E4AF5" w:rsidRDefault="002E4AF5" w:rsidP="00CA4F58">
      <w:pPr>
        <w:pStyle w:val="a8"/>
        <w:numPr>
          <w:ilvl w:val="0"/>
          <w:numId w:val="3"/>
        </w:numPr>
        <w:spacing w:line="360" w:lineRule="auto"/>
        <w:ind w:firstLineChars="0"/>
        <w:rPr>
          <w:rFonts w:ascii="宋体" w:hAnsi="宋体"/>
          <w:b/>
          <w:szCs w:val="21"/>
        </w:rPr>
      </w:pPr>
      <w:r w:rsidRPr="002E4AF5">
        <w:rPr>
          <w:rFonts w:ascii="宋体" w:hAnsi="宋体" w:hint="eastAsia"/>
          <w:b/>
          <w:szCs w:val="21"/>
        </w:rPr>
        <w:t>竞争性磋商</w:t>
      </w:r>
    </w:p>
    <w:p w14:paraId="2A1257A7" w14:textId="77777777" w:rsidR="004F21B5" w:rsidRPr="000C68C7" w:rsidRDefault="004F21B5" w:rsidP="000C68C7">
      <w:pPr>
        <w:pStyle w:val="a8"/>
        <w:numPr>
          <w:ilvl w:val="0"/>
          <w:numId w:val="3"/>
        </w:numPr>
        <w:spacing w:line="360" w:lineRule="auto"/>
        <w:ind w:firstLineChars="0"/>
        <w:rPr>
          <w:rFonts w:ascii="宋体" w:hAnsi="宋体"/>
          <w:b/>
          <w:szCs w:val="21"/>
        </w:rPr>
      </w:pPr>
      <w:r w:rsidRPr="00402E4B">
        <w:rPr>
          <w:rFonts w:ascii="宋体" w:hAnsi="宋体" w:hint="eastAsia"/>
          <w:b/>
          <w:szCs w:val="21"/>
        </w:rPr>
        <w:t>案例分析：某设备采购招标方式对与错</w:t>
      </w:r>
    </w:p>
    <w:p w14:paraId="1CB95C1D" w14:textId="77777777" w:rsidR="0010423E" w:rsidRDefault="00264D9E" w:rsidP="00CA4F58">
      <w:pPr>
        <w:pStyle w:val="a8"/>
        <w:numPr>
          <w:ilvl w:val="0"/>
          <w:numId w:val="2"/>
        </w:numPr>
        <w:spacing w:line="360" w:lineRule="auto"/>
        <w:ind w:firstLineChars="0"/>
        <w:rPr>
          <w:rFonts w:ascii="宋体" w:hAnsi="宋体"/>
          <w:szCs w:val="21"/>
        </w:rPr>
      </w:pPr>
      <w:r>
        <w:rPr>
          <w:rFonts w:ascii="宋体" w:hAnsi="宋体" w:hint="eastAsia"/>
          <w:szCs w:val="21"/>
        </w:rPr>
        <w:t>关于中标人确定及</w:t>
      </w:r>
      <w:r w:rsidR="0010423E">
        <w:rPr>
          <w:rFonts w:ascii="宋体" w:hAnsi="宋体" w:hint="eastAsia"/>
          <w:szCs w:val="21"/>
        </w:rPr>
        <w:t>有关合同签订</w:t>
      </w:r>
      <w:r w:rsidR="00F93326">
        <w:rPr>
          <w:rFonts w:ascii="宋体" w:hAnsi="宋体" w:hint="eastAsia"/>
          <w:szCs w:val="21"/>
        </w:rPr>
        <w:t>的法律规定是什么？</w:t>
      </w:r>
    </w:p>
    <w:p w14:paraId="0E0F9217" w14:textId="77777777" w:rsidR="00264D9E" w:rsidRDefault="005060B5" w:rsidP="00CA4F58">
      <w:pPr>
        <w:pStyle w:val="a8"/>
        <w:numPr>
          <w:ilvl w:val="0"/>
          <w:numId w:val="3"/>
        </w:numPr>
        <w:spacing w:line="360" w:lineRule="auto"/>
        <w:ind w:firstLineChars="0"/>
        <w:rPr>
          <w:rFonts w:ascii="宋体" w:hAnsi="宋体"/>
          <w:b/>
          <w:szCs w:val="21"/>
        </w:rPr>
      </w:pPr>
      <w:r w:rsidRPr="00402E4B">
        <w:rPr>
          <w:rFonts w:ascii="宋体" w:hAnsi="宋体" w:hint="eastAsia"/>
          <w:b/>
          <w:szCs w:val="21"/>
        </w:rPr>
        <w:t>案例分析：</w:t>
      </w:r>
      <w:r w:rsidR="00264D9E" w:rsidRPr="00402E4B">
        <w:rPr>
          <w:rFonts w:ascii="宋体" w:hAnsi="宋体" w:hint="eastAsia"/>
          <w:b/>
          <w:szCs w:val="21"/>
        </w:rPr>
        <w:t>“任性”的采购人</w:t>
      </w:r>
    </w:p>
    <w:p w14:paraId="06642FC3" w14:textId="77777777" w:rsidR="001B536B" w:rsidRDefault="001B536B" w:rsidP="00CA4F58">
      <w:pPr>
        <w:pStyle w:val="a8"/>
        <w:numPr>
          <w:ilvl w:val="0"/>
          <w:numId w:val="2"/>
        </w:numPr>
        <w:spacing w:line="360" w:lineRule="auto"/>
        <w:ind w:firstLineChars="0"/>
        <w:rPr>
          <w:rFonts w:ascii="宋体" w:hAnsi="宋体"/>
          <w:szCs w:val="21"/>
        </w:rPr>
      </w:pPr>
      <w:r>
        <w:rPr>
          <w:rFonts w:ascii="宋体" w:hAnsi="宋体" w:hint="eastAsia"/>
          <w:szCs w:val="21"/>
        </w:rPr>
        <w:lastRenderedPageBreak/>
        <w:t>关于供应商差别待遇或歧视待遇的相关规定</w:t>
      </w:r>
    </w:p>
    <w:p w14:paraId="4C88F02E" w14:textId="77777777" w:rsidR="001B6FE4" w:rsidRPr="00402E4B" w:rsidRDefault="001B6FE4" w:rsidP="00CA4F58">
      <w:pPr>
        <w:pStyle w:val="a8"/>
        <w:numPr>
          <w:ilvl w:val="0"/>
          <w:numId w:val="3"/>
        </w:numPr>
        <w:spacing w:line="360" w:lineRule="auto"/>
        <w:ind w:firstLineChars="0"/>
        <w:rPr>
          <w:rFonts w:ascii="宋体" w:hAnsi="宋体"/>
          <w:b/>
          <w:szCs w:val="21"/>
        </w:rPr>
      </w:pPr>
      <w:r w:rsidRPr="00402E4B">
        <w:rPr>
          <w:rFonts w:ascii="宋体" w:hAnsi="宋体" w:hint="eastAsia"/>
          <w:b/>
          <w:szCs w:val="21"/>
        </w:rPr>
        <w:t>案例分析：资质非 往日不可追</w:t>
      </w:r>
    </w:p>
    <w:p w14:paraId="3C72F239" w14:textId="77777777" w:rsidR="0056448B" w:rsidRPr="00035D02" w:rsidRDefault="0056448B" w:rsidP="00CA4F58">
      <w:pPr>
        <w:pStyle w:val="a8"/>
        <w:numPr>
          <w:ilvl w:val="0"/>
          <w:numId w:val="3"/>
        </w:numPr>
        <w:spacing w:line="360" w:lineRule="auto"/>
        <w:ind w:firstLineChars="0"/>
        <w:rPr>
          <w:rFonts w:ascii="宋体" w:hAnsi="宋体"/>
          <w:b/>
          <w:szCs w:val="21"/>
        </w:rPr>
      </w:pPr>
      <w:r w:rsidRPr="00035D02">
        <w:rPr>
          <w:rFonts w:ascii="宋体" w:hAnsi="宋体" w:hint="eastAsia"/>
          <w:b/>
          <w:szCs w:val="21"/>
        </w:rPr>
        <w:t>案例分析：XX网络建设工程项目投诉案</w:t>
      </w:r>
    </w:p>
    <w:p w14:paraId="20C3428F" w14:textId="77777777" w:rsidR="00BD5C54" w:rsidRDefault="000C68C7" w:rsidP="00EE66E5">
      <w:pPr>
        <w:spacing w:line="360" w:lineRule="auto"/>
        <w:ind w:left="210"/>
        <w:rPr>
          <w:rFonts w:ascii="宋体" w:hAnsi="宋体"/>
          <w:szCs w:val="21"/>
        </w:rPr>
      </w:pPr>
      <w:r>
        <w:rPr>
          <w:rFonts w:ascii="宋体" w:hAnsi="宋体"/>
          <w:szCs w:val="21"/>
        </w:rPr>
        <w:t>1</w:t>
      </w:r>
      <w:r w:rsidR="00BD5C54" w:rsidRPr="00DD69D5">
        <w:rPr>
          <w:rFonts w:ascii="宋体" w:hAnsi="宋体" w:hint="eastAsia"/>
          <w:szCs w:val="21"/>
        </w:rPr>
        <w:t>.</w:t>
      </w:r>
      <w:r>
        <w:rPr>
          <w:rFonts w:ascii="宋体" w:hAnsi="宋体"/>
          <w:szCs w:val="21"/>
        </w:rPr>
        <w:t>6</w:t>
      </w:r>
      <w:r w:rsidR="00DD69D5" w:rsidRPr="00DD69D5">
        <w:rPr>
          <w:rFonts w:ascii="宋体" w:hAnsi="宋体" w:hint="eastAsia"/>
          <w:szCs w:val="21"/>
        </w:rPr>
        <w:t>财政部74号令</w:t>
      </w:r>
      <w:r w:rsidR="00EE66E5">
        <w:rPr>
          <w:rFonts w:ascii="宋体" w:hAnsi="宋体" w:hint="eastAsia"/>
          <w:szCs w:val="21"/>
        </w:rPr>
        <w:t>、</w:t>
      </w:r>
      <w:r w:rsidR="00BD5C54">
        <w:rPr>
          <w:rFonts w:ascii="宋体" w:hAnsi="宋体" w:hint="eastAsia"/>
          <w:szCs w:val="21"/>
        </w:rPr>
        <w:t>财政部87号令</w:t>
      </w:r>
      <w:r w:rsidR="00291293">
        <w:rPr>
          <w:rFonts w:ascii="宋体" w:hAnsi="宋体" w:hint="eastAsia"/>
          <w:szCs w:val="21"/>
        </w:rPr>
        <w:t>、9</w:t>
      </w:r>
      <w:r w:rsidR="00291293">
        <w:rPr>
          <w:rFonts w:ascii="宋体" w:hAnsi="宋体"/>
          <w:szCs w:val="21"/>
        </w:rPr>
        <w:t>4</w:t>
      </w:r>
      <w:r w:rsidR="00291293">
        <w:rPr>
          <w:rFonts w:ascii="宋体" w:hAnsi="宋体" w:hint="eastAsia"/>
          <w:szCs w:val="21"/>
        </w:rPr>
        <w:t>号令</w:t>
      </w:r>
      <w:r>
        <w:rPr>
          <w:rFonts w:ascii="宋体" w:hAnsi="宋体" w:hint="eastAsia"/>
          <w:szCs w:val="21"/>
        </w:rPr>
        <w:t>、2</w:t>
      </w:r>
      <w:r>
        <w:rPr>
          <w:rFonts w:ascii="宋体" w:hAnsi="宋体"/>
          <w:szCs w:val="21"/>
        </w:rPr>
        <w:t>14</w:t>
      </w:r>
      <w:r>
        <w:rPr>
          <w:rFonts w:ascii="宋体" w:hAnsi="宋体" w:hint="eastAsia"/>
          <w:szCs w:val="21"/>
        </w:rPr>
        <w:t>号文、1</w:t>
      </w:r>
      <w:r>
        <w:rPr>
          <w:rFonts w:ascii="宋体" w:hAnsi="宋体"/>
          <w:szCs w:val="21"/>
        </w:rPr>
        <w:t>24</w:t>
      </w:r>
      <w:r>
        <w:rPr>
          <w:rFonts w:ascii="宋体" w:hAnsi="宋体" w:hint="eastAsia"/>
          <w:szCs w:val="21"/>
        </w:rPr>
        <w:t>号文、3</w:t>
      </w:r>
      <w:r>
        <w:rPr>
          <w:rFonts w:ascii="宋体" w:hAnsi="宋体"/>
          <w:szCs w:val="21"/>
        </w:rPr>
        <w:t>8</w:t>
      </w:r>
      <w:r>
        <w:rPr>
          <w:rFonts w:ascii="宋体" w:hAnsi="宋体" w:hint="eastAsia"/>
          <w:szCs w:val="21"/>
        </w:rPr>
        <w:t>号文解读</w:t>
      </w:r>
    </w:p>
    <w:p w14:paraId="7DDD3738" w14:textId="77777777" w:rsidR="0068141C" w:rsidRPr="007D48F7" w:rsidRDefault="000C68C7" w:rsidP="00CA4F58">
      <w:pPr>
        <w:pStyle w:val="a8"/>
        <w:numPr>
          <w:ilvl w:val="0"/>
          <w:numId w:val="2"/>
        </w:numPr>
        <w:spacing w:line="360" w:lineRule="auto"/>
        <w:ind w:firstLineChars="0"/>
        <w:rPr>
          <w:rFonts w:ascii="宋体" w:hAnsi="宋体"/>
          <w:szCs w:val="21"/>
        </w:rPr>
      </w:pPr>
      <w:r>
        <w:rPr>
          <w:rFonts w:ascii="宋体" w:hAnsi="宋体" w:hint="eastAsia"/>
          <w:szCs w:val="21"/>
        </w:rPr>
        <w:t>关于招标</w:t>
      </w:r>
      <w:r w:rsidR="00DD69D5" w:rsidRPr="007D48F7">
        <w:rPr>
          <w:rFonts w:ascii="宋体" w:hAnsi="宋体" w:hint="eastAsia"/>
          <w:szCs w:val="21"/>
        </w:rPr>
        <w:t>不足“3家”</w:t>
      </w:r>
      <w:r>
        <w:rPr>
          <w:rFonts w:ascii="宋体" w:hAnsi="宋体" w:hint="eastAsia"/>
          <w:szCs w:val="21"/>
        </w:rPr>
        <w:t>的</w:t>
      </w:r>
      <w:r w:rsidR="00DD69D5" w:rsidRPr="007D48F7">
        <w:rPr>
          <w:rFonts w:ascii="宋体" w:hAnsi="宋体" w:hint="eastAsia"/>
          <w:szCs w:val="21"/>
        </w:rPr>
        <w:t>处理方式</w:t>
      </w:r>
      <w:r>
        <w:rPr>
          <w:rFonts w:ascii="宋体" w:hAnsi="宋体" w:hint="eastAsia"/>
          <w:szCs w:val="21"/>
        </w:rPr>
        <w:t>是什么？</w:t>
      </w:r>
    </w:p>
    <w:p w14:paraId="2A9C664B" w14:textId="77777777" w:rsidR="005230CE" w:rsidRDefault="005230CE" w:rsidP="00CA4F58">
      <w:pPr>
        <w:pStyle w:val="a8"/>
        <w:numPr>
          <w:ilvl w:val="0"/>
          <w:numId w:val="2"/>
        </w:numPr>
        <w:spacing w:line="360" w:lineRule="auto"/>
        <w:ind w:firstLineChars="0"/>
        <w:rPr>
          <w:rFonts w:ascii="宋体" w:hAnsi="宋体"/>
          <w:szCs w:val="21"/>
        </w:rPr>
      </w:pPr>
      <w:r w:rsidRPr="007D48F7">
        <w:rPr>
          <w:rFonts w:ascii="宋体" w:hAnsi="宋体" w:hint="eastAsia"/>
          <w:szCs w:val="21"/>
        </w:rPr>
        <w:t>如何理解9</w:t>
      </w:r>
      <w:r w:rsidRPr="007D48F7">
        <w:rPr>
          <w:rFonts w:ascii="宋体" w:hAnsi="宋体"/>
          <w:szCs w:val="21"/>
        </w:rPr>
        <w:t>4</w:t>
      </w:r>
      <w:r w:rsidRPr="007D48F7">
        <w:rPr>
          <w:rFonts w:ascii="宋体" w:hAnsi="宋体" w:hint="eastAsia"/>
          <w:szCs w:val="21"/>
        </w:rPr>
        <w:t>号令四种驳回投诉的情形</w:t>
      </w:r>
      <w:r w:rsidR="000C68C7">
        <w:rPr>
          <w:rFonts w:ascii="宋体" w:hAnsi="宋体" w:hint="eastAsia"/>
          <w:szCs w:val="21"/>
        </w:rPr>
        <w:t>？</w:t>
      </w:r>
    </w:p>
    <w:p w14:paraId="4D0D03F7" w14:textId="77777777" w:rsidR="000C68C7" w:rsidRPr="007D48F7" w:rsidRDefault="000C68C7" w:rsidP="00CA4F58">
      <w:pPr>
        <w:pStyle w:val="a8"/>
        <w:numPr>
          <w:ilvl w:val="0"/>
          <w:numId w:val="2"/>
        </w:numPr>
        <w:spacing w:line="360" w:lineRule="auto"/>
        <w:ind w:firstLineChars="0"/>
        <w:rPr>
          <w:rFonts w:ascii="宋体" w:hAnsi="宋体"/>
          <w:szCs w:val="21"/>
        </w:rPr>
      </w:pPr>
      <w:r>
        <w:rPr>
          <w:rFonts w:ascii="宋体" w:hAnsi="宋体" w:hint="eastAsia"/>
          <w:szCs w:val="21"/>
        </w:rPr>
        <w:t>如何理解3</w:t>
      </w:r>
      <w:r>
        <w:rPr>
          <w:rFonts w:ascii="宋体" w:hAnsi="宋体"/>
          <w:szCs w:val="21"/>
        </w:rPr>
        <w:t>8</w:t>
      </w:r>
      <w:r>
        <w:rPr>
          <w:rFonts w:ascii="宋体" w:hAnsi="宋体" w:hint="eastAsia"/>
          <w:szCs w:val="21"/>
        </w:rPr>
        <w:t>号文对影响公平营商环境的若干禁止行为？</w:t>
      </w:r>
    </w:p>
    <w:p w14:paraId="075E07D4" w14:textId="77777777" w:rsidR="005230CE" w:rsidRDefault="000C68C7" w:rsidP="005230CE">
      <w:pPr>
        <w:spacing w:line="360" w:lineRule="auto"/>
        <w:ind w:leftChars="100" w:left="210"/>
        <w:rPr>
          <w:rFonts w:ascii="宋体" w:hAnsi="宋体"/>
          <w:bCs/>
          <w:szCs w:val="21"/>
        </w:rPr>
      </w:pPr>
      <w:r>
        <w:rPr>
          <w:rFonts w:ascii="宋体" w:hAnsi="宋体"/>
          <w:bCs/>
          <w:szCs w:val="21"/>
        </w:rPr>
        <w:t>1</w:t>
      </w:r>
      <w:r w:rsidR="005230CE" w:rsidRPr="005230CE">
        <w:rPr>
          <w:rFonts w:ascii="宋体" w:hAnsi="宋体"/>
          <w:bCs/>
          <w:szCs w:val="21"/>
        </w:rPr>
        <w:t>.</w:t>
      </w:r>
      <w:r>
        <w:rPr>
          <w:rFonts w:ascii="宋体" w:hAnsi="宋体"/>
          <w:bCs/>
          <w:szCs w:val="21"/>
        </w:rPr>
        <w:t>7</w:t>
      </w:r>
      <w:r w:rsidR="005230CE" w:rsidRPr="005230CE">
        <w:rPr>
          <w:rFonts w:ascii="宋体" w:hAnsi="宋体" w:hint="eastAsia"/>
          <w:bCs/>
          <w:szCs w:val="21"/>
        </w:rPr>
        <w:t>《政府采购法》及其相关法律法规在实际工作中的“问与答”</w:t>
      </w:r>
    </w:p>
    <w:p w14:paraId="3D5F157A" w14:textId="77777777" w:rsidR="00326205" w:rsidRDefault="00326205" w:rsidP="00CA4F58">
      <w:pPr>
        <w:pStyle w:val="a8"/>
        <w:numPr>
          <w:ilvl w:val="0"/>
          <w:numId w:val="2"/>
        </w:numPr>
        <w:spacing w:line="360" w:lineRule="auto"/>
        <w:ind w:firstLineChars="0"/>
        <w:rPr>
          <w:rFonts w:ascii="宋体" w:hAnsi="宋体"/>
          <w:szCs w:val="21"/>
        </w:rPr>
      </w:pPr>
      <w:r w:rsidRPr="00326205">
        <w:rPr>
          <w:rFonts w:ascii="宋体" w:hAnsi="宋体" w:hint="eastAsia"/>
          <w:szCs w:val="21"/>
        </w:rPr>
        <w:t>中标人营业执照上的经营范围不含采购标的，签订的合同有效么？</w:t>
      </w:r>
    </w:p>
    <w:p w14:paraId="03C7AB69" w14:textId="77777777" w:rsidR="00326205" w:rsidRDefault="00326205" w:rsidP="00CA4F58">
      <w:pPr>
        <w:pStyle w:val="a8"/>
        <w:numPr>
          <w:ilvl w:val="0"/>
          <w:numId w:val="2"/>
        </w:numPr>
        <w:spacing w:line="360" w:lineRule="auto"/>
        <w:ind w:firstLineChars="0"/>
        <w:rPr>
          <w:rFonts w:ascii="宋体" w:hAnsi="宋体"/>
          <w:szCs w:val="21"/>
        </w:rPr>
      </w:pPr>
      <w:r w:rsidRPr="00326205">
        <w:rPr>
          <w:rFonts w:ascii="宋体" w:hAnsi="宋体" w:hint="eastAsia"/>
          <w:szCs w:val="21"/>
        </w:rPr>
        <w:t>政府采购公开招标项目，实质性响应招标文件的投标人不足三家。请问这种情况需要专家签署评标报告吗？</w:t>
      </w:r>
    </w:p>
    <w:p w14:paraId="1E079691" w14:textId="77777777" w:rsidR="00326205" w:rsidRDefault="00326205" w:rsidP="00CA4F58">
      <w:pPr>
        <w:pStyle w:val="a8"/>
        <w:numPr>
          <w:ilvl w:val="0"/>
          <w:numId w:val="2"/>
        </w:numPr>
        <w:spacing w:line="360" w:lineRule="auto"/>
        <w:ind w:firstLineChars="0"/>
        <w:rPr>
          <w:rFonts w:ascii="宋体" w:hAnsi="宋体"/>
          <w:szCs w:val="21"/>
        </w:rPr>
      </w:pPr>
      <w:r w:rsidRPr="00326205">
        <w:rPr>
          <w:rFonts w:ascii="宋体" w:hAnsi="宋体" w:hint="eastAsia"/>
          <w:szCs w:val="21"/>
        </w:rPr>
        <w:t>因为业务需求必须采购限定品牌的货物，如何选择采购方式？</w:t>
      </w:r>
    </w:p>
    <w:p w14:paraId="2427EDBA" w14:textId="77777777" w:rsidR="00326205" w:rsidRPr="00326205" w:rsidRDefault="00326205" w:rsidP="00CA4F58">
      <w:pPr>
        <w:pStyle w:val="a8"/>
        <w:numPr>
          <w:ilvl w:val="0"/>
          <w:numId w:val="2"/>
        </w:numPr>
        <w:spacing w:line="360" w:lineRule="auto"/>
        <w:ind w:firstLineChars="0"/>
        <w:rPr>
          <w:rFonts w:ascii="宋体" w:hAnsi="宋体"/>
          <w:szCs w:val="21"/>
        </w:rPr>
      </w:pPr>
      <w:r w:rsidRPr="00326205">
        <w:rPr>
          <w:rFonts w:ascii="宋体" w:hAnsi="宋体" w:hint="eastAsia"/>
          <w:szCs w:val="21"/>
        </w:rPr>
        <w:t>竞争性谈判最少几家报名可以开标，竞争性谈判可以设置质量认证作为资格审查吗？</w:t>
      </w:r>
    </w:p>
    <w:p w14:paraId="2AD7C320" w14:textId="77777777" w:rsidR="00326205" w:rsidRPr="00326205" w:rsidRDefault="00326205" w:rsidP="00CA4F58">
      <w:pPr>
        <w:pStyle w:val="a8"/>
        <w:numPr>
          <w:ilvl w:val="0"/>
          <w:numId w:val="2"/>
        </w:numPr>
        <w:spacing w:line="360" w:lineRule="auto"/>
        <w:ind w:firstLineChars="0"/>
        <w:rPr>
          <w:rFonts w:ascii="宋体" w:hAnsi="宋体"/>
          <w:szCs w:val="21"/>
        </w:rPr>
      </w:pPr>
      <w:r w:rsidRPr="00326205">
        <w:rPr>
          <w:rFonts w:ascii="宋体" w:hAnsi="宋体" w:hint="eastAsia"/>
          <w:szCs w:val="21"/>
        </w:rPr>
        <w:t>开标时，唱标阶段可以公布各投标人的报价吗？</w:t>
      </w:r>
    </w:p>
    <w:p w14:paraId="32657233" w14:textId="77777777" w:rsidR="00326205" w:rsidRPr="00326205" w:rsidRDefault="00326205" w:rsidP="00CA4F58">
      <w:pPr>
        <w:pStyle w:val="a8"/>
        <w:numPr>
          <w:ilvl w:val="0"/>
          <w:numId w:val="2"/>
        </w:numPr>
        <w:spacing w:line="360" w:lineRule="auto"/>
        <w:ind w:firstLineChars="0"/>
        <w:rPr>
          <w:rFonts w:ascii="宋体" w:hAnsi="宋体"/>
          <w:szCs w:val="21"/>
        </w:rPr>
      </w:pPr>
      <w:r w:rsidRPr="00326205">
        <w:rPr>
          <w:rFonts w:ascii="宋体" w:hAnsi="宋体" w:hint="eastAsia"/>
          <w:szCs w:val="21"/>
        </w:rPr>
        <w:t>询价文件公告期已结束，供应商可以在询价当日对询价文件提出质疑吗？</w:t>
      </w:r>
    </w:p>
    <w:p w14:paraId="78DAE49E" w14:textId="77777777" w:rsidR="00326205" w:rsidRPr="00326205" w:rsidRDefault="00326205" w:rsidP="00CA4F58">
      <w:pPr>
        <w:pStyle w:val="a8"/>
        <w:numPr>
          <w:ilvl w:val="0"/>
          <w:numId w:val="2"/>
        </w:numPr>
        <w:spacing w:line="360" w:lineRule="auto"/>
        <w:ind w:firstLineChars="0"/>
        <w:rPr>
          <w:rFonts w:ascii="宋体" w:hAnsi="宋体"/>
          <w:szCs w:val="21"/>
        </w:rPr>
      </w:pPr>
      <w:r w:rsidRPr="00326205">
        <w:rPr>
          <w:rFonts w:ascii="宋体" w:hAnsi="宋体" w:hint="eastAsia"/>
          <w:szCs w:val="21"/>
        </w:rPr>
        <w:t>政府采购投诉时发现投诉人的投诉书出现虚假法人签名的情况如何处理？</w:t>
      </w:r>
    </w:p>
    <w:p w14:paraId="0081764A" w14:textId="77777777" w:rsidR="005230CE" w:rsidRPr="005230CE" w:rsidRDefault="005230CE" w:rsidP="00CA4F58">
      <w:pPr>
        <w:pStyle w:val="a8"/>
        <w:numPr>
          <w:ilvl w:val="0"/>
          <w:numId w:val="2"/>
        </w:numPr>
        <w:spacing w:line="360" w:lineRule="auto"/>
        <w:ind w:firstLineChars="0"/>
        <w:rPr>
          <w:rFonts w:ascii="宋体" w:hAnsi="宋体"/>
          <w:szCs w:val="21"/>
        </w:rPr>
      </w:pPr>
      <w:r w:rsidRPr="005230CE">
        <w:rPr>
          <w:rFonts w:ascii="宋体" w:hAnsi="宋体" w:hint="eastAsia"/>
          <w:szCs w:val="21"/>
        </w:rPr>
        <w:t>某供应商投标一个采购项目， 但其营业执照经营范围却没有包含本项目内容，是否列为无效投标？</w:t>
      </w:r>
    </w:p>
    <w:p w14:paraId="01A3B626" w14:textId="77777777" w:rsidR="005230CE" w:rsidRPr="005230CE" w:rsidRDefault="005230CE" w:rsidP="00CA4F58">
      <w:pPr>
        <w:pStyle w:val="a8"/>
        <w:numPr>
          <w:ilvl w:val="0"/>
          <w:numId w:val="2"/>
        </w:numPr>
        <w:spacing w:line="360" w:lineRule="auto"/>
        <w:ind w:firstLineChars="0"/>
        <w:rPr>
          <w:rFonts w:ascii="宋体" w:hAnsi="宋体"/>
          <w:szCs w:val="21"/>
        </w:rPr>
      </w:pPr>
      <w:r w:rsidRPr="005230CE">
        <w:rPr>
          <w:rFonts w:ascii="宋体" w:hAnsi="宋体" w:hint="eastAsia"/>
          <w:szCs w:val="21"/>
        </w:rPr>
        <w:t>添购和追加采购到底有何不同？他们有哪些限制条件？</w:t>
      </w:r>
    </w:p>
    <w:p w14:paraId="008F8B4E" w14:textId="77777777" w:rsidR="005230CE" w:rsidRPr="005230CE" w:rsidRDefault="005230CE" w:rsidP="00CA4F58">
      <w:pPr>
        <w:pStyle w:val="a8"/>
        <w:numPr>
          <w:ilvl w:val="0"/>
          <w:numId w:val="2"/>
        </w:numPr>
        <w:spacing w:line="360" w:lineRule="auto"/>
        <w:ind w:firstLineChars="0"/>
        <w:rPr>
          <w:rFonts w:ascii="宋体" w:hAnsi="宋体"/>
          <w:szCs w:val="21"/>
        </w:rPr>
      </w:pPr>
      <w:r w:rsidRPr="005230CE">
        <w:rPr>
          <w:rFonts w:ascii="宋体" w:hAnsi="宋体" w:hint="eastAsia"/>
          <w:szCs w:val="21"/>
        </w:rPr>
        <w:t>现场踏勘能作为投标人资格条件吗？</w:t>
      </w:r>
    </w:p>
    <w:p w14:paraId="1DDFD07E" w14:textId="77777777" w:rsidR="005230CE" w:rsidRPr="005230CE" w:rsidRDefault="005230CE" w:rsidP="00CA4F58">
      <w:pPr>
        <w:pStyle w:val="a8"/>
        <w:numPr>
          <w:ilvl w:val="0"/>
          <w:numId w:val="2"/>
        </w:numPr>
        <w:spacing w:line="360" w:lineRule="auto"/>
        <w:ind w:firstLineChars="0"/>
        <w:rPr>
          <w:rFonts w:ascii="宋体" w:hAnsi="宋体"/>
          <w:szCs w:val="21"/>
        </w:rPr>
      </w:pPr>
      <w:r w:rsidRPr="005230CE">
        <w:rPr>
          <w:rFonts w:ascii="宋体" w:hAnsi="宋体" w:hint="eastAsia"/>
          <w:szCs w:val="21"/>
        </w:rPr>
        <w:t>招标文件的技术参数要求过高，是否可以认定为对供应商的歧视不合理要求？</w:t>
      </w:r>
    </w:p>
    <w:p w14:paraId="2E4E2FDC" w14:textId="77777777" w:rsidR="005230CE" w:rsidRPr="005230CE" w:rsidRDefault="005230CE" w:rsidP="00CA4F58">
      <w:pPr>
        <w:pStyle w:val="a8"/>
        <w:numPr>
          <w:ilvl w:val="0"/>
          <w:numId w:val="2"/>
        </w:numPr>
        <w:spacing w:line="360" w:lineRule="auto"/>
        <w:ind w:firstLineChars="0"/>
        <w:rPr>
          <w:rFonts w:ascii="宋体" w:hAnsi="宋体"/>
          <w:szCs w:val="21"/>
        </w:rPr>
      </w:pPr>
      <w:r w:rsidRPr="005230CE">
        <w:rPr>
          <w:rFonts w:ascii="宋体" w:hAnsi="宋体" w:hint="eastAsia"/>
          <w:szCs w:val="21"/>
        </w:rPr>
        <w:t>采购人想要追加合同，供应商可以拒绝吗？</w:t>
      </w:r>
    </w:p>
    <w:p w14:paraId="088EE819" w14:textId="77777777" w:rsidR="005230CE" w:rsidRPr="005230CE" w:rsidRDefault="005230CE" w:rsidP="00CA4F58">
      <w:pPr>
        <w:pStyle w:val="a8"/>
        <w:numPr>
          <w:ilvl w:val="0"/>
          <w:numId w:val="2"/>
        </w:numPr>
        <w:spacing w:line="360" w:lineRule="auto"/>
        <w:ind w:firstLineChars="0"/>
        <w:rPr>
          <w:rFonts w:ascii="宋体" w:hAnsi="宋体"/>
          <w:szCs w:val="21"/>
        </w:rPr>
      </w:pPr>
      <w:r w:rsidRPr="005230CE">
        <w:rPr>
          <w:rFonts w:ascii="宋体" w:hAnsi="宋体" w:hint="eastAsia"/>
          <w:szCs w:val="21"/>
        </w:rPr>
        <w:t>投标供应商在信用中国中有行政处罚，是否可以认定其无效投标？</w:t>
      </w:r>
    </w:p>
    <w:p w14:paraId="6D6AC8C1" w14:textId="77777777" w:rsidR="005230CE" w:rsidRPr="005230CE" w:rsidRDefault="005230CE" w:rsidP="00CA4F58">
      <w:pPr>
        <w:pStyle w:val="a8"/>
        <w:numPr>
          <w:ilvl w:val="0"/>
          <w:numId w:val="2"/>
        </w:numPr>
        <w:spacing w:line="360" w:lineRule="auto"/>
        <w:ind w:firstLineChars="0"/>
        <w:rPr>
          <w:rFonts w:ascii="宋体" w:hAnsi="宋体"/>
          <w:szCs w:val="21"/>
        </w:rPr>
      </w:pPr>
      <w:r w:rsidRPr="005230CE">
        <w:rPr>
          <w:rFonts w:ascii="宋体" w:hAnsi="宋体" w:hint="eastAsia"/>
          <w:szCs w:val="21"/>
        </w:rPr>
        <w:t>中标后厂家提出采购产品已经不生产了，供应商和采购人要求变更产品型号可以吗？</w:t>
      </w:r>
    </w:p>
    <w:p w14:paraId="34A4891D" w14:textId="77777777" w:rsidR="005230CE" w:rsidRPr="005230CE" w:rsidRDefault="005230CE" w:rsidP="00CA4F58">
      <w:pPr>
        <w:pStyle w:val="a8"/>
        <w:numPr>
          <w:ilvl w:val="0"/>
          <w:numId w:val="2"/>
        </w:numPr>
        <w:spacing w:line="360" w:lineRule="auto"/>
        <w:ind w:firstLineChars="0"/>
        <w:rPr>
          <w:rFonts w:ascii="宋体" w:hAnsi="宋体"/>
          <w:szCs w:val="21"/>
        </w:rPr>
      </w:pPr>
      <w:r w:rsidRPr="005230CE">
        <w:rPr>
          <w:rFonts w:ascii="宋体" w:hAnsi="宋体" w:hint="eastAsia"/>
          <w:szCs w:val="21"/>
        </w:rPr>
        <w:t>公司成立年限可以作为资格条件吗?</w:t>
      </w:r>
    </w:p>
    <w:p w14:paraId="272CFC79" w14:textId="77777777" w:rsidR="005230CE" w:rsidRDefault="005230CE" w:rsidP="00CA4F58">
      <w:pPr>
        <w:pStyle w:val="a8"/>
        <w:numPr>
          <w:ilvl w:val="0"/>
          <w:numId w:val="2"/>
        </w:numPr>
        <w:spacing w:line="360" w:lineRule="auto"/>
        <w:ind w:firstLineChars="0"/>
        <w:rPr>
          <w:rFonts w:ascii="宋体" w:hAnsi="宋体"/>
          <w:szCs w:val="21"/>
        </w:rPr>
      </w:pPr>
      <w:r w:rsidRPr="005230CE">
        <w:rPr>
          <w:rFonts w:ascii="宋体" w:hAnsi="宋体" w:hint="eastAsia"/>
          <w:szCs w:val="21"/>
        </w:rPr>
        <w:t>进口设备采购项目，进口论证过的专家，可以参加评标吗？</w:t>
      </w:r>
    </w:p>
    <w:p w14:paraId="03DE66C2" w14:textId="77777777" w:rsidR="005230CE" w:rsidRDefault="005230CE" w:rsidP="00CA4F58">
      <w:pPr>
        <w:pStyle w:val="a8"/>
        <w:numPr>
          <w:ilvl w:val="0"/>
          <w:numId w:val="2"/>
        </w:numPr>
        <w:spacing w:line="360" w:lineRule="auto"/>
        <w:ind w:firstLineChars="0"/>
        <w:rPr>
          <w:rFonts w:ascii="宋体" w:hAnsi="宋体"/>
          <w:szCs w:val="21"/>
        </w:rPr>
      </w:pPr>
      <w:r w:rsidRPr="005230CE">
        <w:rPr>
          <w:rFonts w:ascii="宋体" w:hAnsi="宋体"/>
          <w:szCs w:val="21"/>
        </w:rPr>
        <w:t>哪些政采项目适合要求提供样品</w:t>
      </w:r>
      <w:r>
        <w:rPr>
          <w:rFonts w:ascii="宋体" w:hAnsi="宋体" w:hint="eastAsia"/>
          <w:szCs w:val="21"/>
        </w:rPr>
        <w:t>？</w:t>
      </w:r>
    </w:p>
    <w:p w14:paraId="0618C7D1" w14:textId="77777777" w:rsidR="005230CE" w:rsidRDefault="005230CE" w:rsidP="00CA4F58">
      <w:pPr>
        <w:pStyle w:val="a8"/>
        <w:numPr>
          <w:ilvl w:val="0"/>
          <w:numId w:val="2"/>
        </w:numPr>
        <w:spacing w:line="360" w:lineRule="auto"/>
        <w:ind w:firstLineChars="0"/>
        <w:rPr>
          <w:rFonts w:ascii="宋体" w:hAnsi="宋体"/>
          <w:szCs w:val="21"/>
        </w:rPr>
      </w:pPr>
      <w:r w:rsidRPr="005230CE">
        <w:rPr>
          <w:rFonts w:ascii="宋体" w:hAnsi="宋体"/>
          <w:szCs w:val="21"/>
        </w:rPr>
        <w:t>多家供应商投标同一品牌</w:t>
      </w:r>
      <w:r>
        <w:rPr>
          <w:rFonts w:ascii="宋体" w:hAnsi="宋体" w:hint="eastAsia"/>
          <w:szCs w:val="21"/>
        </w:rPr>
        <w:t>，</w:t>
      </w:r>
      <w:r w:rsidRPr="005230CE">
        <w:rPr>
          <w:rFonts w:ascii="宋体" w:hAnsi="宋体"/>
          <w:szCs w:val="21"/>
        </w:rPr>
        <w:t>供应商数量如何认定？</w:t>
      </w:r>
    </w:p>
    <w:p w14:paraId="7FB65E42" w14:textId="77777777" w:rsidR="00C72245" w:rsidRPr="006F3C86" w:rsidRDefault="00E60A02" w:rsidP="00DF6187">
      <w:pPr>
        <w:spacing w:line="360" w:lineRule="auto"/>
        <w:rPr>
          <w:rFonts w:ascii="宋体" w:hAnsi="宋体"/>
          <w:b/>
          <w:szCs w:val="21"/>
        </w:rPr>
      </w:pPr>
      <w:r>
        <w:rPr>
          <w:rFonts w:ascii="宋体" w:hAnsi="宋体"/>
          <w:b/>
          <w:szCs w:val="21"/>
        </w:rPr>
        <w:t>2</w:t>
      </w:r>
      <w:r w:rsidR="00E1479E" w:rsidRPr="006F3C86">
        <w:rPr>
          <w:rFonts w:ascii="宋体" w:hAnsi="宋体" w:hint="eastAsia"/>
          <w:b/>
          <w:szCs w:val="21"/>
        </w:rPr>
        <w:t>、</w:t>
      </w:r>
      <w:r w:rsidR="005C772C">
        <w:rPr>
          <w:rFonts w:ascii="宋体" w:hAnsi="宋体" w:hint="eastAsia"/>
          <w:b/>
          <w:szCs w:val="21"/>
        </w:rPr>
        <w:t>国有企业采购</w:t>
      </w:r>
      <w:r w:rsidR="00FB442E">
        <w:rPr>
          <w:rFonts w:ascii="宋体" w:hAnsi="宋体" w:hint="eastAsia"/>
          <w:b/>
          <w:szCs w:val="21"/>
        </w:rPr>
        <w:t>操作规范</w:t>
      </w:r>
    </w:p>
    <w:p w14:paraId="124B192B" w14:textId="77777777" w:rsidR="00FB442E" w:rsidRDefault="00E60A02" w:rsidP="00A75B47">
      <w:pPr>
        <w:spacing w:line="360" w:lineRule="auto"/>
        <w:ind w:leftChars="100" w:left="210"/>
        <w:rPr>
          <w:rFonts w:ascii="宋体" w:hAnsi="宋体"/>
          <w:szCs w:val="21"/>
        </w:rPr>
      </w:pPr>
      <w:r>
        <w:rPr>
          <w:rFonts w:ascii="宋体" w:hAnsi="宋体"/>
          <w:szCs w:val="21"/>
        </w:rPr>
        <w:t>2</w:t>
      </w:r>
      <w:r w:rsidR="002E4AF5">
        <w:rPr>
          <w:rFonts w:ascii="宋体" w:hAnsi="宋体"/>
          <w:szCs w:val="21"/>
        </w:rPr>
        <w:t>.</w:t>
      </w:r>
      <w:r>
        <w:rPr>
          <w:rFonts w:ascii="宋体" w:hAnsi="宋体"/>
          <w:szCs w:val="21"/>
        </w:rPr>
        <w:t>1</w:t>
      </w:r>
      <w:r w:rsidR="00FB442E">
        <w:rPr>
          <w:rFonts w:ascii="宋体" w:hAnsi="宋体" w:hint="eastAsia"/>
          <w:szCs w:val="21"/>
        </w:rPr>
        <w:t>国有企业采购范围与术语</w:t>
      </w:r>
    </w:p>
    <w:p w14:paraId="66113E97" w14:textId="77777777" w:rsidR="00FB442E" w:rsidRDefault="00FB442E" w:rsidP="00A75B47">
      <w:pPr>
        <w:spacing w:line="360" w:lineRule="auto"/>
        <w:ind w:leftChars="100" w:left="210"/>
        <w:rPr>
          <w:rFonts w:ascii="宋体" w:hAnsi="宋体"/>
          <w:szCs w:val="21"/>
        </w:rPr>
      </w:pPr>
      <w:r>
        <w:rPr>
          <w:rFonts w:ascii="宋体" w:hAnsi="宋体" w:hint="eastAsia"/>
          <w:szCs w:val="21"/>
        </w:rPr>
        <w:t>2</w:t>
      </w:r>
      <w:r>
        <w:rPr>
          <w:rFonts w:ascii="宋体" w:hAnsi="宋体"/>
          <w:szCs w:val="21"/>
        </w:rPr>
        <w:t>.2</w:t>
      </w:r>
      <w:r>
        <w:rPr>
          <w:rFonts w:ascii="宋体" w:hAnsi="宋体" w:hint="eastAsia"/>
          <w:szCs w:val="21"/>
        </w:rPr>
        <w:t>国有企业采购流程与通用要求</w:t>
      </w:r>
    </w:p>
    <w:p w14:paraId="3E9B1AFF" w14:textId="77777777" w:rsidR="00FB442E" w:rsidRDefault="00FB442E" w:rsidP="00FB442E">
      <w:pPr>
        <w:pStyle w:val="a8"/>
        <w:numPr>
          <w:ilvl w:val="0"/>
          <w:numId w:val="2"/>
        </w:numPr>
        <w:spacing w:line="360" w:lineRule="auto"/>
        <w:ind w:firstLineChars="0"/>
        <w:rPr>
          <w:rFonts w:ascii="宋体" w:hAnsi="宋体"/>
          <w:szCs w:val="21"/>
        </w:rPr>
      </w:pPr>
      <w:r>
        <w:rPr>
          <w:rFonts w:ascii="宋体" w:hAnsi="宋体" w:hint="eastAsia"/>
          <w:szCs w:val="21"/>
        </w:rPr>
        <w:lastRenderedPageBreak/>
        <w:t>采购寻源</w:t>
      </w:r>
    </w:p>
    <w:p w14:paraId="5F6770F1" w14:textId="77777777" w:rsidR="00FB442E" w:rsidRDefault="00FB442E" w:rsidP="00FB442E">
      <w:pPr>
        <w:pStyle w:val="a8"/>
        <w:numPr>
          <w:ilvl w:val="0"/>
          <w:numId w:val="2"/>
        </w:numPr>
        <w:spacing w:line="360" w:lineRule="auto"/>
        <w:ind w:firstLineChars="0"/>
        <w:rPr>
          <w:rFonts w:ascii="宋体" w:hAnsi="宋体"/>
          <w:szCs w:val="21"/>
        </w:rPr>
      </w:pPr>
      <w:r>
        <w:rPr>
          <w:rFonts w:ascii="宋体" w:hAnsi="宋体" w:hint="eastAsia"/>
          <w:szCs w:val="21"/>
        </w:rPr>
        <w:t>采购咨询</w:t>
      </w:r>
    </w:p>
    <w:p w14:paraId="1E64B242" w14:textId="77777777" w:rsidR="00FB442E" w:rsidRDefault="00FB442E" w:rsidP="00FB442E">
      <w:pPr>
        <w:pStyle w:val="a8"/>
        <w:numPr>
          <w:ilvl w:val="0"/>
          <w:numId w:val="2"/>
        </w:numPr>
        <w:spacing w:line="360" w:lineRule="auto"/>
        <w:ind w:firstLineChars="0"/>
        <w:rPr>
          <w:rFonts w:ascii="宋体" w:hAnsi="宋体"/>
          <w:szCs w:val="21"/>
        </w:rPr>
      </w:pPr>
      <w:r>
        <w:rPr>
          <w:rFonts w:ascii="宋体" w:hAnsi="宋体" w:hint="eastAsia"/>
          <w:szCs w:val="21"/>
        </w:rPr>
        <w:t>选择采购平台</w:t>
      </w:r>
    </w:p>
    <w:p w14:paraId="18174640" w14:textId="77777777" w:rsidR="00FB442E" w:rsidRDefault="00FB442E" w:rsidP="00FB442E">
      <w:pPr>
        <w:pStyle w:val="a8"/>
        <w:numPr>
          <w:ilvl w:val="0"/>
          <w:numId w:val="2"/>
        </w:numPr>
        <w:spacing w:line="360" w:lineRule="auto"/>
        <w:ind w:firstLineChars="0"/>
        <w:rPr>
          <w:rFonts w:ascii="宋体" w:hAnsi="宋体"/>
          <w:szCs w:val="21"/>
        </w:rPr>
      </w:pPr>
      <w:r>
        <w:rPr>
          <w:rFonts w:ascii="宋体" w:hAnsi="宋体" w:hint="eastAsia"/>
          <w:szCs w:val="21"/>
        </w:rPr>
        <w:t>采购需求计划</w:t>
      </w:r>
    </w:p>
    <w:p w14:paraId="4FEEC889" w14:textId="77777777" w:rsidR="00FB442E" w:rsidRDefault="00FB442E" w:rsidP="00FB442E">
      <w:pPr>
        <w:pStyle w:val="a8"/>
        <w:numPr>
          <w:ilvl w:val="0"/>
          <w:numId w:val="2"/>
        </w:numPr>
        <w:spacing w:line="360" w:lineRule="auto"/>
        <w:ind w:firstLineChars="0"/>
        <w:rPr>
          <w:rFonts w:ascii="宋体" w:hAnsi="宋体"/>
          <w:szCs w:val="21"/>
        </w:rPr>
      </w:pPr>
      <w:r>
        <w:rPr>
          <w:rFonts w:ascii="宋体" w:hAnsi="宋体" w:hint="eastAsia"/>
          <w:szCs w:val="21"/>
        </w:rPr>
        <w:t>确定组织形式和采购方式</w:t>
      </w:r>
    </w:p>
    <w:p w14:paraId="16900DF5" w14:textId="77777777" w:rsidR="00FB442E" w:rsidRDefault="00FB442E" w:rsidP="00FB442E">
      <w:pPr>
        <w:pStyle w:val="a8"/>
        <w:numPr>
          <w:ilvl w:val="0"/>
          <w:numId w:val="2"/>
        </w:numPr>
        <w:spacing w:line="360" w:lineRule="auto"/>
        <w:ind w:firstLineChars="0"/>
        <w:rPr>
          <w:rFonts w:ascii="宋体" w:hAnsi="宋体"/>
          <w:szCs w:val="21"/>
        </w:rPr>
      </w:pPr>
      <w:r>
        <w:rPr>
          <w:rFonts w:ascii="宋体" w:hAnsi="宋体" w:hint="eastAsia"/>
          <w:szCs w:val="21"/>
        </w:rPr>
        <w:t>采购文件</w:t>
      </w:r>
    </w:p>
    <w:p w14:paraId="2F742FD8" w14:textId="77777777" w:rsidR="00FB442E" w:rsidRDefault="00FB442E" w:rsidP="00FB442E">
      <w:pPr>
        <w:pStyle w:val="a8"/>
        <w:numPr>
          <w:ilvl w:val="0"/>
          <w:numId w:val="2"/>
        </w:numPr>
        <w:spacing w:line="360" w:lineRule="auto"/>
        <w:ind w:firstLineChars="0"/>
        <w:rPr>
          <w:rFonts w:ascii="宋体" w:hAnsi="宋体"/>
          <w:szCs w:val="21"/>
        </w:rPr>
      </w:pPr>
      <w:r>
        <w:rPr>
          <w:rFonts w:ascii="宋体" w:hAnsi="宋体" w:hint="eastAsia"/>
          <w:szCs w:val="21"/>
        </w:rPr>
        <w:t>执行采购程序</w:t>
      </w:r>
    </w:p>
    <w:p w14:paraId="175C4205" w14:textId="77777777" w:rsidR="00FB442E" w:rsidRDefault="00FB442E" w:rsidP="00FB442E">
      <w:pPr>
        <w:pStyle w:val="a8"/>
        <w:numPr>
          <w:ilvl w:val="0"/>
          <w:numId w:val="2"/>
        </w:numPr>
        <w:spacing w:line="360" w:lineRule="auto"/>
        <w:ind w:firstLineChars="0"/>
        <w:rPr>
          <w:rFonts w:ascii="宋体" w:hAnsi="宋体"/>
          <w:szCs w:val="21"/>
        </w:rPr>
      </w:pPr>
      <w:r>
        <w:rPr>
          <w:rFonts w:ascii="宋体" w:hAnsi="宋体" w:hint="eastAsia"/>
          <w:szCs w:val="21"/>
        </w:rPr>
        <w:t>确定成交供应商</w:t>
      </w:r>
    </w:p>
    <w:p w14:paraId="495D7768" w14:textId="77777777" w:rsidR="00FB442E" w:rsidRDefault="00FB442E" w:rsidP="00FB442E">
      <w:pPr>
        <w:pStyle w:val="a8"/>
        <w:numPr>
          <w:ilvl w:val="0"/>
          <w:numId w:val="2"/>
        </w:numPr>
        <w:spacing w:line="360" w:lineRule="auto"/>
        <w:ind w:firstLineChars="0"/>
        <w:rPr>
          <w:rFonts w:ascii="宋体" w:hAnsi="宋体"/>
          <w:szCs w:val="21"/>
        </w:rPr>
      </w:pPr>
      <w:r>
        <w:rPr>
          <w:rFonts w:ascii="宋体" w:hAnsi="宋体" w:hint="eastAsia"/>
          <w:szCs w:val="21"/>
        </w:rPr>
        <w:t>采购合同管理</w:t>
      </w:r>
    </w:p>
    <w:p w14:paraId="21BAB676" w14:textId="77777777" w:rsidR="00E45E57" w:rsidRDefault="00B51F3F" w:rsidP="00A75B47">
      <w:pPr>
        <w:spacing w:line="360" w:lineRule="auto"/>
        <w:ind w:leftChars="100" w:left="210"/>
        <w:rPr>
          <w:rFonts w:ascii="宋体" w:hAnsi="宋体"/>
          <w:szCs w:val="21"/>
        </w:rPr>
      </w:pPr>
      <w:r>
        <w:rPr>
          <w:rFonts w:ascii="宋体" w:hAnsi="宋体" w:hint="eastAsia"/>
          <w:szCs w:val="21"/>
        </w:rPr>
        <w:t>2</w:t>
      </w:r>
      <w:r>
        <w:rPr>
          <w:rFonts w:ascii="宋体" w:hAnsi="宋体"/>
          <w:szCs w:val="21"/>
        </w:rPr>
        <w:t>.3</w:t>
      </w:r>
      <w:r>
        <w:rPr>
          <w:rFonts w:ascii="宋体" w:hAnsi="宋体" w:hint="eastAsia"/>
          <w:szCs w:val="21"/>
        </w:rPr>
        <w:t>国有企业采购方式</w:t>
      </w:r>
      <w:r w:rsidR="00C46338">
        <w:rPr>
          <w:rFonts w:ascii="宋体" w:hAnsi="宋体" w:hint="eastAsia"/>
          <w:szCs w:val="21"/>
        </w:rPr>
        <w:t>与程序要求</w:t>
      </w:r>
    </w:p>
    <w:p w14:paraId="12F69301" w14:textId="77777777" w:rsidR="00E60A02" w:rsidRPr="00B51F3F" w:rsidRDefault="00E60A02" w:rsidP="00B51F3F">
      <w:pPr>
        <w:pStyle w:val="a8"/>
        <w:numPr>
          <w:ilvl w:val="0"/>
          <w:numId w:val="2"/>
        </w:numPr>
        <w:spacing w:line="360" w:lineRule="auto"/>
        <w:ind w:firstLineChars="0"/>
        <w:rPr>
          <w:rFonts w:ascii="宋体" w:hAnsi="宋体"/>
          <w:szCs w:val="21"/>
        </w:rPr>
      </w:pPr>
      <w:r>
        <w:rPr>
          <w:rFonts w:ascii="宋体" w:hAnsi="宋体" w:hint="eastAsia"/>
          <w:szCs w:val="21"/>
        </w:rPr>
        <w:t>公开招标</w:t>
      </w:r>
      <w:r w:rsidR="00B51F3F">
        <w:rPr>
          <w:rFonts w:ascii="宋体" w:hAnsi="宋体" w:hint="eastAsia"/>
          <w:szCs w:val="21"/>
        </w:rPr>
        <w:t>和</w:t>
      </w:r>
      <w:r w:rsidRPr="00B51F3F">
        <w:rPr>
          <w:rFonts w:ascii="宋体" w:hAnsi="宋体" w:hint="eastAsia"/>
          <w:szCs w:val="21"/>
        </w:rPr>
        <w:t>邀请招标</w:t>
      </w:r>
    </w:p>
    <w:p w14:paraId="18724171" w14:textId="77777777" w:rsidR="00E60A02" w:rsidRDefault="00B51F3F" w:rsidP="00E60A02">
      <w:pPr>
        <w:pStyle w:val="a8"/>
        <w:numPr>
          <w:ilvl w:val="0"/>
          <w:numId w:val="2"/>
        </w:numPr>
        <w:spacing w:line="360" w:lineRule="auto"/>
        <w:ind w:firstLineChars="0"/>
        <w:rPr>
          <w:rFonts w:ascii="宋体" w:hAnsi="宋体"/>
          <w:szCs w:val="21"/>
        </w:rPr>
      </w:pPr>
      <w:r>
        <w:rPr>
          <w:rFonts w:ascii="宋体" w:hAnsi="宋体" w:hint="eastAsia"/>
          <w:szCs w:val="21"/>
        </w:rPr>
        <w:t>竞价和询比采购</w:t>
      </w:r>
    </w:p>
    <w:p w14:paraId="724548BD" w14:textId="77777777" w:rsidR="00E60A02" w:rsidRDefault="00B51F3F" w:rsidP="00E60A02">
      <w:pPr>
        <w:pStyle w:val="a8"/>
        <w:numPr>
          <w:ilvl w:val="0"/>
          <w:numId w:val="2"/>
        </w:numPr>
        <w:spacing w:line="360" w:lineRule="auto"/>
        <w:ind w:firstLineChars="0"/>
        <w:rPr>
          <w:rFonts w:ascii="宋体" w:hAnsi="宋体"/>
          <w:szCs w:val="21"/>
        </w:rPr>
      </w:pPr>
      <w:r>
        <w:rPr>
          <w:rFonts w:ascii="宋体" w:hAnsi="宋体" w:hint="eastAsia"/>
          <w:szCs w:val="21"/>
        </w:rPr>
        <w:t>谈判和磋商采购</w:t>
      </w:r>
    </w:p>
    <w:p w14:paraId="67047FCE" w14:textId="77777777" w:rsidR="00E60A02" w:rsidRDefault="00B51F3F" w:rsidP="00E60A02">
      <w:pPr>
        <w:pStyle w:val="a8"/>
        <w:numPr>
          <w:ilvl w:val="0"/>
          <w:numId w:val="2"/>
        </w:numPr>
        <w:spacing w:line="360" w:lineRule="auto"/>
        <w:ind w:firstLineChars="0"/>
        <w:rPr>
          <w:rFonts w:ascii="宋体" w:hAnsi="宋体"/>
          <w:szCs w:val="21"/>
        </w:rPr>
      </w:pPr>
      <w:r>
        <w:rPr>
          <w:rFonts w:ascii="宋体" w:hAnsi="宋体" w:hint="eastAsia"/>
          <w:szCs w:val="21"/>
        </w:rPr>
        <w:t>单源和多源直接采购</w:t>
      </w:r>
    </w:p>
    <w:p w14:paraId="32A7F97F" w14:textId="77777777" w:rsidR="00D11F55" w:rsidRDefault="00D11F55" w:rsidP="00D11F55">
      <w:pPr>
        <w:spacing w:line="360" w:lineRule="auto"/>
        <w:ind w:leftChars="100" w:left="210"/>
        <w:rPr>
          <w:rFonts w:ascii="宋体" w:hAnsi="宋体"/>
          <w:szCs w:val="21"/>
        </w:rPr>
      </w:pPr>
      <w:r>
        <w:rPr>
          <w:rFonts w:ascii="宋体" w:hAnsi="宋体" w:hint="eastAsia"/>
          <w:szCs w:val="21"/>
        </w:rPr>
        <w:t>2</w:t>
      </w:r>
      <w:r>
        <w:rPr>
          <w:rFonts w:ascii="宋体" w:hAnsi="宋体"/>
          <w:szCs w:val="21"/>
        </w:rPr>
        <w:t>.4</w:t>
      </w:r>
      <w:r>
        <w:rPr>
          <w:rFonts w:ascii="宋体" w:hAnsi="宋体" w:hint="eastAsia"/>
          <w:szCs w:val="21"/>
        </w:rPr>
        <w:t>企业项目采购方式推荐指南</w:t>
      </w:r>
    </w:p>
    <w:p w14:paraId="711B5A0C" w14:textId="77777777" w:rsidR="00D11F55" w:rsidRDefault="00D11F55" w:rsidP="00D11F55">
      <w:pPr>
        <w:pStyle w:val="a8"/>
        <w:numPr>
          <w:ilvl w:val="0"/>
          <w:numId w:val="2"/>
        </w:numPr>
        <w:spacing w:line="360" w:lineRule="auto"/>
        <w:ind w:firstLineChars="0"/>
        <w:rPr>
          <w:rFonts w:ascii="宋体" w:hAnsi="宋体"/>
          <w:szCs w:val="21"/>
        </w:rPr>
      </w:pPr>
      <w:r w:rsidRPr="00E169E3">
        <w:rPr>
          <w:rFonts w:ascii="宋体" w:hAnsi="宋体" w:hint="eastAsia"/>
          <w:szCs w:val="21"/>
        </w:rPr>
        <w:t>企业工程项目</w:t>
      </w:r>
    </w:p>
    <w:p w14:paraId="415A6131" w14:textId="77777777" w:rsidR="00D11F55" w:rsidRDefault="00D11F55" w:rsidP="00D11F55">
      <w:pPr>
        <w:pStyle w:val="a8"/>
        <w:numPr>
          <w:ilvl w:val="0"/>
          <w:numId w:val="2"/>
        </w:numPr>
        <w:spacing w:line="360" w:lineRule="auto"/>
        <w:ind w:firstLineChars="0"/>
        <w:rPr>
          <w:rFonts w:ascii="宋体" w:hAnsi="宋体"/>
          <w:szCs w:val="21"/>
        </w:rPr>
      </w:pPr>
      <w:r w:rsidRPr="00E169E3">
        <w:rPr>
          <w:rFonts w:ascii="宋体" w:hAnsi="宋体" w:hint="eastAsia"/>
          <w:szCs w:val="21"/>
        </w:rPr>
        <w:t>企业技术改造项目</w:t>
      </w:r>
    </w:p>
    <w:p w14:paraId="434F5EC1" w14:textId="77777777" w:rsidR="00D11F55" w:rsidRDefault="00D11F55" w:rsidP="00D11F55">
      <w:pPr>
        <w:pStyle w:val="a8"/>
        <w:numPr>
          <w:ilvl w:val="0"/>
          <w:numId w:val="2"/>
        </w:numPr>
        <w:spacing w:line="360" w:lineRule="auto"/>
        <w:ind w:firstLineChars="0"/>
        <w:rPr>
          <w:rFonts w:ascii="宋体" w:hAnsi="宋体"/>
          <w:szCs w:val="21"/>
        </w:rPr>
      </w:pPr>
      <w:r w:rsidRPr="00E169E3">
        <w:rPr>
          <w:rFonts w:ascii="宋体" w:hAnsi="宋体" w:hint="eastAsia"/>
          <w:szCs w:val="21"/>
        </w:rPr>
        <w:t>企业生产设备设施项目采购</w:t>
      </w:r>
    </w:p>
    <w:p w14:paraId="56F2F6AA" w14:textId="77777777" w:rsidR="00D11F55" w:rsidRDefault="00D11F55" w:rsidP="00D11F55">
      <w:pPr>
        <w:pStyle w:val="a8"/>
        <w:numPr>
          <w:ilvl w:val="0"/>
          <w:numId w:val="2"/>
        </w:numPr>
        <w:spacing w:line="360" w:lineRule="auto"/>
        <w:ind w:firstLineChars="0"/>
        <w:rPr>
          <w:rFonts w:ascii="宋体" w:hAnsi="宋体"/>
          <w:szCs w:val="21"/>
        </w:rPr>
      </w:pPr>
      <w:r w:rsidRPr="00E169E3">
        <w:rPr>
          <w:rFonts w:ascii="宋体" w:hAnsi="宋体" w:hint="eastAsia"/>
          <w:szCs w:val="21"/>
        </w:rPr>
        <w:t>企业生产维护项目采购</w:t>
      </w:r>
    </w:p>
    <w:p w14:paraId="41EDCED2" w14:textId="77777777" w:rsidR="00D11F55" w:rsidRDefault="00D11F55" w:rsidP="00D11F55">
      <w:pPr>
        <w:pStyle w:val="a8"/>
        <w:numPr>
          <w:ilvl w:val="0"/>
          <w:numId w:val="2"/>
        </w:numPr>
        <w:spacing w:line="360" w:lineRule="auto"/>
        <w:ind w:firstLineChars="0"/>
        <w:rPr>
          <w:rFonts w:ascii="宋体" w:hAnsi="宋体"/>
          <w:szCs w:val="21"/>
        </w:rPr>
      </w:pPr>
      <w:r w:rsidRPr="00E169E3">
        <w:rPr>
          <w:rFonts w:ascii="宋体" w:hAnsi="宋体" w:hint="eastAsia"/>
          <w:szCs w:val="21"/>
        </w:rPr>
        <w:t>必须招标项目失败后的采购</w:t>
      </w:r>
    </w:p>
    <w:p w14:paraId="5B2419D1" w14:textId="77777777" w:rsidR="00D11F55" w:rsidRDefault="00D11F55" w:rsidP="00D11F55">
      <w:pPr>
        <w:pStyle w:val="a8"/>
        <w:numPr>
          <w:ilvl w:val="0"/>
          <w:numId w:val="2"/>
        </w:numPr>
        <w:spacing w:line="360" w:lineRule="auto"/>
        <w:ind w:firstLineChars="0"/>
        <w:rPr>
          <w:rFonts w:ascii="宋体" w:hAnsi="宋体"/>
          <w:szCs w:val="21"/>
        </w:rPr>
      </w:pPr>
      <w:r w:rsidRPr="003857E8">
        <w:rPr>
          <w:rFonts w:ascii="宋体" w:hAnsi="宋体" w:hint="eastAsia"/>
          <w:szCs w:val="21"/>
        </w:rPr>
        <w:t>缺乏竞争条件的项目</w:t>
      </w:r>
    </w:p>
    <w:p w14:paraId="12FF445D" w14:textId="77777777" w:rsidR="00D11F55" w:rsidRDefault="00D11F55" w:rsidP="00D11F55">
      <w:pPr>
        <w:spacing w:line="360" w:lineRule="auto"/>
        <w:ind w:leftChars="100" w:left="210"/>
        <w:rPr>
          <w:rFonts w:ascii="宋体" w:hAnsi="宋体"/>
          <w:szCs w:val="21"/>
        </w:rPr>
      </w:pPr>
      <w:r>
        <w:rPr>
          <w:rFonts w:ascii="宋体" w:hAnsi="宋体" w:hint="eastAsia"/>
          <w:szCs w:val="21"/>
        </w:rPr>
        <w:t>2</w:t>
      </w:r>
      <w:r>
        <w:rPr>
          <w:rFonts w:ascii="宋体" w:hAnsi="宋体"/>
          <w:szCs w:val="21"/>
        </w:rPr>
        <w:t>.5</w:t>
      </w:r>
      <w:r>
        <w:rPr>
          <w:rFonts w:ascii="宋体" w:hAnsi="宋体" w:hint="eastAsia"/>
          <w:szCs w:val="21"/>
        </w:rPr>
        <w:t>企业运营采购方式推荐指南</w:t>
      </w:r>
    </w:p>
    <w:p w14:paraId="65EE6AAA" w14:textId="77777777" w:rsidR="00D11F55" w:rsidRDefault="00D11F55" w:rsidP="00D11F55">
      <w:pPr>
        <w:pStyle w:val="a8"/>
        <w:numPr>
          <w:ilvl w:val="0"/>
          <w:numId w:val="2"/>
        </w:numPr>
        <w:spacing w:line="360" w:lineRule="auto"/>
        <w:ind w:firstLineChars="0"/>
        <w:rPr>
          <w:rFonts w:ascii="宋体" w:hAnsi="宋体"/>
          <w:szCs w:val="21"/>
        </w:rPr>
      </w:pPr>
      <w:r w:rsidRPr="003857E8">
        <w:rPr>
          <w:rFonts w:ascii="宋体" w:hAnsi="宋体" w:hint="eastAsia"/>
          <w:szCs w:val="21"/>
        </w:rPr>
        <w:t>企业原材料物资采购</w:t>
      </w:r>
    </w:p>
    <w:p w14:paraId="067EF585" w14:textId="77777777" w:rsidR="00D11F55" w:rsidRDefault="00D11F55" w:rsidP="00D11F55">
      <w:pPr>
        <w:pStyle w:val="a8"/>
        <w:numPr>
          <w:ilvl w:val="0"/>
          <w:numId w:val="2"/>
        </w:numPr>
        <w:spacing w:line="360" w:lineRule="auto"/>
        <w:ind w:firstLineChars="0"/>
        <w:rPr>
          <w:rFonts w:ascii="宋体" w:hAnsi="宋体"/>
          <w:szCs w:val="21"/>
        </w:rPr>
      </w:pPr>
      <w:r w:rsidRPr="003857E8">
        <w:rPr>
          <w:rFonts w:ascii="宋体" w:hAnsi="宋体" w:hint="eastAsia"/>
          <w:szCs w:val="21"/>
        </w:rPr>
        <w:t>企业生产零件部件模块或总成采购</w:t>
      </w:r>
    </w:p>
    <w:p w14:paraId="4F9DA929" w14:textId="77777777" w:rsidR="00D11F55" w:rsidRDefault="00D11F55" w:rsidP="00D11F55">
      <w:pPr>
        <w:pStyle w:val="a8"/>
        <w:numPr>
          <w:ilvl w:val="0"/>
          <w:numId w:val="2"/>
        </w:numPr>
        <w:spacing w:line="360" w:lineRule="auto"/>
        <w:ind w:firstLineChars="0"/>
        <w:rPr>
          <w:rFonts w:ascii="宋体" w:hAnsi="宋体"/>
          <w:szCs w:val="21"/>
        </w:rPr>
      </w:pPr>
      <w:r w:rsidRPr="003857E8">
        <w:rPr>
          <w:rFonts w:ascii="宋体" w:hAnsi="宋体" w:hint="eastAsia"/>
          <w:szCs w:val="21"/>
        </w:rPr>
        <w:t>企业咨询服务采购</w:t>
      </w:r>
    </w:p>
    <w:p w14:paraId="6E6F6C6C" w14:textId="77777777" w:rsidR="00D11F55" w:rsidRDefault="00D11F55" w:rsidP="00D11F55">
      <w:pPr>
        <w:pStyle w:val="a8"/>
        <w:numPr>
          <w:ilvl w:val="0"/>
          <w:numId w:val="2"/>
        </w:numPr>
        <w:spacing w:line="360" w:lineRule="auto"/>
        <w:ind w:firstLineChars="0"/>
        <w:rPr>
          <w:rFonts w:ascii="宋体" w:hAnsi="宋体"/>
          <w:szCs w:val="21"/>
        </w:rPr>
      </w:pPr>
      <w:r w:rsidRPr="003857E8">
        <w:rPr>
          <w:rFonts w:ascii="宋体" w:hAnsi="宋体" w:hint="eastAsia"/>
          <w:szCs w:val="21"/>
        </w:rPr>
        <w:t>企业劳务服务采购</w:t>
      </w:r>
    </w:p>
    <w:p w14:paraId="439F65F8" w14:textId="77777777" w:rsidR="00D11F55" w:rsidRDefault="00D11F55" w:rsidP="00D11F55">
      <w:pPr>
        <w:pStyle w:val="a8"/>
        <w:numPr>
          <w:ilvl w:val="0"/>
          <w:numId w:val="2"/>
        </w:numPr>
        <w:spacing w:line="360" w:lineRule="auto"/>
        <w:ind w:firstLineChars="0"/>
        <w:rPr>
          <w:rFonts w:ascii="宋体" w:hAnsi="宋体"/>
          <w:szCs w:val="21"/>
        </w:rPr>
      </w:pPr>
      <w:r w:rsidRPr="003857E8">
        <w:rPr>
          <w:rFonts w:ascii="宋体" w:hAnsi="宋体" w:hint="eastAsia"/>
          <w:szCs w:val="21"/>
        </w:rPr>
        <w:t>企业产品、运行维护服务采购</w:t>
      </w:r>
    </w:p>
    <w:p w14:paraId="5517A2F3" w14:textId="77777777" w:rsidR="00D11F55" w:rsidRDefault="00D11F55" w:rsidP="00D11F55">
      <w:pPr>
        <w:pStyle w:val="a8"/>
        <w:numPr>
          <w:ilvl w:val="0"/>
          <w:numId w:val="2"/>
        </w:numPr>
        <w:spacing w:line="360" w:lineRule="auto"/>
        <w:ind w:firstLineChars="0"/>
        <w:rPr>
          <w:rFonts w:ascii="宋体" w:hAnsi="宋体"/>
          <w:szCs w:val="21"/>
        </w:rPr>
      </w:pPr>
      <w:r w:rsidRPr="003857E8">
        <w:rPr>
          <w:rFonts w:ascii="宋体" w:hAnsi="宋体" w:hint="eastAsia"/>
          <w:szCs w:val="21"/>
        </w:rPr>
        <w:t>企业物流和仓储服务采购</w:t>
      </w:r>
    </w:p>
    <w:p w14:paraId="06D3258A" w14:textId="77777777" w:rsidR="00D11F55" w:rsidRPr="00D353EC" w:rsidRDefault="00D11F55" w:rsidP="00D11F55">
      <w:pPr>
        <w:pStyle w:val="a8"/>
        <w:numPr>
          <w:ilvl w:val="0"/>
          <w:numId w:val="2"/>
        </w:numPr>
        <w:spacing w:line="360" w:lineRule="auto"/>
        <w:ind w:firstLineChars="0"/>
        <w:rPr>
          <w:rFonts w:ascii="宋体" w:hAnsi="宋体"/>
          <w:szCs w:val="21"/>
        </w:rPr>
      </w:pPr>
      <w:r w:rsidRPr="003857E8">
        <w:rPr>
          <w:rFonts w:ascii="宋体" w:hAnsi="宋体" w:hint="eastAsia"/>
          <w:szCs w:val="21"/>
        </w:rPr>
        <w:t>企业其他服务采购</w:t>
      </w:r>
    </w:p>
    <w:p w14:paraId="6D53C9C4" w14:textId="77777777" w:rsidR="00D353EC" w:rsidRPr="00D353EC" w:rsidRDefault="00D353EC" w:rsidP="00D353EC">
      <w:pPr>
        <w:spacing w:line="360" w:lineRule="auto"/>
        <w:rPr>
          <w:rFonts w:ascii="宋体" w:hAnsi="宋体"/>
          <w:b/>
          <w:szCs w:val="21"/>
        </w:rPr>
      </w:pPr>
      <w:r w:rsidRPr="00D353EC">
        <w:rPr>
          <w:rFonts w:ascii="宋体" w:hAnsi="宋体"/>
          <w:b/>
          <w:szCs w:val="21"/>
        </w:rPr>
        <w:t>3</w:t>
      </w:r>
      <w:r w:rsidRPr="00D353EC">
        <w:rPr>
          <w:rFonts w:ascii="宋体" w:hAnsi="宋体" w:hint="eastAsia"/>
          <w:b/>
          <w:szCs w:val="21"/>
        </w:rPr>
        <w:t>、采购文件关键点解读与案例分析</w:t>
      </w:r>
    </w:p>
    <w:p w14:paraId="42704B9B" w14:textId="77777777" w:rsidR="00734B9A" w:rsidRDefault="00734B9A" w:rsidP="00734B9A">
      <w:pPr>
        <w:spacing w:line="360" w:lineRule="auto"/>
        <w:ind w:leftChars="100" w:left="210"/>
        <w:rPr>
          <w:rFonts w:ascii="宋体" w:hAnsi="宋体"/>
          <w:szCs w:val="21"/>
        </w:rPr>
      </w:pPr>
      <w:r>
        <w:rPr>
          <w:rFonts w:ascii="宋体" w:hAnsi="宋体" w:hint="eastAsia"/>
          <w:szCs w:val="21"/>
        </w:rPr>
        <w:lastRenderedPageBreak/>
        <w:t>3</w:t>
      </w:r>
      <w:r>
        <w:rPr>
          <w:rFonts w:ascii="宋体" w:hAnsi="宋体"/>
          <w:szCs w:val="21"/>
        </w:rPr>
        <w:t>.1</w:t>
      </w:r>
      <w:r>
        <w:rPr>
          <w:rFonts w:ascii="宋体" w:hAnsi="宋体" w:hint="eastAsia"/>
          <w:szCs w:val="21"/>
        </w:rPr>
        <w:t>采购文件的结构与内容</w:t>
      </w:r>
    </w:p>
    <w:p w14:paraId="69114642" w14:textId="77777777" w:rsidR="00C46338" w:rsidRPr="00B51F3F" w:rsidRDefault="00C46338" w:rsidP="00C46338">
      <w:pPr>
        <w:pStyle w:val="a8"/>
        <w:numPr>
          <w:ilvl w:val="0"/>
          <w:numId w:val="2"/>
        </w:numPr>
        <w:spacing w:line="360" w:lineRule="auto"/>
        <w:ind w:firstLineChars="0"/>
        <w:rPr>
          <w:rFonts w:ascii="宋体" w:hAnsi="宋体"/>
          <w:szCs w:val="21"/>
        </w:rPr>
      </w:pPr>
      <w:r>
        <w:rPr>
          <w:rFonts w:ascii="宋体" w:hAnsi="宋体" w:hint="eastAsia"/>
          <w:szCs w:val="21"/>
        </w:rPr>
        <w:t>公开招标和</w:t>
      </w:r>
      <w:r w:rsidRPr="00B51F3F">
        <w:rPr>
          <w:rFonts w:ascii="宋体" w:hAnsi="宋体" w:hint="eastAsia"/>
          <w:szCs w:val="21"/>
        </w:rPr>
        <w:t>邀请招标</w:t>
      </w:r>
    </w:p>
    <w:p w14:paraId="56C140B8" w14:textId="77777777" w:rsidR="00C46338" w:rsidRDefault="00C46338" w:rsidP="00C46338">
      <w:pPr>
        <w:pStyle w:val="a8"/>
        <w:numPr>
          <w:ilvl w:val="0"/>
          <w:numId w:val="2"/>
        </w:numPr>
        <w:spacing w:line="360" w:lineRule="auto"/>
        <w:ind w:firstLineChars="0"/>
        <w:rPr>
          <w:rFonts w:ascii="宋体" w:hAnsi="宋体"/>
          <w:szCs w:val="21"/>
        </w:rPr>
      </w:pPr>
      <w:r>
        <w:rPr>
          <w:rFonts w:ascii="宋体" w:hAnsi="宋体" w:hint="eastAsia"/>
          <w:szCs w:val="21"/>
        </w:rPr>
        <w:t>竞价和询比采购</w:t>
      </w:r>
    </w:p>
    <w:p w14:paraId="4EDCBE84" w14:textId="77777777" w:rsidR="00C46338" w:rsidRDefault="00C46338" w:rsidP="00C46338">
      <w:pPr>
        <w:pStyle w:val="a8"/>
        <w:numPr>
          <w:ilvl w:val="0"/>
          <w:numId w:val="2"/>
        </w:numPr>
        <w:spacing w:line="360" w:lineRule="auto"/>
        <w:ind w:firstLineChars="0"/>
        <w:rPr>
          <w:rFonts w:ascii="宋体" w:hAnsi="宋体"/>
          <w:szCs w:val="21"/>
        </w:rPr>
      </w:pPr>
      <w:r>
        <w:rPr>
          <w:rFonts w:ascii="宋体" w:hAnsi="宋体" w:hint="eastAsia"/>
          <w:szCs w:val="21"/>
        </w:rPr>
        <w:t>谈判和磋商采购</w:t>
      </w:r>
    </w:p>
    <w:p w14:paraId="0585A878" w14:textId="77777777" w:rsidR="00C46338" w:rsidRPr="00C46338" w:rsidRDefault="00C46338" w:rsidP="00C46338">
      <w:pPr>
        <w:pStyle w:val="a8"/>
        <w:numPr>
          <w:ilvl w:val="0"/>
          <w:numId w:val="2"/>
        </w:numPr>
        <w:spacing w:line="360" w:lineRule="auto"/>
        <w:ind w:firstLineChars="0"/>
        <w:rPr>
          <w:rFonts w:ascii="宋体" w:hAnsi="宋体"/>
          <w:szCs w:val="21"/>
        </w:rPr>
      </w:pPr>
      <w:r>
        <w:rPr>
          <w:rFonts w:ascii="宋体" w:hAnsi="宋体" w:hint="eastAsia"/>
          <w:szCs w:val="21"/>
        </w:rPr>
        <w:t>单源和多源直接采购</w:t>
      </w:r>
    </w:p>
    <w:p w14:paraId="739CC740" w14:textId="77777777" w:rsidR="00BB501C" w:rsidRDefault="00734B9A" w:rsidP="00D353EC">
      <w:pPr>
        <w:spacing w:line="360" w:lineRule="auto"/>
        <w:ind w:leftChars="100" w:left="210"/>
        <w:rPr>
          <w:rFonts w:ascii="宋体" w:hAnsi="宋体"/>
          <w:b/>
          <w:szCs w:val="21"/>
        </w:rPr>
      </w:pPr>
      <w:r>
        <w:rPr>
          <w:rFonts w:ascii="宋体" w:hAnsi="宋体"/>
          <w:szCs w:val="21"/>
        </w:rPr>
        <w:t>3</w:t>
      </w:r>
      <w:r w:rsidR="00291293">
        <w:rPr>
          <w:rFonts w:ascii="宋体" w:hAnsi="宋体"/>
          <w:szCs w:val="21"/>
        </w:rPr>
        <w:t>.</w:t>
      </w:r>
      <w:r w:rsidR="00C46338">
        <w:rPr>
          <w:rFonts w:ascii="宋体" w:hAnsi="宋体"/>
          <w:szCs w:val="21"/>
        </w:rPr>
        <w:t>2</w:t>
      </w:r>
      <w:r>
        <w:rPr>
          <w:rFonts w:ascii="宋体" w:hAnsi="宋体" w:hint="eastAsia"/>
          <w:szCs w:val="21"/>
        </w:rPr>
        <w:t>采购</w:t>
      </w:r>
      <w:r w:rsidR="00C46338">
        <w:rPr>
          <w:rFonts w:ascii="宋体" w:hAnsi="宋体" w:hint="eastAsia"/>
          <w:szCs w:val="21"/>
        </w:rPr>
        <w:t>人编制采购文件需要了解的投标人</w:t>
      </w:r>
      <w:r w:rsidR="00D353EC">
        <w:rPr>
          <w:rFonts w:ascii="宋体" w:hAnsi="宋体" w:hint="eastAsia"/>
          <w:szCs w:val="21"/>
        </w:rPr>
        <w:t>资质与业绩认定</w:t>
      </w:r>
      <w:r w:rsidR="00C46338">
        <w:rPr>
          <w:rFonts w:ascii="宋体" w:hAnsi="宋体" w:hint="eastAsia"/>
          <w:szCs w:val="21"/>
        </w:rPr>
        <w:t>知识点</w:t>
      </w:r>
      <w:r>
        <w:rPr>
          <w:rFonts w:ascii="宋体" w:hAnsi="宋体" w:hint="eastAsia"/>
          <w:szCs w:val="21"/>
        </w:rPr>
        <w:t>解读</w:t>
      </w:r>
      <w:r w:rsidR="00C46338">
        <w:rPr>
          <w:rFonts w:ascii="宋体" w:hAnsi="宋体" w:hint="eastAsia"/>
          <w:szCs w:val="21"/>
        </w:rPr>
        <w:t>与案例分析</w:t>
      </w:r>
    </w:p>
    <w:p w14:paraId="6094E346" w14:textId="77777777" w:rsidR="00BB501C" w:rsidRDefault="00734B9A" w:rsidP="00BB501C">
      <w:pPr>
        <w:spacing w:line="360" w:lineRule="auto"/>
        <w:ind w:leftChars="200" w:left="420"/>
        <w:rPr>
          <w:rFonts w:ascii="宋体" w:hAnsi="宋体"/>
          <w:szCs w:val="21"/>
        </w:rPr>
      </w:pPr>
      <w:r>
        <w:rPr>
          <w:rFonts w:ascii="宋体" w:hAnsi="宋体"/>
          <w:szCs w:val="21"/>
        </w:rPr>
        <w:t>3</w:t>
      </w:r>
      <w:r w:rsidR="009C651A">
        <w:rPr>
          <w:rFonts w:ascii="宋体" w:hAnsi="宋体"/>
          <w:szCs w:val="21"/>
        </w:rPr>
        <w:t>.</w:t>
      </w:r>
      <w:r w:rsidR="00C46338">
        <w:rPr>
          <w:rFonts w:ascii="宋体" w:hAnsi="宋体"/>
          <w:szCs w:val="21"/>
        </w:rPr>
        <w:t>2</w:t>
      </w:r>
      <w:r w:rsidR="009C651A">
        <w:rPr>
          <w:rFonts w:ascii="宋体" w:hAnsi="宋体"/>
          <w:szCs w:val="21"/>
        </w:rPr>
        <w:t>.</w:t>
      </w:r>
      <w:r w:rsidR="00CF6748">
        <w:rPr>
          <w:rFonts w:ascii="宋体" w:hAnsi="宋体"/>
          <w:szCs w:val="21"/>
        </w:rPr>
        <w:t>1</w:t>
      </w:r>
      <w:r w:rsidR="00D353EC">
        <w:rPr>
          <w:rFonts w:ascii="宋体" w:hAnsi="宋体"/>
          <w:szCs w:val="21"/>
        </w:rPr>
        <w:t xml:space="preserve"> </w:t>
      </w:r>
      <w:r w:rsidR="00D353EC">
        <w:rPr>
          <w:rFonts w:ascii="宋体" w:hAnsi="宋体" w:hint="eastAsia"/>
          <w:szCs w:val="21"/>
        </w:rPr>
        <w:t>总公司、分公司、子公司投标与业绩认定</w:t>
      </w:r>
    </w:p>
    <w:p w14:paraId="4ADFEC8A" w14:textId="77777777" w:rsidR="00BB501C" w:rsidRPr="00BB501C" w:rsidRDefault="00BB501C" w:rsidP="00CA4F58">
      <w:pPr>
        <w:pStyle w:val="a8"/>
        <w:numPr>
          <w:ilvl w:val="0"/>
          <w:numId w:val="4"/>
        </w:numPr>
        <w:spacing w:line="360" w:lineRule="auto"/>
        <w:ind w:firstLineChars="0"/>
        <w:rPr>
          <w:rFonts w:ascii="宋体" w:hAnsi="宋体"/>
          <w:b/>
          <w:szCs w:val="21"/>
        </w:rPr>
      </w:pPr>
      <w:r w:rsidRPr="00BB501C">
        <w:rPr>
          <w:rFonts w:ascii="宋体" w:hAnsi="宋体" w:hint="eastAsia"/>
          <w:b/>
          <w:szCs w:val="21"/>
        </w:rPr>
        <w:t>总公司能用分公司资质、业绩投标吗？</w:t>
      </w:r>
    </w:p>
    <w:p w14:paraId="0B824A7E" w14:textId="77777777" w:rsidR="00BB501C" w:rsidRPr="00BB501C" w:rsidRDefault="00BB501C" w:rsidP="00CA4F58">
      <w:pPr>
        <w:pStyle w:val="a8"/>
        <w:numPr>
          <w:ilvl w:val="0"/>
          <w:numId w:val="4"/>
        </w:numPr>
        <w:spacing w:line="360" w:lineRule="auto"/>
        <w:ind w:firstLineChars="0"/>
        <w:rPr>
          <w:rFonts w:ascii="宋体" w:hAnsi="宋体"/>
          <w:b/>
          <w:szCs w:val="21"/>
        </w:rPr>
      </w:pPr>
      <w:r w:rsidRPr="00BB501C">
        <w:rPr>
          <w:rFonts w:ascii="宋体" w:hAnsi="宋体" w:hint="eastAsia"/>
          <w:b/>
          <w:szCs w:val="21"/>
        </w:rPr>
        <w:t>分公司能用总公司资质、业绩投标吗？</w:t>
      </w:r>
    </w:p>
    <w:p w14:paraId="20708DE1" w14:textId="77777777" w:rsidR="00BB501C" w:rsidRPr="00BB501C" w:rsidRDefault="00BB501C" w:rsidP="00CA4F58">
      <w:pPr>
        <w:pStyle w:val="a8"/>
        <w:numPr>
          <w:ilvl w:val="0"/>
          <w:numId w:val="4"/>
        </w:numPr>
        <w:spacing w:line="360" w:lineRule="auto"/>
        <w:ind w:firstLineChars="0"/>
        <w:rPr>
          <w:rFonts w:ascii="宋体" w:hAnsi="宋体"/>
          <w:b/>
          <w:szCs w:val="21"/>
        </w:rPr>
      </w:pPr>
      <w:r w:rsidRPr="00BB501C">
        <w:rPr>
          <w:rFonts w:ascii="宋体" w:hAnsi="宋体" w:hint="eastAsia"/>
          <w:b/>
          <w:szCs w:val="21"/>
        </w:rPr>
        <w:t>总公司能用子公司资质、业绩投标吗？</w:t>
      </w:r>
    </w:p>
    <w:p w14:paraId="18FFBCDE" w14:textId="77777777" w:rsidR="00BB501C" w:rsidRDefault="00BB501C" w:rsidP="00CA4F58">
      <w:pPr>
        <w:pStyle w:val="a8"/>
        <w:numPr>
          <w:ilvl w:val="0"/>
          <w:numId w:val="4"/>
        </w:numPr>
        <w:spacing w:line="360" w:lineRule="auto"/>
        <w:ind w:firstLineChars="0"/>
        <w:rPr>
          <w:rFonts w:ascii="宋体" w:hAnsi="宋体"/>
          <w:b/>
          <w:szCs w:val="21"/>
        </w:rPr>
      </w:pPr>
      <w:r w:rsidRPr="00BB501C">
        <w:rPr>
          <w:rFonts w:ascii="宋体" w:hAnsi="宋体" w:hint="eastAsia"/>
          <w:b/>
          <w:szCs w:val="21"/>
        </w:rPr>
        <w:t>子公司能用总公司资质、业绩投标吗？</w:t>
      </w:r>
    </w:p>
    <w:p w14:paraId="25FD591B" w14:textId="77777777" w:rsidR="00A51316" w:rsidRDefault="00A51316" w:rsidP="00CA4F58">
      <w:pPr>
        <w:pStyle w:val="a8"/>
        <w:numPr>
          <w:ilvl w:val="0"/>
          <w:numId w:val="4"/>
        </w:numPr>
        <w:spacing w:line="360" w:lineRule="auto"/>
        <w:ind w:firstLineChars="0"/>
        <w:rPr>
          <w:rFonts w:ascii="宋体" w:hAnsi="宋体"/>
          <w:b/>
          <w:szCs w:val="21"/>
        </w:rPr>
      </w:pPr>
      <w:r>
        <w:rPr>
          <w:rFonts w:ascii="宋体" w:hAnsi="宋体" w:hint="eastAsia"/>
          <w:b/>
          <w:szCs w:val="21"/>
        </w:rPr>
        <w:t>母子公司是否可以参与同一投标？</w:t>
      </w:r>
    </w:p>
    <w:p w14:paraId="03502D17" w14:textId="77777777" w:rsidR="000551D8" w:rsidRDefault="000551D8" w:rsidP="00CA4F58">
      <w:pPr>
        <w:pStyle w:val="a8"/>
        <w:numPr>
          <w:ilvl w:val="0"/>
          <w:numId w:val="4"/>
        </w:numPr>
        <w:spacing w:line="360" w:lineRule="auto"/>
        <w:ind w:firstLineChars="0"/>
        <w:rPr>
          <w:rFonts w:ascii="宋体" w:hAnsi="宋体"/>
          <w:b/>
          <w:szCs w:val="21"/>
        </w:rPr>
      </w:pPr>
      <w:r>
        <w:rPr>
          <w:rFonts w:ascii="宋体" w:hAnsi="宋体" w:hint="eastAsia"/>
          <w:b/>
          <w:szCs w:val="21"/>
        </w:rPr>
        <w:t>案例分析：分公司用总公司业绩为什么没有被认定？</w:t>
      </w:r>
    </w:p>
    <w:p w14:paraId="35DE7B63" w14:textId="77777777" w:rsidR="005B6816" w:rsidRPr="005B6816" w:rsidRDefault="005B6816" w:rsidP="00CA4F58">
      <w:pPr>
        <w:pStyle w:val="a8"/>
        <w:numPr>
          <w:ilvl w:val="0"/>
          <w:numId w:val="4"/>
        </w:numPr>
        <w:spacing w:line="360" w:lineRule="auto"/>
        <w:ind w:firstLineChars="0"/>
        <w:rPr>
          <w:rFonts w:ascii="宋体" w:hAnsi="宋体"/>
          <w:b/>
          <w:szCs w:val="21"/>
        </w:rPr>
      </w:pPr>
      <w:r w:rsidRPr="003A270D">
        <w:rPr>
          <w:rFonts w:ascii="宋体" w:hAnsi="宋体" w:hint="eastAsia"/>
          <w:b/>
          <w:szCs w:val="21"/>
        </w:rPr>
        <w:t>案例分析：业绩主体不一样的风险？</w:t>
      </w:r>
    </w:p>
    <w:p w14:paraId="33304901" w14:textId="77777777" w:rsidR="00291293" w:rsidRDefault="00734B9A" w:rsidP="00BB501C">
      <w:pPr>
        <w:spacing w:line="360" w:lineRule="auto"/>
        <w:ind w:leftChars="200" w:left="420"/>
        <w:rPr>
          <w:rFonts w:ascii="宋体" w:hAnsi="宋体"/>
          <w:szCs w:val="21"/>
        </w:rPr>
      </w:pPr>
      <w:r>
        <w:rPr>
          <w:rFonts w:ascii="宋体" w:hAnsi="宋体"/>
          <w:szCs w:val="21"/>
        </w:rPr>
        <w:t>3</w:t>
      </w:r>
      <w:r w:rsidR="00BB501C">
        <w:rPr>
          <w:rFonts w:ascii="宋体" w:hAnsi="宋体"/>
          <w:szCs w:val="21"/>
        </w:rPr>
        <w:t>.</w:t>
      </w:r>
      <w:r w:rsidR="00C46338">
        <w:rPr>
          <w:rFonts w:ascii="宋体" w:hAnsi="宋体"/>
          <w:szCs w:val="21"/>
        </w:rPr>
        <w:t>2</w:t>
      </w:r>
      <w:r w:rsidR="00BB501C">
        <w:rPr>
          <w:rFonts w:ascii="宋体" w:hAnsi="宋体"/>
          <w:szCs w:val="21"/>
        </w:rPr>
        <w:t>.</w:t>
      </w:r>
      <w:r w:rsidR="00CF6748">
        <w:rPr>
          <w:rFonts w:ascii="宋体" w:hAnsi="宋体"/>
          <w:szCs w:val="21"/>
        </w:rPr>
        <w:t>2</w:t>
      </w:r>
      <w:r w:rsidR="00291293">
        <w:rPr>
          <w:rFonts w:ascii="宋体" w:hAnsi="宋体" w:hint="eastAsia"/>
          <w:szCs w:val="21"/>
        </w:rPr>
        <w:t>联合体投标应注意哪些规则？</w:t>
      </w:r>
    </w:p>
    <w:p w14:paraId="5E6D7325" w14:textId="77777777" w:rsidR="00291293" w:rsidRDefault="00291293" w:rsidP="00CA4F58">
      <w:pPr>
        <w:pStyle w:val="a8"/>
        <w:numPr>
          <w:ilvl w:val="0"/>
          <w:numId w:val="4"/>
        </w:numPr>
        <w:spacing w:line="360" w:lineRule="auto"/>
        <w:ind w:firstLineChars="0"/>
        <w:rPr>
          <w:rFonts w:ascii="宋体" w:hAnsi="宋体"/>
          <w:b/>
          <w:szCs w:val="21"/>
        </w:rPr>
      </w:pPr>
      <w:r w:rsidRPr="00291293">
        <w:rPr>
          <w:rFonts w:ascii="宋体" w:hAnsi="宋体" w:hint="eastAsia"/>
          <w:b/>
          <w:szCs w:val="21"/>
        </w:rPr>
        <w:t>案例分析：错误的联合体导致的废标</w:t>
      </w:r>
    </w:p>
    <w:p w14:paraId="27E72CBB" w14:textId="77777777" w:rsidR="00554B63" w:rsidRDefault="00734B9A" w:rsidP="00A51316">
      <w:pPr>
        <w:spacing w:line="360" w:lineRule="auto"/>
        <w:ind w:leftChars="200" w:left="420"/>
        <w:rPr>
          <w:rFonts w:ascii="宋体" w:hAnsi="宋体"/>
          <w:szCs w:val="21"/>
        </w:rPr>
      </w:pPr>
      <w:r>
        <w:rPr>
          <w:rFonts w:ascii="宋体" w:hAnsi="宋体"/>
          <w:szCs w:val="21"/>
        </w:rPr>
        <w:t>3</w:t>
      </w:r>
      <w:r w:rsidR="00B37DE2">
        <w:rPr>
          <w:rFonts w:ascii="宋体" w:hAnsi="宋体" w:hint="eastAsia"/>
          <w:szCs w:val="21"/>
        </w:rPr>
        <w:t>.</w:t>
      </w:r>
      <w:r w:rsidR="00C46338">
        <w:rPr>
          <w:rFonts w:ascii="宋体" w:hAnsi="宋体"/>
          <w:szCs w:val="21"/>
        </w:rPr>
        <w:t>2</w:t>
      </w:r>
      <w:r w:rsidR="00A51316">
        <w:rPr>
          <w:rFonts w:ascii="宋体" w:hAnsi="宋体" w:hint="eastAsia"/>
          <w:szCs w:val="21"/>
        </w:rPr>
        <w:t>.</w:t>
      </w:r>
      <w:r w:rsidR="00CF6748">
        <w:rPr>
          <w:rFonts w:ascii="宋体" w:hAnsi="宋体"/>
          <w:szCs w:val="21"/>
        </w:rPr>
        <w:t>3</w:t>
      </w:r>
      <w:r w:rsidR="00B37DE2">
        <w:rPr>
          <w:rFonts w:ascii="宋体" w:hAnsi="宋体" w:hint="eastAsia"/>
          <w:szCs w:val="21"/>
        </w:rPr>
        <w:t>对投标者资格预审、符合性审查侧重点有何不同？</w:t>
      </w:r>
    </w:p>
    <w:p w14:paraId="6AABD70D" w14:textId="77777777" w:rsidR="00CE4EE1" w:rsidRPr="0012718F" w:rsidRDefault="00CE4EE1" w:rsidP="00CA4F58">
      <w:pPr>
        <w:pStyle w:val="a8"/>
        <w:numPr>
          <w:ilvl w:val="0"/>
          <w:numId w:val="4"/>
        </w:numPr>
        <w:spacing w:line="360" w:lineRule="auto"/>
        <w:ind w:firstLineChars="0"/>
        <w:rPr>
          <w:rFonts w:ascii="宋体" w:hAnsi="宋体"/>
          <w:b/>
          <w:szCs w:val="21"/>
        </w:rPr>
      </w:pPr>
      <w:r w:rsidRPr="0012718F">
        <w:rPr>
          <w:rFonts w:ascii="宋体" w:hAnsi="宋体" w:hint="eastAsia"/>
          <w:b/>
          <w:szCs w:val="21"/>
        </w:rPr>
        <w:t>案例分析：被歧视的“外地人”</w:t>
      </w:r>
    </w:p>
    <w:p w14:paraId="5D65F4BF" w14:textId="77777777" w:rsidR="00734B9A" w:rsidRDefault="00734B9A" w:rsidP="00734B9A">
      <w:pPr>
        <w:spacing w:line="360" w:lineRule="auto"/>
        <w:ind w:leftChars="200" w:left="420"/>
        <w:rPr>
          <w:rFonts w:ascii="宋体" w:hAnsi="宋体"/>
          <w:szCs w:val="21"/>
        </w:rPr>
      </w:pPr>
      <w:r>
        <w:rPr>
          <w:rFonts w:ascii="宋体" w:hAnsi="宋体"/>
          <w:szCs w:val="21"/>
        </w:rPr>
        <w:t>3</w:t>
      </w:r>
      <w:r>
        <w:rPr>
          <w:rFonts w:ascii="宋体" w:hAnsi="宋体" w:hint="eastAsia"/>
          <w:szCs w:val="21"/>
        </w:rPr>
        <w:t>.</w:t>
      </w:r>
      <w:r w:rsidR="00C46338">
        <w:rPr>
          <w:rFonts w:ascii="宋体" w:hAnsi="宋体"/>
          <w:szCs w:val="21"/>
        </w:rPr>
        <w:t>2</w:t>
      </w:r>
      <w:r>
        <w:rPr>
          <w:rFonts w:ascii="宋体" w:hAnsi="宋体"/>
          <w:szCs w:val="21"/>
        </w:rPr>
        <w:t>.4</w:t>
      </w:r>
      <w:r>
        <w:rPr>
          <w:rFonts w:ascii="宋体" w:hAnsi="宋体" w:hint="eastAsia"/>
          <w:szCs w:val="21"/>
        </w:rPr>
        <w:t>小微企业认定哪些事？</w:t>
      </w:r>
    </w:p>
    <w:p w14:paraId="2B6B3A39" w14:textId="77777777" w:rsidR="00734B9A" w:rsidRPr="0080120B" w:rsidRDefault="00734B9A" w:rsidP="00734B9A">
      <w:pPr>
        <w:pStyle w:val="a8"/>
        <w:numPr>
          <w:ilvl w:val="0"/>
          <w:numId w:val="4"/>
        </w:numPr>
        <w:spacing w:line="360" w:lineRule="auto"/>
        <w:ind w:firstLineChars="0"/>
        <w:rPr>
          <w:rFonts w:ascii="宋体" w:hAnsi="宋体"/>
          <w:b/>
          <w:szCs w:val="21"/>
        </w:rPr>
      </w:pPr>
      <w:r w:rsidRPr="0080120B">
        <w:rPr>
          <w:rFonts w:ascii="宋体" w:hAnsi="宋体" w:hint="eastAsia"/>
          <w:b/>
          <w:szCs w:val="21"/>
        </w:rPr>
        <w:t>小微企业使用中型企业产品价格优惠吗？</w:t>
      </w:r>
    </w:p>
    <w:p w14:paraId="4BA579B1" w14:textId="77777777" w:rsidR="00734B9A" w:rsidRPr="0080120B" w:rsidRDefault="00734B9A" w:rsidP="00734B9A">
      <w:pPr>
        <w:pStyle w:val="a8"/>
        <w:numPr>
          <w:ilvl w:val="0"/>
          <w:numId w:val="4"/>
        </w:numPr>
        <w:spacing w:line="360" w:lineRule="auto"/>
        <w:ind w:firstLineChars="0"/>
        <w:rPr>
          <w:rFonts w:ascii="宋体" w:hAnsi="宋体"/>
          <w:b/>
          <w:szCs w:val="21"/>
        </w:rPr>
      </w:pPr>
      <w:r w:rsidRPr="0080120B">
        <w:rPr>
          <w:rFonts w:ascii="宋体" w:hAnsi="宋体" w:hint="eastAsia"/>
          <w:b/>
          <w:szCs w:val="21"/>
        </w:rPr>
        <w:t>中型企业使用小微企业产品价格优惠吗？</w:t>
      </w:r>
    </w:p>
    <w:p w14:paraId="263A651A" w14:textId="77777777" w:rsidR="00734B9A" w:rsidRDefault="00734B9A" w:rsidP="00734B9A">
      <w:pPr>
        <w:spacing w:line="360" w:lineRule="auto"/>
        <w:ind w:leftChars="100" w:left="210"/>
        <w:rPr>
          <w:rFonts w:ascii="宋体" w:hAnsi="宋体"/>
          <w:szCs w:val="21"/>
        </w:rPr>
      </w:pPr>
      <w:r>
        <w:rPr>
          <w:rFonts w:ascii="宋体" w:hAnsi="宋体" w:hint="eastAsia"/>
          <w:szCs w:val="21"/>
        </w:rPr>
        <w:t>3</w:t>
      </w:r>
      <w:r>
        <w:rPr>
          <w:rFonts w:ascii="宋体" w:hAnsi="宋体"/>
          <w:szCs w:val="21"/>
        </w:rPr>
        <w:t>.</w:t>
      </w:r>
      <w:r w:rsidR="00C46338">
        <w:rPr>
          <w:rFonts w:ascii="宋体" w:hAnsi="宋体"/>
          <w:szCs w:val="21"/>
        </w:rPr>
        <w:t>3</w:t>
      </w:r>
      <w:r w:rsidR="00C46338">
        <w:rPr>
          <w:rFonts w:ascii="宋体" w:hAnsi="宋体" w:hint="eastAsia"/>
          <w:szCs w:val="21"/>
        </w:rPr>
        <w:t>采购人编制采购文件需要特别明确的相关关键事项及其案例分析</w:t>
      </w:r>
    </w:p>
    <w:p w14:paraId="29455C35" w14:textId="77777777" w:rsidR="000A18B6" w:rsidRDefault="00734B9A" w:rsidP="004351CF">
      <w:pPr>
        <w:spacing w:line="360" w:lineRule="auto"/>
        <w:ind w:leftChars="200" w:left="420"/>
        <w:rPr>
          <w:rFonts w:ascii="宋体" w:hAnsi="宋体"/>
          <w:szCs w:val="21"/>
        </w:rPr>
      </w:pPr>
      <w:r>
        <w:rPr>
          <w:rFonts w:ascii="宋体" w:hAnsi="宋体"/>
          <w:szCs w:val="21"/>
        </w:rPr>
        <w:t>3</w:t>
      </w:r>
      <w:r w:rsidR="000A18B6">
        <w:rPr>
          <w:rFonts w:ascii="宋体" w:hAnsi="宋体" w:hint="eastAsia"/>
          <w:szCs w:val="21"/>
        </w:rPr>
        <w:t>.</w:t>
      </w:r>
      <w:r w:rsidR="00C46338">
        <w:rPr>
          <w:rFonts w:ascii="宋体" w:hAnsi="宋体"/>
          <w:szCs w:val="21"/>
        </w:rPr>
        <w:t>3</w:t>
      </w:r>
      <w:r w:rsidR="004351CF">
        <w:rPr>
          <w:rFonts w:ascii="宋体" w:hAnsi="宋体"/>
          <w:szCs w:val="21"/>
        </w:rPr>
        <w:t>.</w:t>
      </w:r>
      <w:r>
        <w:rPr>
          <w:rFonts w:ascii="宋体" w:hAnsi="宋体"/>
          <w:szCs w:val="21"/>
        </w:rPr>
        <w:t>1</w:t>
      </w:r>
      <w:r w:rsidR="000A18B6">
        <w:rPr>
          <w:rFonts w:ascii="宋体" w:hAnsi="宋体" w:hint="eastAsia"/>
          <w:szCs w:val="21"/>
        </w:rPr>
        <w:t>招标公告有效期</w:t>
      </w:r>
      <w:r w:rsidR="00291293">
        <w:rPr>
          <w:rFonts w:ascii="宋体" w:hAnsi="宋体" w:hint="eastAsia"/>
          <w:szCs w:val="21"/>
        </w:rPr>
        <w:t>、招标有效期、投标有效期到底是咋回事</w:t>
      </w:r>
      <w:r w:rsidR="000A18B6">
        <w:rPr>
          <w:rFonts w:ascii="宋体" w:hAnsi="宋体" w:hint="eastAsia"/>
          <w:szCs w:val="21"/>
        </w:rPr>
        <w:t>？</w:t>
      </w:r>
    </w:p>
    <w:p w14:paraId="64EF14D9" w14:textId="77777777" w:rsidR="000A18B6" w:rsidRPr="0012718F" w:rsidRDefault="000A18B6" w:rsidP="00CA4F58">
      <w:pPr>
        <w:pStyle w:val="a8"/>
        <w:numPr>
          <w:ilvl w:val="0"/>
          <w:numId w:val="4"/>
        </w:numPr>
        <w:spacing w:line="360" w:lineRule="auto"/>
        <w:ind w:firstLineChars="0"/>
        <w:rPr>
          <w:rFonts w:ascii="宋体" w:hAnsi="宋体"/>
          <w:b/>
          <w:szCs w:val="21"/>
        </w:rPr>
      </w:pPr>
      <w:r w:rsidRPr="0012718F">
        <w:rPr>
          <w:rFonts w:ascii="宋体" w:hAnsi="宋体" w:hint="eastAsia"/>
          <w:b/>
          <w:szCs w:val="21"/>
        </w:rPr>
        <w:t>案例分析：赶进度的采购项目</w:t>
      </w:r>
    </w:p>
    <w:p w14:paraId="42FFC07E" w14:textId="77777777" w:rsidR="00ED283C" w:rsidRDefault="00734B9A" w:rsidP="004351CF">
      <w:pPr>
        <w:spacing w:line="360" w:lineRule="auto"/>
        <w:ind w:leftChars="200" w:left="420"/>
        <w:rPr>
          <w:rFonts w:ascii="宋体" w:hAnsi="宋体"/>
          <w:szCs w:val="21"/>
        </w:rPr>
      </w:pPr>
      <w:r>
        <w:rPr>
          <w:rFonts w:ascii="宋体" w:hAnsi="宋体"/>
          <w:szCs w:val="21"/>
        </w:rPr>
        <w:t>3</w:t>
      </w:r>
      <w:r w:rsidR="00E45E57">
        <w:rPr>
          <w:rFonts w:ascii="宋体" w:hAnsi="宋体" w:hint="eastAsia"/>
          <w:szCs w:val="21"/>
        </w:rPr>
        <w:t>.</w:t>
      </w:r>
      <w:r w:rsidR="00C46338">
        <w:rPr>
          <w:rFonts w:ascii="宋体" w:hAnsi="宋体"/>
          <w:szCs w:val="21"/>
        </w:rPr>
        <w:t>3</w:t>
      </w:r>
      <w:r w:rsidR="004351CF">
        <w:rPr>
          <w:rFonts w:ascii="宋体" w:hAnsi="宋体"/>
          <w:szCs w:val="21"/>
        </w:rPr>
        <w:t>.</w:t>
      </w:r>
      <w:r>
        <w:rPr>
          <w:rFonts w:ascii="宋体" w:hAnsi="宋体"/>
          <w:szCs w:val="21"/>
        </w:rPr>
        <w:t>2</w:t>
      </w:r>
      <w:r w:rsidR="007B6B90">
        <w:rPr>
          <w:rFonts w:ascii="宋体" w:hAnsi="宋体" w:hint="eastAsia"/>
          <w:szCs w:val="21"/>
        </w:rPr>
        <w:t>投标保证金</w:t>
      </w:r>
      <w:r w:rsidR="00A75B47">
        <w:rPr>
          <w:rFonts w:ascii="宋体" w:hAnsi="宋体" w:hint="eastAsia"/>
          <w:szCs w:val="21"/>
        </w:rPr>
        <w:t>和履约保证金</w:t>
      </w:r>
      <w:r w:rsidR="00684C94">
        <w:rPr>
          <w:rFonts w:ascii="宋体" w:hAnsi="宋体" w:hint="eastAsia"/>
          <w:szCs w:val="21"/>
        </w:rPr>
        <w:t>通常情况下是如何规定的</w:t>
      </w:r>
      <w:r w:rsidR="00A75B47">
        <w:rPr>
          <w:rFonts w:ascii="宋体" w:hAnsi="宋体" w:hint="eastAsia"/>
          <w:szCs w:val="21"/>
        </w:rPr>
        <w:t>？</w:t>
      </w:r>
    </w:p>
    <w:p w14:paraId="68887EAF" w14:textId="77777777" w:rsidR="00291293" w:rsidRPr="00291293" w:rsidRDefault="00291293" w:rsidP="00CA4F58">
      <w:pPr>
        <w:pStyle w:val="a8"/>
        <w:numPr>
          <w:ilvl w:val="0"/>
          <w:numId w:val="4"/>
        </w:numPr>
        <w:spacing w:line="360" w:lineRule="auto"/>
        <w:ind w:firstLineChars="0"/>
        <w:rPr>
          <w:rFonts w:ascii="宋体" w:hAnsi="宋体"/>
          <w:b/>
          <w:szCs w:val="21"/>
        </w:rPr>
      </w:pPr>
      <w:r w:rsidRPr="00291293">
        <w:rPr>
          <w:rFonts w:ascii="宋体" w:hAnsi="宋体" w:hint="eastAsia"/>
          <w:b/>
          <w:szCs w:val="21"/>
        </w:rPr>
        <w:t>案例分析：保证金导致的废标</w:t>
      </w:r>
    </w:p>
    <w:p w14:paraId="5770E267" w14:textId="77777777" w:rsidR="00A75B47" w:rsidRPr="00F22308" w:rsidRDefault="00734B9A" w:rsidP="004351CF">
      <w:pPr>
        <w:spacing w:line="360" w:lineRule="auto"/>
        <w:ind w:leftChars="200" w:left="420"/>
        <w:rPr>
          <w:rFonts w:ascii="宋体" w:hAnsi="宋体"/>
          <w:szCs w:val="21"/>
        </w:rPr>
      </w:pPr>
      <w:r>
        <w:rPr>
          <w:rFonts w:ascii="宋体" w:hAnsi="宋体"/>
          <w:szCs w:val="21"/>
        </w:rPr>
        <w:t>3</w:t>
      </w:r>
      <w:r w:rsidR="0080120B" w:rsidRPr="00F22308">
        <w:rPr>
          <w:rFonts w:ascii="宋体" w:hAnsi="宋体" w:hint="eastAsia"/>
          <w:szCs w:val="21"/>
        </w:rPr>
        <w:t>.</w:t>
      </w:r>
      <w:r w:rsidR="00C46338">
        <w:rPr>
          <w:rFonts w:ascii="宋体" w:hAnsi="宋体"/>
          <w:szCs w:val="21"/>
        </w:rPr>
        <w:t>3</w:t>
      </w:r>
      <w:r w:rsidR="0080120B">
        <w:rPr>
          <w:rFonts w:ascii="宋体" w:hAnsi="宋体"/>
          <w:szCs w:val="21"/>
        </w:rPr>
        <w:t>.</w:t>
      </w:r>
      <w:r>
        <w:rPr>
          <w:rFonts w:ascii="宋体" w:hAnsi="宋体"/>
          <w:szCs w:val="21"/>
        </w:rPr>
        <w:t>3</w:t>
      </w:r>
      <w:r w:rsidR="00684C94">
        <w:rPr>
          <w:rFonts w:ascii="宋体" w:hAnsi="宋体" w:hint="eastAsia"/>
          <w:szCs w:val="21"/>
        </w:rPr>
        <w:t>对</w:t>
      </w:r>
      <w:r w:rsidR="00A75B47">
        <w:rPr>
          <w:rFonts w:ascii="宋体" w:hAnsi="宋体" w:hint="eastAsia"/>
          <w:szCs w:val="21"/>
        </w:rPr>
        <w:t>投标文件的密封</w:t>
      </w:r>
      <w:r w:rsidR="0061416A">
        <w:rPr>
          <w:rFonts w:ascii="宋体" w:hAnsi="宋体" w:hint="eastAsia"/>
          <w:szCs w:val="21"/>
        </w:rPr>
        <w:t>和送达一般</w:t>
      </w:r>
      <w:r w:rsidR="00A75B47">
        <w:rPr>
          <w:rFonts w:ascii="宋体" w:hAnsi="宋体" w:hint="eastAsia"/>
          <w:szCs w:val="21"/>
        </w:rPr>
        <w:t>是如何规定的？</w:t>
      </w:r>
    </w:p>
    <w:p w14:paraId="20AA79AA" w14:textId="77777777" w:rsidR="00ED283C" w:rsidRDefault="00C46338" w:rsidP="004351CF">
      <w:pPr>
        <w:spacing w:line="360" w:lineRule="auto"/>
        <w:ind w:leftChars="200" w:left="420"/>
        <w:rPr>
          <w:rFonts w:ascii="宋体" w:hAnsi="宋体"/>
          <w:szCs w:val="21"/>
        </w:rPr>
      </w:pPr>
      <w:r>
        <w:rPr>
          <w:rFonts w:ascii="宋体" w:hAnsi="宋体"/>
          <w:szCs w:val="21"/>
        </w:rPr>
        <w:t>3</w:t>
      </w:r>
      <w:r w:rsidR="00ED283C" w:rsidRPr="00F22308">
        <w:rPr>
          <w:rFonts w:ascii="宋体" w:hAnsi="宋体" w:hint="eastAsia"/>
          <w:szCs w:val="21"/>
        </w:rPr>
        <w:t>.</w:t>
      </w:r>
      <w:r>
        <w:rPr>
          <w:rFonts w:ascii="宋体" w:hAnsi="宋体"/>
          <w:szCs w:val="21"/>
        </w:rPr>
        <w:t>3</w:t>
      </w:r>
      <w:r w:rsidR="004351CF">
        <w:rPr>
          <w:rFonts w:ascii="宋体" w:hAnsi="宋体"/>
          <w:szCs w:val="21"/>
        </w:rPr>
        <w:t>.</w:t>
      </w:r>
      <w:r>
        <w:rPr>
          <w:rFonts w:ascii="宋体" w:hAnsi="宋体"/>
          <w:szCs w:val="21"/>
        </w:rPr>
        <w:t>4</w:t>
      </w:r>
      <w:r w:rsidR="0061416A">
        <w:rPr>
          <w:rFonts w:ascii="宋体" w:hAnsi="宋体" w:hint="eastAsia"/>
          <w:szCs w:val="21"/>
        </w:rPr>
        <w:t>招标文件中</w:t>
      </w:r>
      <w:r w:rsidR="00EE66E5">
        <w:rPr>
          <w:rFonts w:ascii="宋体" w:hAnsi="宋体" w:hint="eastAsia"/>
          <w:szCs w:val="21"/>
        </w:rPr>
        <w:t>废标条款是</w:t>
      </w:r>
      <w:r w:rsidR="0061416A">
        <w:rPr>
          <w:rFonts w:ascii="宋体" w:hAnsi="宋体" w:hint="eastAsia"/>
          <w:szCs w:val="21"/>
        </w:rPr>
        <w:t>通常如何规定</w:t>
      </w:r>
      <w:r w:rsidR="00EE66E5">
        <w:rPr>
          <w:rFonts w:ascii="宋体" w:hAnsi="宋体" w:hint="eastAsia"/>
          <w:szCs w:val="21"/>
        </w:rPr>
        <w:t>？</w:t>
      </w:r>
    </w:p>
    <w:p w14:paraId="470A25FB" w14:textId="77777777" w:rsidR="00B37DE2" w:rsidRDefault="00C46338" w:rsidP="004351CF">
      <w:pPr>
        <w:spacing w:line="360" w:lineRule="auto"/>
        <w:ind w:leftChars="200" w:left="420"/>
        <w:rPr>
          <w:rFonts w:ascii="宋体" w:hAnsi="宋体"/>
          <w:szCs w:val="21"/>
        </w:rPr>
      </w:pPr>
      <w:r>
        <w:rPr>
          <w:rFonts w:ascii="宋体" w:hAnsi="宋体"/>
          <w:szCs w:val="21"/>
        </w:rPr>
        <w:t>3</w:t>
      </w:r>
      <w:r w:rsidR="00B37DE2">
        <w:rPr>
          <w:rFonts w:ascii="宋体" w:hAnsi="宋体" w:hint="eastAsia"/>
          <w:szCs w:val="21"/>
        </w:rPr>
        <w:t>.</w:t>
      </w:r>
      <w:r>
        <w:rPr>
          <w:rFonts w:ascii="宋体" w:hAnsi="宋体"/>
          <w:szCs w:val="21"/>
        </w:rPr>
        <w:t>3</w:t>
      </w:r>
      <w:r w:rsidR="004351CF">
        <w:rPr>
          <w:rFonts w:ascii="宋体" w:hAnsi="宋体"/>
          <w:szCs w:val="21"/>
        </w:rPr>
        <w:t>.</w:t>
      </w:r>
      <w:r>
        <w:rPr>
          <w:rFonts w:ascii="宋体" w:hAnsi="宋体"/>
          <w:szCs w:val="21"/>
        </w:rPr>
        <w:t>5</w:t>
      </w:r>
      <w:r w:rsidR="00B37DE2">
        <w:rPr>
          <w:rFonts w:ascii="宋体" w:hAnsi="宋体" w:hint="eastAsia"/>
          <w:szCs w:val="21"/>
        </w:rPr>
        <w:t>投标文件的签署、盖章有什么具体要求？</w:t>
      </w:r>
    </w:p>
    <w:p w14:paraId="6B5FE300" w14:textId="77777777" w:rsidR="00B37DE2" w:rsidRPr="00123928" w:rsidRDefault="00B37DE2" w:rsidP="00CA4F58">
      <w:pPr>
        <w:pStyle w:val="a8"/>
        <w:numPr>
          <w:ilvl w:val="0"/>
          <w:numId w:val="4"/>
        </w:numPr>
        <w:spacing w:line="360" w:lineRule="auto"/>
        <w:ind w:firstLineChars="0"/>
        <w:rPr>
          <w:rFonts w:ascii="宋体" w:hAnsi="宋体"/>
          <w:b/>
          <w:szCs w:val="21"/>
        </w:rPr>
      </w:pPr>
      <w:r w:rsidRPr="00123928">
        <w:rPr>
          <w:rFonts w:ascii="宋体" w:hAnsi="宋体" w:hint="eastAsia"/>
          <w:b/>
          <w:szCs w:val="21"/>
        </w:rPr>
        <w:t>案例分析：不可或缺的“章”</w:t>
      </w:r>
    </w:p>
    <w:p w14:paraId="58946884" w14:textId="77777777" w:rsidR="00CE4EE1" w:rsidRDefault="00C46338" w:rsidP="004351CF">
      <w:pPr>
        <w:spacing w:line="360" w:lineRule="auto"/>
        <w:ind w:leftChars="200" w:left="420"/>
        <w:rPr>
          <w:rFonts w:ascii="宋体" w:hAnsi="宋体"/>
          <w:szCs w:val="21"/>
        </w:rPr>
      </w:pPr>
      <w:r>
        <w:rPr>
          <w:rFonts w:ascii="宋体" w:hAnsi="宋体"/>
          <w:szCs w:val="21"/>
        </w:rPr>
        <w:lastRenderedPageBreak/>
        <w:t>3</w:t>
      </w:r>
      <w:r w:rsidR="00CE4EE1">
        <w:rPr>
          <w:rFonts w:ascii="宋体" w:hAnsi="宋体" w:hint="eastAsia"/>
          <w:szCs w:val="21"/>
        </w:rPr>
        <w:t>.</w:t>
      </w:r>
      <w:r>
        <w:rPr>
          <w:rFonts w:ascii="宋体" w:hAnsi="宋体"/>
          <w:szCs w:val="21"/>
        </w:rPr>
        <w:t>3</w:t>
      </w:r>
      <w:r w:rsidR="004351CF">
        <w:rPr>
          <w:rFonts w:ascii="宋体" w:hAnsi="宋体"/>
          <w:szCs w:val="21"/>
        </w:rPr>
        <w:t>.</w:t>
      </w:r>
      <w:r>
        <w:rPr>
          <w:rFonts w:ascii="宋体" w:hAnsi="宋体"/>
          <w:szCs w:val="21"/>
        </w:rPr>
        <w:t>6</w:t>
      </w:r>
      <w:r w:rsidR="00CE4EE1">
        <w:rPr>
          <w:rFonts w:ascii="宋体" w:hAnsi="宋体" w:hint="eastAsia"/>
          <w:szCs w:val="21"/>
        </w:rPr>
        <w:t>什么是</w:t>
      </w:r>
      <w:r w:rsidR="006F3C86" w:rsidRPr="00CE4EE1">
        <w:rPr>
          <w:rFonts w:ascii="宋体" w:hAnsi="宋体" w:hint="eastAsia"/>
          <w:szCs w:val="21"/>
        </w:rPr>
        <w:t>★</w:t>
      </w:r>
      <w:r w:rsidR="00CE4EE1">
        <w:rPr>
          <w:rFonts w:ascii="宋体" w:hAnsi="宋体" w:hint="eastAsia"/>
          <w:szCs w:val="21"/>
        </w:rPr>
        <w:t>号条款？</w:t>
      </w:r>
      <w:r w:rsidR="00B37DE2">
        <w:rPr>
          <w:rFonts w:ascii="宋体" w:hAnsi="宋体" w:hint="eastAsia"/>
          <w:szCs w:val="21"/>
        </w:rPr>
        <w:t>技术偏离表和商务偏离表是怎么要求的？</w:t>
      </w:r>
    </w:p>
    <w:p w14:paraId="507A70FC" w14:textId="77777777" w:rsidR="00CE4EE1" w:rsidRPr="005D106B" w:rsidRDefault="00CE4EE1" w:rsidP="00CA4F58">
      <w:pPr>
        <w:pStyle w:val="a8"/>
        <w:numPr>
          <w:ilvl w:val="0"/>
          <w:numId w:val="4"/>
        </w:numPr>
        <w:spacing w:line="360" w:lineRule="auto"/>
        <w:ind w:firstLineChars="0"/>
        <w:rPr>
          <w:rFonts w:ascii="宋体" w:hAnsi="宋体"/>
          <w:b/>
          <w:szCs w:val="21"/>
        </w:rPr>
      </w:pPr>
      <w:r w:rsidRPr="005D106B">
        <w:rPr>
          <w:rFonts w:ascii="宋体" w:hAnsi="宋体" w:hint="eastAsia"/>
          <w:b/>
          <w:szCs w:val="21"/>
        </w:rPr>
        <w:t>案例分析：“★”条款之争</w:t>
      </w:r>
    </w:p>
    <w:p w14:paraId="044D5602" w14:textId="77777777" w:rsidR="00251558" w:rsidRPr="000606D4" w:rsidRDefault="00251558" w:rsidP="00CA4F58">
      <w:pPr>
        <w:pStyle w:val="a8"/>
        <w:numPr>
          <w:ilvl w:val="0"/>
          <w:numId w:val="4"/>
        </w:numPr>
        <w:spacing w:line="360" w:lineRule="auto"/>
        <w:ind w:firstLineChars="0"/>
        <w:rPr>
          <w:rFonts w:ascii="宋体" w:hAnsi="宋体"/>
          <w:b/>
          <w:szCs w:val="21"/>
        </w:rPr>
      </w:pPr>
      <w:r w:rsidRPr="000606D4">
        <w:rPr>
          <w:rFonts w:ascii="宋体" w:hAnsi="宋体" w:hint="eastAsia"/>
          <w:b/>
          <w:szCs w:val="21"/>
        </w:rPr>
        <w:t>案例分析：指定货物品牌行不行？</w:t>
      </w:r>
    </w:p>
    <w:p w14:paraId="25E931C4" w14:textId="77777777" w:rsidR="00E26B39" w:rsidRPr="005467F2" w:rsidRDefault="00E26B39" w:rsidP="00CA4F58">
      <w:pPr>
        <w:pStyle w:val="a8"/>
        <w:numPr>
          <w:ilvl w:val="0"/>
          <w:numId w:val="4"/>
        </w:numPr>
        <w:spacing w:line="360" w:lineRule="auto"/>
        <w:ind w:firstLineChars="0"/>
        <w:rPr>
          <w:rFonts w:ascii="宋体" w:hAnsi="宋体"/>
          <w:b/>
          <w:szCs w:val="21"/>
        </w:rPr>
      </w:pPr>
      <w:r w:rsidRPr="005467F2">
        <w:rPr>
          <w:rFonts w:ascii="宋体" w:hAnsi="宋体" w:hint="eastAsia"/>
          <w:b/>
          <w:szCs w:val="21"/>
        </w:rPr>
        <w:t>案例分析：“自身分歧”的采购文件</w:t>
      </w:r>
    </w:p>
    <w:p w14:paraId="7E26F807" w14:textId="77777777" w:rsidR="0056448B" w:rsidRPr="005467F2" w:rsidRDefault="0056448B" w:rsidP="00CA4F58">
      <w:pPr>
        <w:pStyle w:val="a8"/>
        <w:numPr>
          <w:ilvl w:val="0"/>
          <w:numId w:val="4"/>
        </w:numPr>
        <w:spacing w:line="360" w:lineRule="auto"/>
        <w:ind w:firstLineChars="0"/>
        <w:rPr>
          <w:rFonts w:ascii="宋体" w:hAnsi="宋体"/>
          <w:b/>
          <w:szCs w:val="21"/>
        </w:rPr>
      </w:pPr>
      <w:r w:rsidRPr="005467F2">
        <w:rPr>
          <w:rFonts w:ascii="宋体" w:hAnsi="宋体" w:hint="eastAsia"/>
          <w:b/>
          <w:szCs w:val="21"/>
        </w:rPr>
        <w:t>案例分析：千里之堤 溃于蚁穴</w:t>
      </w:r>
    </w:p>
    <w:p w14:paraId="38061DDA" w14:textId="77777777" w:rsidR="00ED283C" w:rsidRDefault="00C46338" w:rsidP="004351CF">
      <w:pPr>
        <w:spacing w:line="360" w:lineRule="auto"/>
        <w:ind w:leftChars="200" w:left="420"/>
        <w:rPr>
          <w:rFonts w:ascii="宋体" w:hAnsi="宋体"/>
          <w:szCs w:val="21"/>
        </w:rPr>
      </w:pPr>
      <w:r>
        <w:rPr>
          <w:rFonts w:ascii="宋体" w:hAnsi="宋体"/>
          <w:szCs w:val="21"/>
        </w:rPr>
        <w:t>3</w:t>
      </w:r>
      <w:r w:rsidR="00ED283C" w:rsidRPr="00F22308">
        <w:rPr>
          <w:rFonts w:ascii="宋体" w:hAnsi="宋体" w:hint="eastAsia"/>
          <w:szCs w:val="21"/>
        </w:rPr>
        <w:t>.</w:t>
      </w:r>
      <w:r>
        <w:rPr>
          <w:rFonts w:ascii="宋体" w:hAnsi="宋体"/>
          <w:szCs w:val="21"/>
        </w:rPr>
        <w:t>3</w:t>
      </w:r>
      <w:r w:rsidR="004351CF">
        <w:rPr>
          <w:rFonts w:ascii="宋体" w:hAnsi="宋体"/>
          <w:szCs w:val="21"/>
        </w:rPr>
        <w:t>.</w:t>
      </w:r>
      <w:r>
        <w:rPr>
          <w:rFonts w:ascii="宋体" w:hAnsi="宋体"/>
          <w:szCs w:val="21"/>
        </w:rPr>
        <w:t>7</w:t>
      </w:r>
      <w:r w:rsidR="0061416A">
        <w:rPr>
          <w:rFonts w:ascii="宋体" w:hAnsi="宋体" w:hint="eastAsia"/>
          <w:szCs w:val="21"/>
        </w:rPr>
        <w:t>评分标准是如何规定的</w:t>
      </w:r>
      <w:r w:rsidR="00EE66E5">
        <w:rPr>
          <w:rFonts w:ascii="宋体" w:hAnsi="宋体" w:hint="eastAsia"/>
          <w:szCs w:val="21"/>
        </w:rPr>
        <w:t>？</w:t>
      </w:r>
    </w:p>
    <w:p w14:paraId="5DB41108" w14:textId="77777777" w:rsidR="00CE4EE1" w:rsidRPr="00A26879" w:rsidRDefault="00CE4EE1" w:rsidP="00CA4F58">
      <w:pPr>
        <w:pStyle w:val="a8"/>
        <w:numPr>
          <w:ilvl w:val="0"/>
          <w:numId w:val="4"/>
        </w:numPr>
        <w:spacing w:line="360" w:lineRule="auto"/>
        <w:ind w:firstLineChars="0"/>
        <w:rPr>
          <w:rFonts w:ascii="宋体" w:hAnsi="宋体"/>
          <w:b/>
          <w:szCs w:val="21"/>
        </w:rPr>
      </w:pPr>
      <w:r w:rsidRPr="00A26879">
        <w:rPr>
          <w:rFonts w:ascii="宋体" w:hAnsi="宋体" w:hint="eastAsia"/>
          <w:b/>
          <w:szCs w:val="21"/>
        </w:rPr>
        <w:t>案例分析：客观分不“客观一致”怎么办？</w:t>
      </w:r>
    </w:p>
    <w:p w14:paraId="5FFE3BC4" w14:textId="77777777" w:rsidR="00CD0120" w:rsidRPr="00476BDD" w:rsidRDefault="00DB0F2A" w:rsidP="00CA4F58">
      <w:pPr>
        <w:pStyle w:val="a8"/>
        <w:numPr>
          <w:ilvl w:val="0"/>
          <w:numId w:val="4"/>
        </w:numPr>
        <w:spacing w:line="360" w:lineRule="auto"/>
        <w:ind w:firstLineChars="0"/>
        <w:rPr>
          <w:rFonts w:ascii="宋体" w:hAnsi="宋体"/>
          <w:b/>
          <w:szCs w:val="21"/>
        </w:rPr>
      </w:pPr>
      <w:r w:rsidRPr="00476BDD">
        <w:rPr>
          <w:rFonts w:ascii="宋体" w:hAnsi="宋体" w:hint="eastAsia"/>
          <w:b/>
          <w:szCs w:val="21"/>
        </w:rPr>
        <w:t>案例分析：宏观的评标标准不好用</w:t>
      </w:r>
    </w:p>
    <w:p w14:paraId="3747C291" w14:textId="77777777" w:rsidR="00DB0F2A" w:rsidRPr="00476BDD" w:rsidRDefault="00CD0120" w:rsidP="00CA4F58">
      <w:pPr>
        <w:pStyle w:val="a8"/>
        <w:numPr>
          <w:ilvl w:val="0"/>
          <w:numId w:val="4"/>
        </w:numPr>
        <w:spacing w:line="360" w:lineRule="auto"/>
        <w:ind w:firstLineChars="0"/>
        <w:rPr>
          <w:rFonts w:ascii="宋体" w:hAnsi="宋体"/>
          <w:b/>
          <w:szCs w:val="21"/>
        </w:rPr>
      </w:pPr>
      <w:r w:rsidRPr="00476BDD">
        <w:rPr>
          <w:rFonts w:ascii="宋体" w:hAnsi="宋体" w:hint="eastAsia"/>
          <w:b/>
          <w:szCs w:val="21"/>
        </w:rPr>
        <w:t>案例分析：形同虚设的评标纪律</w:t>
      </w:r>
    </w:p>
    <w:p w14:paraId="570011E3" w14:textId="77777777" w:rsidR="00904D2D" w:rsidRDefault="00904D2D" w:rsidP="00CA4F58">
      <w:pPr>
        <w:pStyle w:val="a8"/>
        <w:numPr>
          <w:ilvl w:val="0"/>
          <w:numId w:val="4"/>
        </w:numPr>
        <w:spacing w:line="360" w:lineRule="auto"/>
        <w:ind w:firstLineChars="0"/>
        <w:rPr>
          <w:rFonts w:ascii="宋体" w:hAnsi="宋体"/>
          <w:b/>
          <w:szCs w:val="21"/>
        </w:rPr>
      </w:pPr>
      <w:r w:rsidRPr="00476BDD">
        <w:rPr>
          <w:rFonts w:ascii="宋体" w:hAnsi="宋体" w:hint="eastAsia"/>
          <w:b/>
          <w:szCs w:val="21"/>
        </w:rPr>
        <w:t>案例分析：分量不足的“价格分”</w:t>
      </w:r>
    </w:p>
    <w:p w14:paraId="38BB09CE" w14:textId="77777777" w:rsidR="00885F4F" w:rsidRDefault="00C46338" w:rsidP="00885F4F">
      <w:pPr>
        <w:spacing w:line="360" w:lineRule="auto"/>
        <w:ind w:leftChars="200" w:left="420"/>
        <w:rPr>
          <w:rFonts w:ascii="宋体" w:hAnsi="宋体"/>
          <w:szCs w:val="21"/>
        </w:rPr>
      </w:pPr>
      <w:r>
        <w:rPr>
          <w:rFonts w:ascii="宋体" w:hAnsi="宋体"/>
          <w:szCs w:val="21"/>
        </w:rPr>
        <w:t>3</w:t>
      </w:r>
      <w:r w:rsidR="00885F4F">
        <w:rPr>
          <w:rFonts w:ascii="宋体" w:hAnsi="宋体" w:hint="eastAsia"/>
          <w:szCs w:val="21"/>
        </w:rPr>
        <w:t>.</w:t>
      </w:r>
      <w:r>
        <w:rPr>
          <w:rFonts w:ascii="宋体" w:hAnsi="宋体"/>
          <w:szCs w:val="21"/>
        </w:rPr>
        <w:t>3</w:t>
      </w:r>
      <w:r w:rsidR="00885F4F">
        <w:rPr>
          <w:rFonts w:ascii="宋体" w:hAnsi="宋体"/>
          <w:szCs w:val="21"/>
        </w:rPr>
        <w:t>.</w:t>
      </w:r>
      <w:r>
        <w:rPr>
          <w:rFonts w:ascii="宋体" w:hAnsi="宋体"/>
          <w:szCs w:val="21"/>
        </w:rPr>
        <w:t>8</w:t>
      </w:r>
      <w:r w:rsidR="00885F4F">
        <w:rPr>
          <w:rFonts w:ascii="宋体" w:hAnsi="宋体" w:hint="eastAsia"/>
          <w:szCs w:val="21"/>
        </w:rPr>
        <w:t>专家</w:t>
      </w:r>
      <w:r>
        <w:rPr>
          <w:rFonts w:ascii="宋体" w:hAnsi="宋体" w:hint="eastAsia"/>
          <w:szCs w:val="21"/>
        </w:rPr>
        <w:t>选取及专家纪律如何规定的</w:t>
      </w:r>
      <w:r w:rsidR="00885F4F">
        <w:rPr>
          <w:rFonts w:ascii="宋体" w:hAnsi="宋体" w:hint="eastAsia"/>
          <w:szCs w:val="21"/>
        </w:rPr>
        <w:t>？</w:t>
      </w:r>
    </w:p>
    <w:p w14:paraId="7A740397" w14:textId="77777777" w:rsidR="00885F4F" w:rsidRPr="00EB6193" w:rsidRDefault="00885F4F" w:rsidP="00CA4F58">
      <w:pPr>
        <w:pStyle w:val="a8"/>
        <w:numPr>
          <w:ilvl w:val="0"/>
          <w:numId w:val="4"/>
        </w:numPr>
        <w:spacing w:line="360" w:lineRule="auto"/>
        <w:ind w:firstLineChars="0"/>
        <w:rPr>
          <w:rFonts w:ascii="宋体" w:hAnsi="宋体"/>
          <w:b/>
          <w:szCs w:val="21"/>
        </w:rPr>
      </w:pPr>
      <w:r w:rsidRPr="00EB6193">
        <w:rPr>
          <w:rFonts w:ascii="宋体" w:hAnsi="宋体" w:hint="eastAsia"/>
          <w:b/>
          <w:szCs w:val="21"/>
        </w:rPr>
        <w:t>案例分析：评委名单能公布吗？</w:t>
      </w:r>
    </w:p>
    <w:p w14:paraId="4FBABD4D" w14:textId="77777777" w:rsidR="00885F4F" w:rsidRPr="00EB6193" w:rsidRDefault="00885F4F" w:rsidP="00CA4F58">
      <w:pPr>
        <w:pStyle w:val="a8"/>
        <w:numPr>
          <w:ilvl w:val="0"/>
          <w:numId w:val="4"/>
        </w:numPr>
        <w:spacing w:line="360" w:lineRule="auto"/>
        <w:ind w:firstLineChars="0"/>
        <w:rPr>
          <w:rFonts w:ascii="宋体" w:hAnsi="宋体"/>
          <w:b/>
          <w:szCs w:val="21"/>
        </w:rPr>
      </w:pPr>
      <w:r w:rsidRPr="00EB6193">
        <w:rPr>
          <w:rFonts w:ascii="宋体" w:hAnsi="宋体" w:hint="eastAsia"/>
          <w:b/>
          <w:szCs w:val="21"/>
        </w:rPr>
        <w:t>案例分析：不容忽视的“利害关系”？</w:t>
      </w:r>
    </w:p>
    <w:p w14:paraId="49FD2025" w14:textId="77777777" w:rsidR="00885F4F" w:rsidRPr="00EB6193" w:rsidRDefault="00885F4F" w:rsidP="00CA4F58">
      <w:pPr>
        <w:pStyle w:val="a8"/>
        <w:numPr>
          <w:ilvl w:val="0"/>
          <w:numId w:val="4"/>
        </w:numPr>
        <w:spacing w:line="360" w:lineRule="auto"/>
        <w:ind w:firstLineChars="0"/>
        <w:rPr>
          <w:rFonts w:ascii="宋体" w:hAnsi="宋体"/>
          <w:b/>
          <w:szCs w:val="21"/>
        </w:rPr>
      </w:pPr>
      <w:r w:rsidRPr="00EB6193">
        <w:rPr>
          <w:rFonts w:ascii="宋体" w:hAnsi="宋体" w:hint="eastAsia"/>
          <w:b/>
          <w:szCs w:val="21"/>
        </w:rPr>
        <w:t>案例分析：“缺斤少两”的评标专家</w:t>
      </w:r>
    </w:p>
    <w:p w14:paraId="0EC6F7DF" w14:textId="77777777" w:rsidR="00885F4F" w:rsidRPr="00885F4F" w:rsidRDefault="00885F4F" w:rsidP="00CA4F58">
      <w:pPr>
        <w:pStyle w:val="a8"/>
        <w:numPr>
          <w:ilvl w:val="0"/>
          <w:numId w:val="4"/>
        </w:numPr>
        <w:spacing w:line="360" w:lineRule="auto"/>
        <w:ind w:firstLineChars="0"/>
        <w:rPr>
          <w:rFonts w:ascii="宋体" w:hAnsi="宋体"/>
          <w:b/>
          <w:szCs w:val="21"/>
        </w:rPr>
      </w:pPr>
      <w:r w:rsidRPr="00A26879">
        <w:rPr>
          <w:rFonts w:ascii="宋体" w:hAnsi="宋体" w:hint="eastAsia"/>
          <w:b/>
          <w:szCs w:val="21"/>
        </w:rPr>
        <w:t>案例分析：自行确定评标专家行不行？</w:t>
      </w:r>
    </w:p>
    <w:p w14:paraId="021FE3FB" w14:textId="77777777" w:rsidR="00BF79E1" w:rsidRDefault="00C46338" w:rsidP="00BF79E1">
      <w:pPr>
        <w:spacing w:line="360" w:lineRule="auto"/>
        <w:rPr>
          <w:rFonts w:ascii="宋体" w:hAnsi="宋体"/>
          <w:szCs w:val="21"/>
        </w:rPr>
      </w:pPr>
      <w:r>
        <w:rPr>
          <w:rFonts w:ascii="宋体" w:hAnsi="宋体"/>
          <w:b/>
          <w:szCs w:val="21"/>
        </w:rPr>
        <w:t>4</w:t>
      </w:r>
      <w:r w:rsidR="00F22308" w:rsidRPr="006F3C86">
        <w:rPr>
          <w:rFonts w:ascii="宋体" w:hAnsi="宋体" w:hint="eastAsia"/>
          <w:b/>
          <w:szCs w:val="21"/>
        </w:rPr>
        <w:t>、</w:t>
      </w:r>
      <w:r w:rsidR="00EC4F84">
        <w:rPr>
          <w:rFonts w:ascii="宋体" w:hAnsi="宋体" w:hint="eastAsia"/>
          <w:szCs w:val="21"/>
        </w:rPr>
        <w:t>合同</w:t>
      </w:r>
      <w:r w:rsidR="00BB1FC2">
        <w:rPr>
          <w:rFonts w:ascii="宋体" w:hAnsi="宋体" w:hint="eastAsia"/>
          <w:szCs w:val="21"/>
        </w:rPr>
        <w:t>签订</w:t>
      </w:r>
      <w:r w:rsidR="00EC4F84">
        <w:rPr>
          <w:rFonts w:ascii="宋体" w:hAnsi="宋体" w:hint="eastAsia"/>
          <w:szCs w:val="21"/>
        </w:rPr>
        <w:t>与谈判技巧</w:t>
      </w:r>
    </w:p>
    <w:p w14:paraId="1C79CFFB" w14:textId="77777777" w:rsidR="00BF79E1" w:rsidRDefault="00C46338" w:rsidP="00BF79E1">
      <w:pPr>
        <w:spacing w:line="360" w:lineRule="auto"/>
        <w:ind w:leftChars="100" w:left="210"/>
        <w:rPr>
          <w:rFonts w:ascii="宋体" w:hAnsi="宋体"/>
          <w:szCs w:val="21"/>
        </w:rPr>
      </w:pPr>
      <w:r>
        <w:rPr>
          <w:rFonts w:ascii="宋体" w:hAnsi="宋体"/>
          <w:szCs w:val="21"/>
        </w:rPr>
        <w:t>4</w:t>
      </w:r>
      <w:r w:rsidR="00BF79E1" w:rsidRPr="00BF79E1">
        <w:rPr>
          <w:rFonts w:ascii="宋体" w:hAnsi="宋体"/>
          <w:szCs w:val="21"/>
        </w:rPr>
        <w:t>.1</w:t>
      </w:r>
      <w:r w:rsidR="00BF79E1">
        <w:rPr>
          <w:rFonts w:ascii="宋体" w:hAnsi="宋体" w:hint="eastAsia"/>
          <w:szCs w:val="21"/>
        </w:rPr>
        <w:t>合同的三种类型及其特点</w:t>
      </w:r>
    </w:p>
    <w:p w14:paraId="082C81B8" w14:textId="77777777" w:rsidR="00BF79E1" w:rsidRDefault="00C46338" w:rsidP="00BF79E1">
      <w:pPr>
        <w:spacing w:line="360" w:lineRule="auto"/>
        <w:ind w:leftChars="200" w:left="420"/>
        <w:rPr>
          <w:rFonts w:ascii="宋体" w:hAnsi="宋体"/>
          <w:szCs w:val="21"/>
        </w:rPr>
      </w:pPr>
      <w:r>
        <w:rPr>
          <w:rFonts w:ascii="宋体" w:hAnsi="宋体"/>
          <w:szCs w:val="21"/>
        </w:rPr>
        <w:t>4</w:t>
      </w:r>
      <w:r w:rsidR="00BF79E1">
        <w:rPr>
          <w:rFonts w:ascii="宋体" w:hAnsi="宋体"/>
          <w:szCs w:val="21"/>
        </w:rPr>
        <w:t>.1.1</w:t>
      </w:r>
      <w:r w:rsidR="00BF79E1">
        <w:rPr>
          <w:rFonts w:ascii="宋体" w:hAnsi="宋体" w:hint="eastAsia"/>
          <w:szCs w:val="21"/>
        </w:rPr>
        <w:t>总价合同特点及使用范围</w:t>
      </w:r>
    </w:p>
    <w:p w14:paraId="2E79166F" w14:textId="77777777" w:rsidR="00BF79E1" w:rsidRDefault="00C46338" w:rsidP="00BF79E1">
      <w:pPr>
        <w:spacing w:line="360" w:lineRule="auto"/>
        <w:ind w:leftChars="200" w:left="420"/>
        <w:rPr>
          <w:rFonts w:ascii="宋体" w:hAnsi="宋体"/>
          <w:szCs w:val="21"/>
        </w:rPr>
      </w:pPr>
      <w:r>
        <w:rPr>
          <w:rFonts w:ascii="宋体" w:hAnsi="宋体"/>
          <w:szCs w:val="21"/>
        </w:rPr>
        <w:t>4</w:t>
      </w:r>
      <w:r w:rsidR="00BF79E1">
        <w:rPr>
          <w:rFonts w:ascii="宋体" w:hAnsi="宋体"/>
          <w:szCs w:val="21"/>
        </w:rPr>
        <w:t>.1.2</w:t>
      </w:r>
      <w:r w:rsidR="00BF79E1">
        <w:rPr>
          <w:rFonts w:ascii="宋体" w:hAnsi="宋体" w:hint="eastAsia"/>
          <w:szCs w:val="21"/>
        </w:rPr>
        <w:t>成本补偿合同特点及使用范围</w:t>
      </w:r>
    </w:p>
    <w:p w14:paraId="765E68B4" w14:textId="77777777" w:rsidR="00BF79E1" w:rsidRDefault="00C46338" w:rsidP="00BF79E1">
      <w:pPr>
        <w:spacing w:line="360" w:lineRule="auto"/>
        <w:ind w:leftChars="200" w:left="420"/>
        <w:rPr>
          <w:rFonts w:ascii="宋体" w:hAnsi="宋体"/>
          <w:szCs w:val="21"/>
        </w:rPr>
      </w:pPr>
      <w:r>
        <w:rPr>
          <w:rFonts w:ascii="宋体" w:hAnsi="宋体"/>
          <w:szCs w:val="21"/>
        </w:rPr>
        <w:t>4</w:t>
      </w:r>
      <w:r w:rsidR="00BF79E1">
        <w:rPr>
          <w:rFonts w:ascii="宋体" w:hAnsi="宋体"/>
          <w:szCs w:val="21"/>
        </w:rPr>
        <w:t>.1.3</w:t>
      </w:r>
      <w:r w:rsidR="00BF79E1">
        <w:rPr>
          <w:rFonts w:ascii="宋体" w:hAnsi="宋体" w:hint="eastAsia"/>
          <w:szCs w:val="21"/>
        </w:rPr>
        <w:t>单价合同特点及使用范围</w:t>
      </w:r>
    </w:p>
    <w:p w14:paraId="1EE3AD11" w14:textId="77777777" w:rsidR="00BF79E1" w:rsidRDefault="00C46338" w:rsidP="00BF79E1">
      <w:pPr>
        <w:spacing w:line="360" w:lineRule="auto"/>
        <w:ind w:leftChars="100" w:left="210"/>
        <w:rPr>
          <w:rFonts w:ascii="宋体" w:hAnsi="宋体"/>
          <w:szCs w:val="21"/>
        </w:rPr>
      </w:pPr>
      <w:r>
        <w:rPr>
          <w:rFonts w:ascii="宋体" w:hAnsi="宋体"/>
          <w:szCs w:val="21"/>
        </w:rPr>
        <w:t>4</w:t>
      </w:r>
      <w:r w:rsidR="00BF79E1">
        <w:rPr>
          <w:rFonts w:ascii="宋体" w:hAnsi="宋体"/>
          <w:szCs w:val="21"/>
        </w:rPr>
        <w:t>.2</w:t>
      </w:r>
      <w:r w:rsidR="00BF79E1">
        <w:rPr>
          <w:rFonts w:ascii="宋体" w:hAnsi="宋体" w:hint="eastAsia"/>
          <w:szCs w:val="21"/>
        </w:rPr>
        <w:t>合同结构及合同风险提示</w:t>
      </w:r>
    </w:p>
    <w:p w14:paraId="1F731967" w14:textId="77777777" w:rsidR="00BF79E1" w:rsidRDefault="00C46338" w:rsidP="00BF79E1">
      <w:pPr>
        <w:spacing w:line="360" w:lineRule="auto"/>
        <w:ind w:leftChars="200" w:left="420"/>
        <w:rPr>
          <w:rFonts w:ascii="宋体" w:hAnsi="宋体"/>
          <w:szCs w:val="21"/>
        </w:rPr>
      </w:pPr>
      <w:r>
        <w:rPr>
          <w:rFonts w:ascii="宋体" w:hAnsi="宋体"/>
          <w:szCs w:val="21"/>
        </w:rPr>
        <w:t>4</w:t>
      </w:r>
      <w:r w:rsidR="00BF79E1">
        <w:rPr>
          <w:rFonts w:ascii="宋体" w:hAnsi="宋体"/>
          <w:szCs w:val="21"/>
        </w:rPr>
        <w:t>.2.1</w:t>
      </w:r>
      <w:r w:rsidR="00BF79E1">
        <w:rPr>
          <w:rFonts w:ascii="宋体" w:hAnsi="宋体" w:hint="eastAsia"/>
          <w:szCs w:val="21"/>
        </w:rPr>
        <w:t>合同结构与内容</w:t>
      </w:r>
    </w:p>
    <w:p w14:paraId="1DA24F0D" w14:textId="77777777" w:rsidR="006C53D2" w:rsidRDefault="00C46338" w:rsidP="00BF79E1">
      <w:pPr>
        <w:spacing w:line="360" w:lineRule="auto"/>
        <w:ind w:leftChars="200" w:left="420"/>
        <w:rPr>
          <w:rFonts w:ascii="宋体" w:hAnsi="宋体"/>
          <w:szCs w:val="21"/>
        </w:rPr>
      </w:pPr>
      <w:r>
        <w:rPr>
          <w:rFonts w:ascii="宋体" w:hAnsi="宋体"/>
          <w:szCs w:val="21"/>
        </w:rPr>
        <w:t>4</w:t>
      </w:r>
      <w:r w:rsidR="00BF79E1">
        <w:rPr>
          <w:rFonts w:ascii="宋体" w:hAnsi="宋体"/>
          <w:szCs w:val="21"/>
        </w:rPr>
        <w:t>.2.2</w:t>
      </w:r>
      <w:r w:rsidR="00BF79E1">
        <w:rPr>
          <w:rFonts w:ascii="宋体" w:hAnsi="宋体" w:hint="eastAsia"/>
          <w:szCs w:val="21"/>
        </w:rPr>
        <w:t>合同签订时的风险点</w:t>
      </w:r>
    </w:p>
    <w:p w14:paraId="76BF55E6" w14:textId="77777777" w:rsidR="00326205" w:rsidRDefault="00C46338" w:rsidP="00326205">
      <w:pPr>
        <w:spacing w:line="360" w:lineRule="auto"/>
        <w:ind w:leftChars="100" w:left="210"/>
        <w:rPr>
          <w:rFonts w:ascii="宋体" w:hAnsi="宋体"/>
          <w:szCs w:val="21"/>
        </w:rPr>
      </w:pPr>
      <w:r>
        <w:rPr>
          <w:rFonts w:ascii="宋体" w:hAnsi="宋体"/>
          <w:szCs w:val="21"/>
        </w:rPr>
        <w:t>4</w:t>
      </w:r>
      <w:r w:rsidR="00326205">
        <w:rPr>
          <w:rFonts w:ascii="宋体" w:hAnsi="宋体"/>
          <w:szCs w:val="21"/>
        </w:rPr>
        <w:t>.3</w:t>
      </w:r>
      <w:r w:rsidR="00326205">
        <w:rPr>
          <w:rFonts w:ascii="宋体" w:hAnsi="宋体" w:hint="eastAsia"/>
          <w:szCs w:val="21"/>
        </w:rPr>
        <w:t>政府采购合同实际工作问与答</w:t>
      </w:r>
    </w:p>
    <w:p w14:paraId="254F50E4" w14:textId="77777777" w:rsidR="00326205" w:rsidRPr="00326205" w:rsidRDefault="00326205" w:rsidP="00CA4F58">
      <w:pPr>
        <w:pStyle w:val="a8"/>
        <w:numPr>
          <w:ilvl w:val="0"/>
          <w:numId w:val="2"/>
        </w:numPr>
        <w:spacing w:line="360" w:lineRule="auto"/>
        <w:ind w:firstLineChars="0"/>
        <w:rPr>
          <w:rFonts w:ascii="宋体" w:hAnsi="宋体"/>
          <w:szCs w:val="21"/>
        </w:rPr>
      </w:pPr>
      <w:r w:rsidRPr="00326205">
        <w:rPr>
          <w:rFonts w:ascii="宋体" w:hAnsi="宋体" w:hint="eastAsia"/>
          <w:szCs w:val="21"/>
        </w:rPr>
        <w:t>政府采购合同验收需要提供哪些资料？</w:t>
      </w:r>
    </w:p>
    <w:p w14:paraId="6EDF09E0" w14:textId="77777777" w:rsidR="00326205" w:rsidRPr="00326205" w:rsidRDefault="00326205" w:rsidP="00CA4F58">
      <w:pPr>
        <w:pStyle w:val="a8"/>
        <w:numPr>
          <w:ilvl w:val="0"/>
          <w:numId w:val="2"/>
        </w:numPr>
        <w:spacing w:line="360" w:lineRule="auto"/>
        <w:ind w:firstLineChars="0"/>
        <w:rPr>
          <w:rFonts w:ascii="宋体" w:hAnsi="宋体"/>
          <w:szCs w:val="21"/>
        </w:rPr>
      </w:pPr>
      <w:r w:rsidRPr="00326205">
        <w:rPr>
          <w:rFonts w:ascii="宋体" w:hAnsi="宋体" w:hint="eastAsia"/>
          <w:szCs w:val="21"/>
        </w:rPr>
        <w:t>政府采购合同签订后多少天需要在指定媒体上公告？</w:t>
      </w:r>
    </w:p>
    <w:p w14:paraId="7D8AC86A" w14:textId="77777777" w:rsidR="00326205" w:rsidRPr="00326205" w:rsidRDefault="00326205" w:rsidP="00CA4F58">
      <w:pPr>
        <w:pStyle w:val="a8"/>
        <w:numPr>
          <w:ilvl w:val="0"/>
          <w:numId w:val="2"/>
        </w:numPr>
        <w:spacing w:line="360" w:lineRule="auto"/>
        <w:ind w:firstLineChars="0"/>
        <w:rPr>
          <w:rFonts w:ascii="宋体" w:hAnsi="宋体"/>
          <w:szCs w:val="21"/>
        </w:rPr>
      </w:pPr>
      <w:r w:rsidRPr="00326205">
        <w:rPr>
          <w:rFonts w:ascii="宋体" w:hAnsi="宋体" w:hint="eastAsia"/>
          <w:szCs w:val="21"/>
        </w:rPr>
        <w:t>如果供应商中标后不能履行合同，决定放弃本次项目，应该如何处理？</w:t>
      </w:r>
    </w:p>
    <w:p w14:paraId="50377607" w14:textId="77777777" w:rsidR="00326205" w:rsidRPr="00326205" w:rsidRDefault="00326205" w:rsidP="00CA4F58">
      <w:pPr>
        <w:pStyle w:val="a8"/>
        <w:numPr>
          <w:ilvl w:val="0"/>
          <w:numId w:val="2"/>
        </w:numPr>
        <w:spacing w:line="360" w:lineRule="auto"/>
        <w:ind w:firstLineChars="0"/>
        <w:rPr>
          <w:rFonts w:ascii="宋体" w:hAnsi="宋体"/>
          <w:szCs w:val="21"/>
        </w:rPr>
      </w:pPr>
      <w:r w:rsidRPr="00326205">
        <w:rPr>
          <w:rFonts w:ascii="宋体" w:hAnsi="宋体" w:hint="eastAsia"/>
          <w:szCs w:val="21"/>
        </w:rPr>
        <w:t>政府采购项目中，供应商违反合同怎么处理？</w:t>
      </w:r>
    </w:p>
    <w:p w14:paraId="7AB7DD8E" w14:textId="77777777" w:rsidR="00326205" w:rsidRPr="00326205" w:rsidRDefault="00326205" w:rsidP="00CA4F58">
      <w:pPr>
        <w:pStyle w:val="a8"/>
        <w:numPr>
          <w:ilvl w:val="0"/>
          <w:numId w:val="2"/>
        </w:numPr>
        <w:spacing w:line="360" w:lineRule="auto"/>
        <w:ind w:firstLineChars="0"/>
        <w:rPr>
          <w:rFonts w:ascii="宋体" w:hAnsi="宋体"/>
          <w:szCs w:val="21"/>
        </w:rPr>
      </w:pPr>
      <w:r w:rsidRPr="00326205">
        <w:rPr>
          <w:rFonts w:ascii="宋体" w:hAnsi="宋体" w:hint="eastAsia"/>
          <w:szCs w:val="21"/>
        </w:rPr>
        <w:t>招标文件中的付款方式和中标后签订的合同中的付款方式不一致可以吗？</w:t>
      </w:r>
    </w:p>
    <w:p w14:paraId="7ABB89D1" w14:textId="77777777" w:rsidR="00326205" w:rsidRPr="00326205" w:rsidRDefault="00326205" w:rsidP="00CA4F58">
      <w:pPr>
        <w:pStyle w:val="a8"/>
        <w:numPr>
          <w:ilvl w:val="0"/>
          <w:numId w:val="2"/>
        </w:numPr>
        <w:spacing w:line="360" w:lineRule="auto"/>
        <w:ind w:firstLineChars="0"/>
        <w:rPr>
          <w:rFonts w:ascii="宋体" w:hAnsi="宋体"/>
          <w:szCs w:val="21"/>
        </w:rPr>
      </w:pPr>
      <w:r w:rsidRPr="00326205">
        <w:rPr>
          <w:rFonts w:ascii="宋体" w:hAnsi="宋体" w:hint="eastAsia"/>
          <w:szCs w:val="21"/>
        </w:rPr>
        <w:t>某服务采购项目，要求中标供应商签合同前必须在本地成立分公司，并让投标供应商响应并承诺可</w:t>
      </w:r>
      <w:r w:rsidRPr="00326205">
        <w:rPr>
          <w:rFonts w:ascii="宋体" w:hAnsi="宋体" w:hint="eastAsia"/>
          <w:szCs w:val="21"/>
        </w:rPr>
        <w:lastRenderedPageBreak/>
        <w:t>以吗？</w:t>
      </w:r>
    </w:p>
    <w:p w14:paraId="07A3133C" w14:textId="77777777" w:rsidR="00326205" w:rsidRPr="00326205" w:rsidRDefault="00326205" w:rsidP="00CA4F58">
      <w:pPr>
        <w:pStyle w:val="a8"/>
        <w:numPr>
          <w:ilvl w:val="0"/>
          <w:numId w:val="2"/>
        </w:numPr>
        <w:spacing w:line="360" w:lineRule="auto"/>
        <w:ind w:firstLineChars="0"/>
        <w:rPr>
          <w:rFonts w:ascii="宋体" w:hAnsi="宋体"/>
          <w:szCs w:val="21"/>
        </w:rPr>
      </w:pPr>
      <w:r w:rsidRPr="00326205">
        <w:rPr>
          <w:rFonts w:ascii="宋体" w:hAnsi="宋体" w:hint="eastAsia"/>
          <w:szCs w:val="21"/>
        </w:rPr>
        <w:t>采购人可以委托采购代理机构与供应商签订政府采购合同吗？</w:t>
      </w:r>
    </w:p>
    <w:p w14:paraId="1625A576" w14:textId="77777777" w:rsidR="00326205" w:rsidRDefault="00326205" w:rsidP="00CA4F58">
      <w:pPr>
        <w:pStyle w:val="a8"/>
        <w:numPr>
          <w:ilvl w:val="0"/>
          <w:numId w:val="2"/>
        </w:numPr>
        <w:spacing w:line="360" w:lineRule="auto"/>
        <w:ind w:firstLineChars="0"/>
        <w:rPr>
          <w:rFonts w:ascii="宋体" w:hAnsi="宋体"/>
          <w:szCs w:val="21"/>
        </w:rPr>
      </w:pPr>
      <w:r w:rsidRPr="00326205">
        <w:rPr>
          <w:rFonts w:ascii="宋体" w:hAnsi="宋体" w:hint="eastAsia"/>
          <w:szCs w:val="21"/>
        </w:rPr>
        <w:t>生产厂家中标后，可以授权给该产品的一级经销商签订合同吗？</w:t>
      </w:r>
    </w:p>
    <w:p w14:paraId="3D497057" w14:textId="77777777" w:rsidR="00326205" w:rsidRPr="00326205" w:rsidRDefault="00326205" w:rsidP="00CA4F58">
      <w:pPr>
        <w:pStyle w:val="a8"/>
        <w:numPr>
          <w:ilvl w:val="0"/>
          <w:numId w:val="2"/>
        </w:numPr>
        <w:spacing w:line="360" w:lineRule="auto"/>
        <w:ind w:firstLineChars="0"/>
        <w:rPr>
          <w:rFonts w:ascii="宋体" w:hAnsi="宋体"/>
          <w:szCs w:val="21"/>
        </w:rPr>
      </w:pPr>
      <w:r w:rsidRPr="00326205">
        <w:rPr>
          <w:rFonts w:ascii="宋体" w:hAnsi="宋体" w:hint="eastAsia"/>
          <w:szCs w:val="21"/>
        </w:rPr>
        <w:t>如果总公司投标中标了，可以委托当地的分公司履行合同吗？</w:t>
      </w:r>
    </w:p>
    <w:p w14:paraId="45679697" w14:textId="77777777" w:rsidR="00326205" w:rsidRDefault="00326205" w:rsidP="00CA4F58">
      <w:pPr>
        <w:pStyle w:val="a8"/>
        <w:numPr>
          <w:ilvl w:val="0"/>
          <w:numId w:val="2"/>
        </w:numPr>
        <w:spacing w:line="360" w:lineRule="auto"/>
        <w:ind w:firstLineChars="0"/>
        <w:rPr>
          <w:rFonts w:ascii="宋体" w:hAnsi="宋体"/>
          <w:szCs w:val="21"/>
        </w:rPr>
      </w:pPr>
      <w:r w:rsidRPr="00326205">
        <w:rPr>
          <w:rFonts w:ascii="宋体" w:hAnsi="宋体" w:hint="eastAsia"/>
          <w:szCs w:val="21"/>
        </w:rPr>
        <w:t>中标人营业执照上面的营业范围没有包含采购标的，签订的合同有效吗？</w:t>
      </w:r>
    </w:p>
    <w:p w14:paraId="320908A8" w14:textId="77777777" w:rsidR="00326205" w:rsidRPr="00326205" w:rsidRDefault="00326205" w:rsidP="00CA4F58">
      <w:pPr>
        <w:pStyle w:val="a8"/>
        <w:numPr>
          <w:ilvl w:val="0"/>
          <w:numId w:val="2"/>
        </w:numPr>
        <w:spacing w:line="360" w:lineRule="auto"/>
        <w:ind w:firstLineChars="0"/>
        <w:rPr>
          <w:rFonts w:ascii="宋体" w:hAnsi="宋体"/>
          <w:szCs w:val="21"/>
        </w:rPr>
      </w:pPr>
      <w:r w:rsidRPr="00326205">
        <w:rPr>
          <w:rFonts w:ascii="宋体" w:hAnsi="宋体" w:hint="eastAsia"/>
          <w:szCs w:val="21"/>
        </w:rPr>
        <w:t>发布中标公告的当天可以签订采购合同吗？</w:t>
      </w:r>
    </w:p>
    <w:p w14:paraId="1F9DDACB" w14:textId="77777777" w:rsidR="00326205" w:rsidRPr="00326205" w:rsidRDefault="00326205" w:rsidP="00CA4F58">
      <w:pPr>
        <w:pStyle w:val="a8"/>
        <w:numPr>
          <w:ilvl w:val="0"/>
          <w:numId w:val="2"/>
        </w:numPr>
        <w:spacing w:line="360" w:lineRule="auto"/>
        <w:ind w:firstLineChars="0"/>
        <w:rPr>
          <w:rFonts w:ascii="宋体" w:hAnsi="宋体"/>
          <w:szCs w:val="21"/>
        </w:rPr>
      </w:pPr>
      <w:r w:rsidRPr="00326205">
        <w:rPr>
          <w:rFonts w:ascii="宋体" w:hAnsi="宋体" w:hint="eastAsia"/>
          <w:szCs w:val="21"/>
        </w:rPr>
        <w:t>签订采购合同时，采购人表示其中有些设备不再需要，希望将合同付款金额减少，供应商也同意了，可以这样操作吗？</w:t>
      </w:r>
    </w:p>
    <w:p w14:paraId="05DF5559" w14:textId="77777777" w:rsidR="00326205" w:rsidRPr="00326205" w:rsidRDefault="00326205" w:rsidP="00CA4F58">
      <w:pPr>
        <w:pStyle w:val="a8"/>
        <w:numPr>
          <w:ilvl w:val="0"/>
          <w:numId w:val="2"/>
        </w:numPr>
        <w:spacing w:line="360" w:lineRule="auto"/>
        <w:ind w:firstLineChars="0"/>
        <w:rPr>
          <w:rFonts w:ascii="宋体" w:hAnsi="宋体"/>
          <w:szCs w:val="21"/>
        </w:rPr>
      </w:pPr>
      <w:r w:rsidRPr="00326205">
        <w:rPr>
          <w:rFonts w:ascii="宋体" w:hAnsi="宋体" w:hint="eastAsia"/>
          <w:szCs w:val="21"/>
        </w:rPr>
        <w:t>采购合同到期后，是重新招标还是续签就可以？</w:t>
      </w:r>
    </w:p>
    <w:p w14:paraId="63D9E244" w14:textId="77777777" w:rsidR="00326205" w:rsidRPr="00326205" w:rsidRDefault="00326205" w:rsidP="00CA4F58">
      <w:pPr>
        <w:pStyle w:val="a8"/>
        <w:numPr>
          <w:ilvl w:val="0"/>
          <w:numId w:val="2"/>
        </w:numPr>
        <w:spacing w:line="360" w:lineRule="auto"/>
        <w:ind w:firstLineChars="0"/>
        <w:rPr>
          <w:rFonts w:ascii="宋体" w:hAnsi="宋体"/>
          <w:szCs w:val="21"/>
        </w:rPr>
      </w:pPr>
      <w:r w:rsidRPr="00326205">
        <w:rPr>
          <w:rFonts w:ascii="宋体" w:hAnsi="宋体" w:hint="eastAsia"/>
          <w:szCs w:val="21"/>
        </w:rPr>
        <w:t>监管部门需要在政府采购合同上盖章吗？</w:t>
      </w:r>
    </w:p>
    <w:p w14:paraId="38CA279D" w14:textId="77777777" w:rsidR="00326205" w:rsidRPr="00326205" w:rsidRDefault="00326205" w:rsidP="00CA4F58">
      <w:pPr>
        <w:pStyle w:val="a8"/>
        <w:numPr>
          <w:ilvl w:val="0"/>
          <w:numId w:val="2"/>
        </w:numPr>
        <w:spacing w:line="360" w:lineRule="auto"/>
        <w:ind w:firstLineChars="0"/>
        <w:rPr>
          <w:rFonts w:ascii="宋体" w:hAnsi="宋体"/>
          <w:szCs w:val="21"/>
        </w:rPr>
      </w:pPr>
      <w:r w:rsidRPr="00326205">
        <w:rPr>
          <w:rFonts w:ascii="宋体" w:hAnsi="宋体" w:hint="eastAsia"/>
          <w:szCs w:val="21"/>
        </w:rPr>
        <w:t>中标供应商拒绝与采购人签订合同后，采购人多久可以推荐下一候选人作为中标候选人？</w:t>
      </w:r>
    </w:p>
    <w:p w14:paraId="3E5E94DE" w14:textId="77777777" w:rsidR="00326205" w:rsidRPr="00326205" w:rsidRDefault="00326205" w:rsidP="00CA4F58">
      <w:pPr>
        <w:pStyle w:val="a8"/>
        <w:numPr>
          <w:ilvl w:val="0"/>
          <w:numId w:val="2"/>
        </w:numPr>
        <w:spacing w:line="360" w:lineRule="auto"/>
        <w:ind w:firstLineChars="0"/>
        <w:rPr>
          <w:rFonts w:ascii="宋体" w:hAnsi="宋体"/>
          <w:szCs w:val="21"/>
        </w:rPr>
      </w:pPr>
      <w:r w:rsidRPr="00326205">
        <w:rPr>
          <w:rFonts w:ascii="宋体" w:hAnsi="宋体" w:hint="eastAsia"/>
          <w:szCs w:val="21"/>
        </w:rPr>
        <w:t>政府采购项目在质疑投诉期间能签合同吗？</w:t>
      </w:r>
    </w:p>
    <w:p w14:paraId="4D81D287" w14:textId="77777777" w:rsidR="00326205" w:rsidRDefault="00326205" w:rsidP="00CA4F58">
      <w:pPr>
        <w:pStyle w:val="a8"/>
        <w:numPr>
          <w:ilvl w:val="0"/>
          <w:numId w:val="2"/>
        </w:numPr>
        <w:spacing w:line="360" w:lineRule="auto"/>
        <w:ind w:firstLineChars="0"/>
        <w:rPr>
          <w:rFonts w:ascii="宋体" w:hAnsi="宋体"/>
          <w:szCs w:val="21"/>
        </w:rPr>
      </w:pPr>
      <w:r w:rsidRPr="00326205">
        <w:rPr>
          <w:rFonts w:ascii="宋体" w:hAnsi="宋体" w:hint="eastAsia"/>
          <w:szCs w:val="21"/>
        </w:rPr>
        <w:t>中标供应商放弃中标项目，过了合同签订日期后，该供应商又同意做了，还可以签订合同么？</w:t>
      </w:r>
    </w:p>
    <w:p w14:paraId="087662A2" w14:textId="77777777" w:rsidR="00C46338" w:rsidRDefault="00C46338" w:rsidP="00BB1FC2">
      <w:pPr>
        <w:spacing w:line="360" w:lineRule="auto"/>
        <w:ind w:leftChars="100" w:left="210"/>
        <w:rPr>
          <w:rFonts w:ascii="宋体" w:hAnsi="宋体"/>
          <w:szCs w:val="21"/>
        </w:rPr>
      </w:pPr>
      <w:r>
        <w:rPr>
          <w:rFonts w:ascii="宋体" w:hAnsi="宋体" w:hint="eastAsia"/>
          <w:szCs w:val="21"/>
        </w:rPr>
        <w:t>4</w:t>
      </w:r>
      <w:r>
        <w:rPr>
          <w:rFonts w:ascii="宋体" w:hAnsi="宋体"/>
          <w:szCs w:val="21"/>
        </w:rPr>
        <w:t>.4</w:t>
      </w:r>
      <w:r>
        <w:rPr>
          <w:rFonts w:ascii="宋体" w:hAnsi="宋体" w:hint="eastAsia"/>
          <w:szCs w:val="21"/>
        </w:rPr>
        <w:t>谈判</w:t>
      </w:r>
      <w:r w:rsidR="00BB1FC2">
        <w:rPr>
          <w:rFonts w:ascii="宋体" w:hAnsi="宋体" w:hint="eastAsia"/>
          <w:szCs w:val="21"/>
        </w:rPr>
        <w:t>技巧</w:t>
      </w:r>
    </w:p>
    <w:p w14:paraId="40B28F4F" w14:textId="77777777" w:rsidR="00BB1FC2" w:rsidRDefault="00BB1FC2" w:rsidP="00BB1FC2">
      <w:pPr>
        <w:spacing w:line="360" w:lineRule="auto"/>
        <w:ind w:leftChars="200" w:left="420"/>
        <w:rPr>
          <w:rFonts w:ascii="宋体" w:hAnsi="宋体"/>
          <w:szCs w:val="21"/>
        </w:rPr>
      </w:pPr>
      <w:r>
        <w:rPr>
          <w:rFonts w:ascii="宋体" w:hAnsi="宋体" w:hint="eastAsia"/>
          <w:szCs w:val="21"/>
        </w:rPr>
        <w:t>4</w:t>
      </w:r>
      <w:r>
        <w:rPr>
          <w:rFonts w:ascii="宋体" w:hAnsi="宋体"/>
          <w:szCs w:val="21"/>
        </w:rPr>
        <w:t>.4.1</w:t>
      </w:r>
      <w:r>
        <w:rPr>
          <w:rFonts w:ascii="宋体" w:hAnsi="宋体" w:hint="eastAsia"/>
          <w:szCs w:val="21"/>
        </w:rPr>
        <w:t>确定谈判目标</w:t>
      </w:r>
      <w:r w:rsidR="00783483">
        <w:rPr>
          <w:rFonts w:ascii="宋体" w:hAnsi="宋体" w:hint="eastAsia"/>
          <w:szCs w:val="21"/>
        </w:rPr>
        <w:t>和计划</w:t>
      </w:r>
    </w:p>
    <w:p w14:paraId="1D3094DB" w14:textId="77777777" w:rsidR="00BB1FC2" w:rsidRDefault="00BB1FC2" w:rsidP="00BB1FC2">
      <w:pPr>
        <w:pStyle w:val="a8"/>
        <w:numPr>
          <w:ilvl w:val="0"/>
          <w:numId w:val="4"/>
        </w:numPr>
        <w:spacing w:line="360" w:lineRule="auto"/>
        <w:ind w:firstLineChars="0"/>
        <w:rPr>
          <w:rFonts w:ascii="宋体" w:hAnsi="宋体"/>
          <w:b/>
          <w:szCs w:val="21"/>
        </w:rPr>
      </w:pPr>
      <w:r w:rsidRPr="00BB1FC2">
        <w:rPr>
          <w:rFonts w:ascii="宋体" w:hAnsi="宋体" w:hint="eastAsia"/>
          <w:b/>
          <w:szCs w:val="21"/>
        </w:rPr>
        <w:t>明确不同管理层次的目标要求</w:t>
      </w:r>
    </w:p>
    <w:p w14:paraId="6BCB5026" w14:textId="77777777" w:rsidR="00783483" w:rsidRDefault="00783483" w:rsidP="00BB1FC2">
      <w:pPr>
        <w:pStyle w:val="a8"/>
        <w:numPr>
          <w:ilvl w:val="0"/>
          <w:numId w:val="4"/>
        </w:numPr>
        <w:spacing w:line="360" w:lineRule="auto"/>
        <w:ind w:firstLineChars="0"/>
        <w:rPr>
          <w:rFonts w:ascii="宋体" w:hAnsi="宋体"/>
          <w:b/>
          <w:szCs w:val="21"/>
        </w:rPr>
      </w:pPr>
      <w:r>
        <w:rPr>
          <w:rFonts w:ascii="宋体" w:hAnsi="宋体" w:hint="eastAsia"/>
          <w:b/>
          <w:szCs w:val="21"/>
        </w:rPr>
        <w:t>组建谈判小组、明确角色职责</w:t>
      </w:r>
    </w:p>
    <w:p w14:paraId="71CEC3A7" w14:textId="77777777" w:rsidR="00BB1FC2" w:rsidRPr="00BB1FC2" w:rsidRDefault="00BB1FC2" w:rsidP="00BB1FC2">
      <w:pPr>
        <w:pStyle w:val="a8"/>
        <w:numPr>
          <w:ilvl w:val="0"/>
          <w:numId w:val="4"/>
        </w:numPr>
        <w:spacing w:line="360" w:lineRule="auto"/>
        <w:ind w:firstLineChars="0"/>
        <w:rPr>
          <w:rFonts w:ascii="宋体" w:hAnsi="宋体"/>
          <w:b/>
          <w:szCs w:val="21"/>
        </w:rPr>
      </w:pPr>
      <w:r>
        <w:rPr>
          <w:rFonts w:ascii="宋体" w:hAnsi="宋体" w:hint="eastAsia"/>
          <w:b/>
          <w:szCs w:val="21"/>
        </w:rPr>
        <w:t>做好谈判计划</w:t>
      </w:r>
      <w:r w:rsidR="00783483">
        <w:rPr>
          <w:rFonts w:ascii="宋体" w:hAnsi="宋体" w:hint="eastAsia"/>
          <w:b/>
          <w:szCs w:val="21"/>
        </w:rPr>
        <w:t>有效</w:t>
      </w:r>
      <w:r>
        <w:rPr>
          <w:rFonts w:ascii="宋体" w:hAnsi="宋体" w:hint="eastAsia"/>
          <w:b/>
          <w:szCs w:val="21"/>
        </w:rPr>
        <w:t>指导谈判进程</w:t>
      </w:r>
    </w:p>
    <w:p w14:paraId="2434D5A1" w14:textId="77777777" w:rsidR="00BB1FC2" w:rsidRDefault="00BB1FC2" w:rsidP="00BB1FC2">
      <w:pPr>
        <w:spacing w:line="360" w:lineRule="auto"/>
        <w:ind w:leftChars="200" w:left="420"/>
        <w:rPr>
          <w:rFonts w:ascii="宋体" w:hAnsi="宋体"/>
          <w:szCs w:val="21"/>
        </w:rPr>
      </w:pPr>
      <w:r>
        <w:rPr>
          <w:rFonts w:ascii="宋体" w:hAnsi="宋体" w:hint="eastAsia"/>
          <w:szCs w:val="21"/>
        </w:rPr>
        <w:t>4</w:t>
      </w:r>
      <w:r>
        <w:rPr>
          <w:rFonts w:ascii="宋体" w:hAnsi="宋体"/>
          <w:szCs w:val="21"/>
        </w:rPr>
        <w:t>.4.2</w:t>
      </w:r>
      <w:r>
        <w:rPr>
          <w:rFonts w:ascii="宋体" w:hAnsi="宋体" w:hint="eastAsia"/>
          <w:szCs w:val="21"/>
        </w:rPr>
        <w:t>展开谈判过程和技巧</w:t>
      </w:r>
    </w:p>
    <w:p w14:paraId="19F453FD" w14:textId="77777777" w:rsidR="00BB1FC2" w:rsidRPr="00BB1FC2" w:rsidRDefault="00BB1FC2" w:rsidP="00BB1FC2">
      <w:pPr>
        <w:pStyle w:val="a8"/>
        <w:numPr>
          <w:ilvl w:val="0"/>
          <w:numId w:val="4"/>
        </w:numPr>
        <w:spacing w:line="360" w:lineRule="auto"/>
        <w:ind w:firstLineChars="0"/>
        <w:rPr>
          <w:rFonts w:ascii="宋体" w:hAnsi="宋体"/>
          <w:b/>
          <w:szCs w:val="21"/>
        </w:rPr>
      </w:pPr>
      <w:r w:rsidRPr="00BB1FC2">
        <w:rPr>
          <w:rFonts w:ascii="宋体" w:hAnsi="宋体" w:hint="eastAsia"/>
          <w:b/>
          <w:szCs w:val="21"/>
        </w:rPr>
        <w:t>挖掘对方的需求</w:t>
      </w:r>
    </w:p>
    <w:p w14:paraId="4D46C3DC" w14:textId="77777777" w:rsidR="00BB1FC2" w:rsidRPr="00BB1FC2" w:rsidRDefault="00BB1FC2" w:rsidP="00BB1FC2">
      <w:pPr>
        <w:pStyle w:val="a8"/>
        <w:numPr>
          <w:ilvl w:val="0"/>
          <w:numId w:val="4"/>
        </w:numPr>
        <w:spacing w:line="360" w:lineRule="auto"/>
        <w:ind w:firstLineChars="0"/>
        <w:rPr>
          <w:rFonts w:ascii="宋体" w:hAnsi="宋体"/>
          <w:b/>
          <w:szCs w:val="21"/>
        </w:rPr>
      </w:pPr>
      <w:r w:rsidRPr="00BB1FC2">
        <w:rPr>
          <w:rFonts w:ascii="宋体" w:hAnsi="宋体" w:hint="eastAsia"/>
          <w:b/>
          <w:szCs w:val="21"/>
        </w:rPr>
        <w:t>摸清对方的底线</w:t>
      </w:r>
    </w:p>
    <w:p w14:paraId="2ED4BC8B" w14:textId="77777777" w:rsidR="00BB1FC2" w:rsidRPr="00BB1FC2" w:rsidRDefault="00BB1FC2" w:rsidP="00BB1FC2">
      <w:pPr>
        <w:pStyle w:val="a8"/>
        <w:numPr>
          <w:ilvl w:val="0"/>
          <w:numId w:val="4"/>
        </w:numPr>
        <w:spacing w:line="360" w:lineRule="auto"/>
        <w:ind w:firstLineChars="0"/>
        <w:rPr>
          <w:rFonts w:ascii="宋体" w:hAnsi="宋体"/>
          <w:b/>
          <w:szCs w:val="21"/>
        </w:rPr>
      </w:pPr>
      <w:r>
        <w:rPr>
          <w:rFonts w:ascii="宋体" w:hAnsi="宋体" w:hint="eastAsia"/>
          <w:b/>
          <w:szCs w:val="21"/>
        </w:rPr>
        <w:t>处理</w:t>
      </w:r>
      <w:r w:rsidRPr="00BB1FC2">
        <w:rPr>
          <w:rFonts w:ascii="宋体" w:hAnsi="宋体" w:hint="eastAsia"/>
          <w:b/>
          <w:szCs w:val="21"/>
        </w:rPr>
        <w:t>底线冲突</w:t>
      </w:r>
    </w:p>
    <w:p w14:paraId="3251F05F" w14:textId="77777777" w:rsidR="00BB1FC2" w:rsidRPr="00BB1FC2" w:rsidRDefault="00BB1FC2" w:rsidP="00BB1FC2">
      <w:pPr>
        <w:pStyle w:val="a8"/>
        <w:numPr>
          <w:ilvl w:val="0"/>
          <w:numId w:val="4"/>
        </w:numPr>
        <w:spacing w:line="360" w:lineRule="auto"/>
        <w:ind w:firstLineChars="0"/>
        <w:rPr>
          <w:rFonts w:ascii="宋体" w:hAnsi="宋体"/>
          <w:b/>
          <w:szCs w:val="21"/>
        </w:rPr>
      </w:pPr>
      <w:r w:rsidRPr="00BB1FC2">
        <w:rPr>
          <w:rFonts w:ascii="宋体" w:hAnsi="宋体" w:hint="eastAsia"/>
          <w:b/>
          <w:szCs w:val="21"/>
        </w:rPr>
        <w:t>给出初步的建议</w:t>
      </w:r>
    </w:p>
    <w:p w14:paraId="0C7F381E" w14:textId="77777777" w:rsidR="00BB1FC2" w:rsidRPr="00BB1FC2" w:rsidRDefault="00BB1FC2" w:rsidP="00BB1FC2">
      <w:pPr>
        <w:pStyle w:val="a8"/>
        <w:numPr>
          <w:ilvl w:val="0"/>
          <w:numId w:val="4"/>
        </w:numPr>
        <w:spacing w:line="360" w:lineRule="auto"/>
        <w:ind w:firstLineChars="0"/>
        <w:rPr>
          <w:rFonts w:ascii="宋体" w:hAnsi="宋体"/>
          <w:b/>
          <w:szCs w:val="21"/>
        </w:rPr>
      </w:pPr>
      <w:r>
        <w:rPr>
          <w:rFonts w:ascii="宋体" w:hAnsi="宋体" w:hint="eastAsia"/>
          <w:b/>
          <w:szCs w:val="21"/>
        </w:rPr>
        <w:t>起点要高、把控</w:t>
      </w:r>
      <w:r w:rsidRPr="00BB1FC2">
        <w:rPr>
          <w:rFonts w:ascii="宋体" w:hAnsi="宋体" w:hint="eastAsia"/>
          <w:b/>
          <w:szCs w:val="21"/>
        </w:rPr>
        <w:t>谈判的主动权</w:t>
      </w:r>
    </w:p>
    <w:p w14:paraId="079894F1" w14:textId="77777777" w:rsidR="00BB1FC2" w:rsidRDefault="00BB1FC2" w:rsidP="00BB1FC2">
      <w:pPr>
        <w:pStyle w:val="a8"/>
        <w:numPr>
          <w:ilvl w:val="0"/>
          <w:numId w:val="4"/>
        </w:numPr>
        <w:spacing w:line="360" w:lineRule="auto"/>
        <w:ind w:firstLineChars="0"/>
        <w:rPr>
          <w:rFonts w:ascii="宋体" w:hAnsi="宋体"/>
          <w:b/>
          <w:szCs w:val="21"/>
        </w:rPr>
      </w:pPr>
      <w:r>
        <w:rPr>
          <w:rFonts w:ascii="宋体" w:hAnsi="宋体" w:hint="eastAsia"/>
          <w:b/>
          <w:szCs w:val="21"/>
        </w:rPr>
        <w:t>忽略对方情绪</w:t>
      </w:r>
    </w:p>
    <w:p w14:paraId="0396A451" w14:textId="77777777" w:rsidR="00BB1FC2" w:rsidRPr="00BB1FC2" w:rsidRDefault="00BB1FC2" w:rsidP="00BB1FC2">
      <w:pPr>
        <w:pStyle w:val="a8"/>
        <w:numPr>
          <w:ilvl w:val="0"/>
          <w:numId w:val="4"/>
        </w:numPr>
        <w:spacing w:line="360" w:lineRule="auto"/>
        <w:ind w:firstLineChars="0"/>
        <w:rPr>
          <w:rFonts w:ascii="宋体" w:hAnsi="宋体"/>
          <w:b/>
          <w:szCs w:val="21"/>
        </w:rPr>
      </w:pPr>
      <w:r>
        <w:rPr>
          <w:rFonts w:ascii="宋体" w:hAnsi="宋体" w:hint="eastAsia"/>
          <w:b/>
          <w:szCs w:val="21"/>
        </w:rPr>
        <w:t>游刃有余、</w:t>
      </w:r>
      <w:r w:rsidRPr="00BB1FC2">
        <w:rPr>
          <w:rFonts w:ascii="宋体" w:hAnsi="宋体" w:hint="eastAsia"/>
          <w:b/>
          <w:szCs w:val="21"/>
        </w:rPr>
        <w:t>打破僵局</w:t>
      </w:r>
    </w:p>
    <w:p w14:paraId="452A64D5" w14:textId="77777777" w:rsidR="00BB1FC2" w:rsidRDefault="00BB1FC2" w:rsidP="00BB1FC2">
      <w:pPr>
        <w:pStyle w:val="a8"/>
        <w:numPr>
          <w:ilvl w:val="0"/>
          <w:numId w:val="4"/>
        </w:numPr>
        <w:spacing w:line="360" w:lineRule="auto"/>
        <w:ind w:firstLineChars="0"/>
        <w:rPr>
          <w:rFonts w:ascii="宋体" w:hAnsi="宋体"/>
          <w:b/>
          <w:szCs w:val="21"/>
        </w:rPr>
      </w:pPr>
      <w:r w:rsidRPr="00BB1FC2">
        <w:rPr>
          <w:rFonts w:ascii="宋体" w:hAnsi="宋体" w:hint="eastAsia"/>
          <w:b/>
          <w:szCs w:val="21"/>
        </w:rPr>
        <w:t>实现双方的共赢</w:t>
      </w:r>
    </w:p>
    <w:p w14:paraId="066B1C12" w14:textId="77777777" w:rsidR="00783483" w:rsidRPr="00783483" w:rsidRDefault="00783483" w:rsidP="00783483">
      <w:pPr>
        <w:spacing w:line="360" w:lineRule="auto"/>
        <w:ind w:leftChars="200" w:left="420"/>
        <w:rPr>
          <w:rFonts w:ascii="宋体" w:hAnsi="宋体"/>
          <w:szCs w:val="21"/>
        </w:rPr>
      </w:pPr>
      <w:r w:rsidRPr="00783483">
        <w:rPr>
          <w:rFonts w:ascii="宋体" w:hAnsi="宋体" w:hint="eastAsia"/>
          <w:szCs w:val="21"/>
        </w:rPr>
        <w:t>4</w:t>
      </w:r>
      <w:r w:rsidRPr="00783483">
        <w:rPr>
          <w:rFonts w:ascii="宋体" w:hAnsi="宋体"/>
          <w:szCs w:val="21"/>
        </w:rPr>
        <w:t>.4.3</w:t>
      </w:r>
      <w:r w:rsidRPr="00783483">
        <w:rPr>
          <w:rFonts w:ascii="宋体" w:hAnsi="宋体" w:hint="eastAsia"/>
          <w:szCs w:val="21"/>
        </w:rPr>
        <w:t>谈判复盘与总结</w:t>
      </w:r>
    </w:p>
    <w:p w14:paraId="5620861A" w14:textId="77777777" w:rsidR="00AF5772" w:rsidRDefault="00927C7B" w:rsidP="00AF5772">
      <w:pPr>
        <w:spacing w:line="360" w:lineRule="auto"/>
        <w:rPr>
          <w:rFonts w:ascii="宋体" w:hAnsi="宋体"/>
          <w:szCs w:val="21"/>
        </w:rPr>
      </w:pPr>
      <w:r>
        <w:rPr>
          <w:rFonts w:ascii="宋体" w:hAnsi="宋体"/>
          <w:szCs w:val="21"/>
        </w:rPr>
        <w:t>5</w:t>
      </w:r>
      <w:r w:rsidR="00AF5772">
        <w:rPr>
          <w:rFonts w:ascii="宋体" w:hAnsi="宋体" w:hint="eastAsia"/>
          <w:szCs w:val="21"/>
        </w:rPr>
        <w:t>、培训总结</w:t>
      </w:r>
    </w:p>
    <w:p w14:paraId="38C569B0" w14:textId="77777777" w:rsidR="00D16B94" w:rsidRPr="00D16B94" w:rsidRDefault="00D16B94" w:rsidP="00D16B94">
      <w:pPr>
        <w:spacing w:line="360" w:lineRule="auto"/>
        <w:ind w:leftChars="100" w:left="210"/>
        <w:rPr>
          <w:szCs w:val="21"/>
        </w:rPr>
      </w:pPr>
      <w:r>
        <w:rPr>
          <w:rFonts w:ascii="宋体" w:hAnsi="宋体" w:hint="eastAsia"/>
          <w:szCs w:val="21"/>
        </w:rPr>
        <w:t>5</w:t>
      </w:r>
      <w:r>
        <w:rPr>
          <w:rFonts w:ascii="宋体" w:hAnsi="宋体"/>
          <w:szCs w:val="21"/>
        </w:rPr>
        <w:t>.1</w:t>
      </w:r>
      <w:r w:rsidRPr="00D16B94">
        <w:rPr>
          <w:rFonts w:hint="eastAsia"/>
          <w:szCs w:val="21"/>
        </w:rPr>
        <w:t>课程方案与内容</w:t>
      </w:r>
      <w:r>
        <w:rPr>
          <w:rFonts w:hint="eastAsia"/>
          <w:szCs w:val="21"/>
        </w:rPr>
        <w:t>回顾</w:t>
      </w:r>
    </w:p>
    <w:p w14:paraId="08746167" w14:textId="77777777" w:rsidR="00D16B94" w:rsidRPr="00D16B94" w:rsidRDefault="00D16B94" w:rsidP="00D16B94">
      <w:pPr>
        <w:spacing w:line="360" w:lineRule="auto"/>
        <w:ind w:leftChars="100" w:left="210"/>
        <w:rPr>
          <w:rFonts w:ascii="宋体" w:hAnsi="宋体"/>
          <w:szCs w:val="21"/>
        </w:rPr>
      </w:pPr>
      <w:r>
        <w:rPr>
          <w:rFonts w:ascii="宋体" w:hAnsi="宋体" w:hint="eastAsia"/>
          <w:szCs w:val="21"/>
        </w:rPr>
        <w:lastRenderedPageBreak/>
        <w:t>5</w:t>
      </w:r>
      <w:r>
        <w:rPr>
          <w:rFonts w:ascii="宋体" w:hAnsi="宋体"/>
          <w:szCs w:val="21"/>
        </w:rPr>
        <w:t>.2</w:t>
      </w:r>
      <w:r w:rsidR="00EB5591">
        <w:rPr>
          <w:rFonts w:ascii="宋体" w:hAnsi="宋体" w:hint="eastAsia"/>
          <w:szCs w:val="21"/>
        </w:rPr>
        <w:t>问与答</w:t>
      </w:r>
    </w:p>
    <w:p w14:paraId="73C96570" w14:textId="77777777" w:rsidR="00E16C76" w:rsidRPr="00F22308" w:rsidRDefault="00042911" w:rsidP="00F22308">
      <w:pPr>
        <w:keepNext/>
        <w:keepLines/>
        <w:spacing w:before="340" w:after="330" w:line="360" w:lineRule="auto"/>
        <w:outlineLvl w:val="0"/>
        <w:rPr>
          <w:rFonts w:ascii="宋体" w:hAnsi="宋体"/>
          <w:b/>
          <w:bCs/>
          <w:kern w:val="44"/>
          <w:sz w:val="30"/>
          <w:szCs w:val="30"/>
        </w:rPr>
      </w:pPr>
      <w:bookmarkStart w:id="1" w:name="_Toc385336811"/>
      <w:r w:rsidRPr="00F22308">
        <w:rPr>
          <w:rFonts w:ascii="宋体" w:hAnsi="宋体" w:hint="eastAsia"/>
          <w:b/>
          <w:bCs/>
          <w:kern w:val="44"/>
          <w:sz w:val="30"/>
          <w:szCs w:val="30"/>
        </w:rPr>
        <w:t>六</w:t>
      </w:r>
      <w:r w:rsidR="00E16C76" w:rsidRPr="00F22308">
        <w:rPr>
          <w:rFonts w:ascii="宋体" w:hAnsi="宋体" w:hint="eastAsia"/>
          <w:b/>
          <w:bCs/>
          <w:kern w:val="44"/>
          <w:sz w:val="30"/>
          <w:szCs w:val="30"/>
        </w:rPr>
        <w:t>、培训教材</w:t>
      </w:r>
      <w:bookmarkEnd w:id="1"/>
    </w:p>
    <w:p w14:paraId="10455C4C" w14:textId="77777777" w:rsidR="00E16C76" w:rsidRPr="00F22308" w:rsidRDefault="00E16C76" w:rsidP="00F22308">
      <w:pPr>
        <w:spacing w:line="360" w:lineRule="auto"/>
        <w:rPr>
          <w:rFonts w:ascii="宋体" w:hAnsi="宋体"/>
          <w:sz w:val="24"/>
        </w:rPr>
      </w:pPr>
      <w:r w:rsidRPr="00F22308">
        <w:rPr>
          <w:rFonts w:ascii="宋体" w:hAnsi="宋体" w:hint="eastAsia"/>
          <w:sz w:val="24"/>
        </w:rPr>
        <w:t>《培训讲义》</w:t>
      </w:r>
    </w:p>
    <w:p w14:paraId="4FF28495" w14:textId="77777777" w:rsidR="00E16C76" w:rsidRPr="00F22308" w:rsidRDefault="00042911" w:rsidP="00F22308">
      <w:pPr>
        <w:keepNext/>
        <w:keepLines/>
        <w:spacing w:before="340" w:after="330" w:line="360" w:lineRule="auto"/>
        <w:outlineLvl w:val="0"/>
        <w:rPr>
          <w:rFonts w:ascii="宋体" w:hAnsi="宋体"/>
          <w:b/>
          <w:bCs/>
          <w:kern w:val="44"/>
          <w:sz w:val="30"/>
          <w:szCs w:val="30"/>
        </w:rPr>
      </w:pPr>
      <w:bookmarkStart w:id="2" w:name="_Toc385336812"/>
      <w:r w:rsidRPr="00F22308">
        <w:rPr>
          <w:rFonts w:ascii="宋体" w:hAnsi="宋体" w:hint="eastAsia"/>
          <w:b/>
          <w:bCs/>
          <w:kern w:val="44"/>
          <w:sz w:val="30"/>
          <w:szCs w:val="30"/>
        </w:rPr>
        <w:t>七</w:t>
      </w:r>
      <w:r w:rsidR="00E16C76" w:rsidRPr="00F22308">
        <w:rPr>
          <w:rFonts w:ascii="宋体" w:hAnsi="宋体" w:hint="eastAsia"/>
          <w:b/>
          <w:bCs/>
          <w:kern w:val="44"/>
          <w:sz w:val="30"/>
          <w:szCs w:val="30"/>
        </w:rPr>
        <w:t>、客户协助</w:t>
      </w:r>
      <w:bookmarkEnd w:id="2"/>
    </w:p>
    <w:p w14:paraId="25D53214" w14:textId="4E186CB9" w:rsidR="00E16C76" w:rsidRPr="00F22308" w:rsidRDefault="00E16C76" w:rsidP="00446822">
      <w:pPr>
        <w:spacing w:beforeLines="50" w:before="156" w:afterLines="50" w:after="156" w:line="360" w:lineRule="auto"/>
        <w:rPr>
          <w:rFonts w:ascii="宋体" w:hAnsi="宋体"/>
          <w:sz w:val="24"/>
        </w:rPr>
      </w:pPr>
      <w:r w:rsidRPr="00F22308">
        <w:rPr>
          <w:rFonts w:ascii="宋体" w:hAnsi="宋体" w:hint="eastAsia"/>
          <w:sz w:val="24"/>
        </w:rPr>
        <w:t>1、培训场地：可容纳培训人员的会议室或教室（根据企业人数，最佳人数为30人左右，不超过</w:t>
      </w:r>
      <w:r w:rsidR="006060DD">
        <w:rPr>
          <w:rFonts w:ascii="宋体" w:hAnsi="宋体"/>
          <w:sz w:val="24"/>
        </w:rPr>
        <w:t>6</w:t>
      </w:r>
      <w:r w:rsidRPr="00F22308">
        <w:rPr>
          <w:rFonts w:ascii="宋体" w:hAnsi="宋体" w:hint="eastAsia"/>
          <w:sz w:val="24"/>
        </w:rPr>
        <w:t>0人）；同时将人员分成小组，以U字型摆放，每组5~10名学员。每个学员制作“姓名桌牌”。</w:t>
      </w:r>
    </w:p>
    <w:p w14:paraId="7EEEFCF5" w14:textId="77777777" w:rsidR="00E16C76" w:rsidRPr="00F22308" w:rsidRDefault="00E16C76" w:rsidP="00446822">
      <w:pPr>
        <w:spacing w:beforeLines="50" w:before="156" w:afterLines="50" w:after="156" w:line="360" w:lineRule="auto"/>
        <w:rPr>
          <w:rFonts w:ascii="宋体" w:hAnsi="宋体"/>
          <w:sz w:val="24"/>
        </w:rPr>
      </w:pPr>
      <w:r w:rsidRPr="00F22308">
        <w:rPr>
          <w:rFonts w:ascii="宋体" w:hAnsi="宋体" w:hint="eastAsia"/>
          <w:sz w:val="24"/>
        </w:rPr>
        <w:t>2、培训设备：麦克风（包括扩音设备）；投影仪、幕布、白板（以及白板笔、白板擦）、</w:t>
      </w:r>
    </w:p>
    <w:p w14:paraId="316B3F16" w14:textId="77777777" w:rsidR="00E16C76" w:rsidRPr="00F22308" w:rsidRDefault="00E16C76" w:rsidP="00446822">
      <w:pPr>
        <w:spacing w:beforeLines="50" w:before="156" w:afterLines="50" w:after="156" w:line="360" w:lineRule="auto"/>
        <w:rPr>
          <w:rFonts w:ascii="宋体" w:hAnsi="宋体"/>
          <w:sz w:val="24"/>
        </w:rPr>
      </w:pPr>
      <w:r w:rsidRPr="00F22308">
        <w:rPr>
          <w:rFonts w:ascii="宋体" w:hAnsi="宋体" w:hint="eastAsia"/>
          <w:sz w:val="24"/>
        </w:rPr>
        <w:t>3、后勤协助：饮用水、果盘等；</w:t>
      </w:r>
    </w:p>
    <w:p w14:paraId="7A600109" w14:textId="77777777" w:rsidR="00E16C76" w:rsidRPr="00F22308" w:rsidRDefault="00042911" w:rsidP="00F22308">
      <w:pPr>
        <w:keepNext/>
        <w:keepLines/>
        <w:spacing w:before="340" w:after="330" w:line="360" w:lineRule="auto"/>
        <w:outlineLvl w:val="0"/>
        <w:rPr>
          <w:rFonts w:ascii="宋体" w:hAnsi="宋体"/>
          <w:b/>
          <w:bCs/>
          <w:kern w:val="44"/>
          <w:sz w:val="30"/>
          <w:szCs w:val="30"/>
        </w:rPr>
      </w:pPr>
      <w:bookmarkStart w:id="3" w:name="_Toc385336813"/>
      <w:r w:rsidRPr="00F22308">
        <w:rPr>
          <w:rFonts w:ascii="宋体" w:hAnsi="宋体" w:hint="eastAsia"/>
          <w:b/>
          <w:bCs/>
          <w:kern w:val="44"/>
          <w:sz w:val="30"/>
          <w:szCs w:val="30"/>
        </w:rPr>
        <w:t>八</w:t>
      </w:r>
      <w:r w:rsidR="00E16C76" w:rsidRPr="00F22308">
        <w:rPr>
          <w:rFonts w:ascii="宋体" w:hAnsi="宋体" w:hint="eastAsia"/>
          <w:b/>
          <w:bCs/>
          <w:kern w:val="44"/>
          <w:sz w:val="30"/>
          <w:szCs w:val="30"/>
        </w:rPr>
        <w:t>、讲师介绍</w:t>
      </w:r>
      <w:bookmarkEnd w:id="3"/>
    </w:p>
    <w:p w14:paraId="126C3D66" w14:textId="246A9B61" w:rsidR="004B72C8" w:rsidRDefault="004B72C8" w:rsidP="004B72C8">
      <w:pPr>
        <w:spacing w:line="360" w:lineRule="auto"/>
        <w:jc w:val="left"/>
        <w:rPr>
          <w:sz w:val="28"/>
          <w:szCs w:val="28"/>
        </w:rPr>
      </w:pPr>
      <w:r>
        <w:rPr>
          <w:noProof/>
        </w:rPr>
        <w:drawing>
          <wp:inline distT="0" distB="0" distL="0" distR="0" wp14:anchorId="7A4008CC" wp14:editId="76548B22">
            <wp:extent cx="1714500" cy="2292350"/>
            <wp:effectExtent l="0" t="0" r="0" b="0"/>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2"/>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714500" cy="2292350"/>
                    </a:xfrm>
                    <a:prstGeom prst="rect">
                      <a:avLst/>
                    </a:prstGeom>
                    <a:noFill/>
                    <a:ln>
                      <a:noFill/>
                    </a:ln>
                  </pic:spPr>
                </pic:pic>
              </a:graphicData>
            </a:graphic>
          </wp:inline>
        </w:drawing>
      </w:r>
    </w:p>
    <w:p w14:paraId="5D7C1A5D" w14:textId="77777777" w:rsidR="004B72C8" w:rsidRDefault="004B72C8" w:rsidP="004B72C8">
      <w:pPr>
        <w:spacing w:line="360" w:lineRule="auto"/>
        <w:jc w:val="center"/>
        <w:rPr>
          <w:b/>
          <w:color w:val="800000"/>
          <w:sz w:val="10"/>
          <w:szCs w:val="10"/>
          <w:highlight w:val="cyan"/>
        </w:rPr>
      </w:pPr>
    </w:p>
    <w:p w14:paraId="7D0C5758" w14:textId="77777777" w:rsidR="004B72C8" w:rsidRDefault="004B72C8" w:rsidP="004B72C8">
      <w:pPr>
        <w:spacing w:line="360" w:lineRule="auto"/>
        <w:rPr>
          <w:rFonts w:asciiTheme="minorEastAsia" w:hAnsiTheme="minorEastAsia"/>
          <w:b/>
          <w:bCs/>
          <w:szCs w:val="21"/>
          <w:lang w:val="zh-CN"/>
        </w:rPr>
      </w:pPr>
      <w:r>
        <w:rPr>
          <w:rFonts w:asciiTheme="minorEastAsia" w:hAnsiTheme="minorEastAsia" w:hint="eastAsia"/>
          <w:b/>
          <w:bCs/>
          <w:szCs w:val="21"/>
          <w:lang w:val="zh-CN"/>
        </w:rPr>
        <w:t>【讲师简介】</w:t>
      </w:r>
    </w:p>
    <w:p w14:paraId="5D7FCAF2" w14:textId="77777777" w:rsidR="004B72C8" w:rsidRDefault="004B72C8" w:rsidP="004B72C8">
      <w:pPr>
        <w:spacing w:line="360" w:lineRule="auto"/>
        <w:ind w:firstLineChars="200" w:firstLine="420"/>
        <w:rPr>
          <w:rFonts w:asciiTheme="minorEastAsia" w:hAnsiTheme="minorEastAsia" w:hint="eastAsia"/>
          <w:szCs w:val="21"/>
          <w:lang w:val="zh-CN"/>
        </w:rPr>
      </w:pPr>
      <w:r>
        <w:rPr>
          <w:rFonts w:asciiTheme="minorEastAsia" w:hAnsiTheme="minorEastAsia" w:hint="eastAsia"/>
          <w:szCs w:val="21"/>
          <w:lang w:val="zh-CN"/>
        </w:rPr>
        <w:t>隋继周（1976年，北京），MBA，高级工程师，财政部、军队、北京市、雄安新区、中招国际、采招网、国家电网评标专家，项目管理领导力实战研究院院长，《项目管理七招致胜》方法论著者，项目管理技术杂志专家评委，樊登书课特聘项目管理专家讲师，北大格局商学百师工程特聘讲师，天九共享集团《幸福绩效》特聘讲师，北大清华总裁班特约讲师。</w:t>
      </w:r>
    </w:p>
    <w:p w14:paraId="0A99890C" w14:textId="77777777" w:rsidR="004B72C8" w:rsidRDefault="004B72C8" w:rsidP="004B72C8">
      <w:pPr>
        <w:spacing w:line="360" w:lineRule="auto"/>
        <w:ind w:firstLineChars="200" w:firstLine="420"/>
        <w:rPr>
          <w:rFonts w:asciiTheme="minorEastAsia" w:hAnsiTheme="minorEastAsia" w:hint="eastAsia"/>
          <w:szCs w:val="21"/>
          <w:lang w:val="zh-CN"/>
        </w:rPr>
      </w:pPr>
      <w:r>
        <w:rPr>
          <w:rFonts w:asciiTheme="minorEastAsia" w:hAnsiTheme="minorEastAsia" w:hint="eastAsia"/>
          <w:szCs w:val="21"/>
          <w:lang w:val="zh-CN"/>
        </w:rPr>
        <w:lastRenderedPageBreak/>
        <w:t>隋继周老师拥有十八年项目和项目群、项目组合、风险管理、产品及创新管理、敏捷开发和精益管理、领导力、组织绩效等方面工作实战经验，擅长IT软件开发、产品设计、系统集成、通信工程、生产制造、金融投资、工程投资、政府领域的企业管理培训与教练辅导技术，经他培训和教练的企业早已突破三百家，学员已经突破三万人。</w:t>
      </w:r>
    </w:p>
    <w:p w14:paraId="3F2B50C0" w14:textId="77777777" w:rsidR="004B72C8" w:rsidRDefault="004B72C8" w:rsidP="004B72C8">
      <w:pPr>
        <w:spacing w:line="360" w:lineRule="auto"/>
        <w:ind w:firstLineChars="200" w:firstLine="420"/>
        <w:rPr>
          <w:rFonts w:asciiTheme="minorEastAsia" w:hAnsiTheme="minorEastAsia" w:hint="eastAsia"/>
          <w:szCs w:val="21"/>
          <w:lang w:val="zh-CN"/>
        </w:rPr>
      </w:pPr>
      <w:r>
        <w:rPr>
          <w:rFonts w:asciiTheme="minorEastAsia" w:hAnsiTheme="minorEastAsia" w:hint="eastAsia"/>
          <w:szCs w:val="21"/>
          <w:lang w:val="zh-CN"/>
        </w:rPr>
        <w:t>自1996年工作以来，隋继周曾在国内多家知名企业、上市公司担任高级项目经理，部门经理，项目总监，产品经理，总经理等职位，亲自全面领导了数十个无线通信基站建设项目和GRP软件系统开发实施项目，以及互联网企业产品的设计和市场开发，并在获得CMM/CMMI 5级软件认证的 IT组织中有超过十年的项目及项目群管理经验，他所带领的团队还为企业成功建立ISO9000、计算机信息系统集成资质、CMMI level 5、精益6西格玛、P2MM、敏捷开发等一系列的标准质量管理体系。隋继周老师能够将全球最佳管理实践中的精粹，同中国民营企业最佳管理实践相结合，</w:t>
      </w:r>
      <w:bookmarkStart w:id="4" w:name="_Hlk62761715"/>
      <w:r>
        <w:rPr>
          <w:rFonts w:asciiTheme="minorEastAsia" w:hAnsiTheme="minorEastAsia" w:hint="eastAsia"/>
          <w:szCs w:val="21"/>
          <w:lang w:val="zh-CN"/>
        </w:rPr>
        <w:t>帮助客户将战略转化成价值，持续提高客户的核心竞争力，赋能客户核心骨干成员，构建客户自运行幸福绩效倍增管理系统。</w:t>
      </w:r>
      <w:bookmarkEnd w:id="4"/>
    </w:p>
    <w:p w14:paraId="7BC5A2D9" w14:textId="77777777" w:rsidR="004B72C8" w:rsidRDefault="004B72C8" w:rsidP="004B72C8">
      <w:pPr>
        <w:spacing w:line="360" w:lineRule="auto"/>
        <w:rPr>
          <w:rFonts w:asciiTheme="minorEastAsia" w:hAnsiTheme="minorEastAsia" w:hint="eastAsia"/>
          <w:b/>
          <w:bCs/>
          <w:szCs w:val="21"/>
          <w:lang w:val="zh-CN"/>
        </w:rPr>
      </w:pPr>
      <w:r>
        <w:rPr>
          <w:rFonts w:asciiTheme="minorEastAsia" w:hAnsiTheme="minorEastAsia" w:hint="eastAsia"/>
          <w:b/>
          <w:bCs/>
          <w:szCs w:val="21"/>
          <w:lang w:val="zh-CN"/>
        </w:rPr>
        <w:t>【从业资质】</w:t>
      </w:r>
    </w:p>
    <w:p w14:paraId="68055B83" w14:textId="77777777" w:rsidR="004B72C8" w:rsidRDefault="004B72C8" w:rsidP="004B72C8">
      <w:pPr>
        <w:spacing w:line="360" w:lineRule="auto"/>
        <w:ind w:firstLineChars="200" w:firstLine="420"/>
        <w:rPr>
          <w:rFonts w:asciiTheme="minorEastAsia" w:hAnsiTheme="minorEastAsia" w:hint="eastAsia"/>
          <w:szCs w:val="21"/>
          <w:lang w:val="zh-CN"/>
        </w:rPr>
      </w:pPr>
      <w:r>
        <w:rPr>
          <w:rFonts w:asciiTheme="minorEastAsia" w:hAnsiTheme="minorEastAsia" w:hint="eastAsia"/>
          <w:szCs w:val="21"/>
          <w:lang w:val="zh-CN"/>
        </w:rPr>
        <w:t>隋继周老师拥有国际、国内权威的项目管理、创新管理资格认证及讲师认证，工业与信息化部信息系统项目管理师、系统集成高级项目经理、人力资源与社会保障部投资决策项目管理管理师、PMP</w:t>
      </w:r>
      <w:r>
        <w:rPr>
          <w:rFonts w:asciiTheme="minorEastAsia" w:hAnsiTheme="minorEastAsia" w:cs="Calibri" w:hint="eastAsia"/>
          <w:szCs w:val="21"/>
          <w:lang w:val="zh-CN"/>
        </w:rPr>
        <w:t>®</w:t>
      </w:r>
      <w:r>
        <w:rPr>
          <w:rFonts w:asciiTheme="minorEastAsia" w:hAnsiTheme="minorEastAsia" w:hint="eastAsia"/>
          <w:szCs w:val="21"/>
          <w:lang w:val="zh-CN"/>
        </w:rPr>
        <w:t>（美国项目管理协会项目管理专业人士）、AgilePM</w:t>
      </w:r>
      <w:r>
        <w:rPr>
          <w:rFonts w:asciiTheme="minorEastAsia" w:hAnsiTheme="minorEastAsia" w:cs="Calibri" w:hint="eastAsia"/>
          <w:szCs w:val="21"/>
          <w:lang w:val="zh-CN"/>
        </w:rPr>
        <w:t>®</w:t>
      </w:r>
      <w:r>
        <w:rPr>
          <w:rFonts w:asciiTheme="minorEastAsia" w:hAnsiTheme="minorEastAsia" w:hint="eastAsia"/>
          <w:szCs w:val="21"/>
          <w:lang w:val="zh-CN"/>
        </w:rPr>
        <w:t>从业者（APMG敏捷项目管理专家）、PRINCE2</w:t>
      </w:r>
      <w:r>
        <w:rPr>
          <w:rFonts w:asciiTheme="minorEastAsia" w:hAnsiTheme="minorEastAsia" w:cs="Calibri" w:hint="eastAsia"/>
          <w:szCs w:val="21"/>
          <w:lang w:val="zh-CN"/>
        </w:rPr>
        <w:t>®</w:t>
      </w:r>
      <w:r>
        <w:rPr>
          <w:rFonts w:asciiTheme="minorEastAsia" w:hAnsiTheme="minorEastAsia" w:hint="eastAsia"/>
          <w:szCs w:val="21"/>
          <w:lang w:val="zh-CN"/>
        </w:rPr>
        <w:t>从业者（AXELOS项目管理专家）、MSP</w:t>
      </w:r>
      <w:r>
        <w:rPr>
          <w:rFonts w:asciiTheme="minorEastAsia" w:hAnsiTheme="minorEastAsia" w:cs="Calibri" w:hint="eastAsia"/>
          <w:szCs w:val="21"/>
          <w:lang w:val="zh-CN"/>
        </w:rPr>
        <w:t>®</w:t>
      </w:r>
      <w:r>
        <w:rPr>
          <w:rFonts w:asciiTheme="minorEastAsia" w:hAnsiTheme="minorEastAsia" w:hint="eastAsia"/>
          <w:szCs w:val="21"/>
          <w:lang w:val="zh-CN"/>
        </w:rPr>
        <w:t>从业者（AXELOS项目群管理专家）、MOP</w:t>
      </w:r>
      <w:r>
        <w:rPr>
          <w:rFonts w:asciiTheme="minorEastAsia" w:hAnsiTheme="minorEastAsia" w:cs="Calibri" w:hint="eastAsia"/>
          <w:szCs w:val="21"/>
          <w:lang w:val="zh-CN"/>
        </w:rPr>
        <w:t>®</w:t>
      </w:r>
      <w:r>
        <w:rPr>
          <w:rFonts w:asciiTheme="minorEastAsia" w:hAnsiTheme="minorEastAsia" w:hint="eastAsia"/>
          <w:szCs w:val="21"/>
          <w:lang w:val="zh-CN"/>
        </w:rPr>
        <w:t>从业者（AXELOS项目组合管理专家）、P3O</w:t>
      </w:r>
      <w:r>
        <w:rPr>
          <w:rFonts w:asciiTheme="minorEastAsia" w:hAnsiTheme="minorEastAsia" w:cs="Calibri" w:hint="eastAsia"/>
          <w:szCs w:val="21"/>
          <w:lang w:val="zh-CN"/>
        </w:rPr>
        <w:t>®</w:t>
      </w:r>
      <w:r>
        <w:rPr>
          <w:rFonts w:asciiTheme="minorEastAsia" w:hAnsiTheme="minorEastAsia" w:hint="eastAsia"/>
          <w:szCs w:val="21"/>
          <w:lang w:val="zh-CN"/>
        </w:rPr>
        <w:t>从业者（AXELOS项目办公室管理专家）、PRAXIS</w:t>
      </w:r>
      <w:r>
        <w:rPr>
          <w:rFonts w:asciiTheme="minorEastAsia" w:hAnsiTheme="minorEastAsia" w:cs="Calibri" w:hint="eastAsia"/>
          <w:szCs w:val="21"/>
          <w:lang w:val="zh-CN"/>
        </w:rPr>
        <w:t>®</w:t>
      </w:r>
      <w:r>
        <w:rPr>
          <w:rFonts w:asciiTheme="minorEastAsia" w:hAnsiTheme="minorEastAsia" w:hint="eastAsia"/>
          <w:szCs w:val="21"/>
          <w:lang w:val="zh-CN"/>
        </w:rPr>
        <w:t>从业者（项目组合、项目群和项目管理专家）、SCRUM</w:t>
      </w:r>
      <w:r>
        <w:rPr>
          <w:rFonts w:asciiTheme="minorEastAsia" w:hAnsiTheme="minorEastAsia" w:cs="Calibri" w:hint="eastAsia"/>
          <w:szCs w:val="21"/>
          <w:lang w:val="zh-CN"/>
        </w:rPr>
        <w:t>®</w:t>
      </w:r>
      <w:r>
        <w:rPr>
          <w:rFonts w:asciiTheme="minorEastAsia" w:hAnsiTheme="minorEastAsia" w:hint="eastAsia"/>
          <w:szCs w:val="21"/>
          <w:lang w:val="zh-CN"/>
        </w:rPr>
        <w:t>主管（敏捷联盟敏捷教练）、CMMI</w:t>
      </w:r>
      <w:r>
        <w:rPr>
          <w:rFonts w:asciiTheme="minorEastAsia" w:hAnsiTheme="minorEastAsia" w:cs="Calibri" w:hint="eastAsia"/>
          <w:szCs w:val="21"/>
          <w:lang w:val="zh-CN"/>
        </w:rPr>
        <w:t>®</w:t>
      </w:r>
      <w:r>
        <w:rPr>
          <w:rFonts w:asciiTheme="minorEastAsia" w:hAnsiTheme="minorEastAsia" w:hint="eastAsia"/>
          <w:szCs w:val="21"/>
          <w:lang w:val="zh-CN"/>
        </w:rPr>
        <w:t>内审员（软件工程协会软件能力成熟度模型内审师）、COBIT</w:t>
      </w:r>
      <w:r>
        <w:rPr>
          <w:rFonts w:asciiTheme="minorEastAsia" w:hAnsiTheme="minorEastAsia" w:cs="Calibri" w:hint="eastAsia"/>
          <w:szCs w:val="21"/>
          <w:lang w:val="zh-CN"/>
        </w:rPr>
        <w:t>®</w:t>
      </w:r>
      <w:r>
        <w:rPr>
          <w:rFonts w:asciiTheme="minorEastAsia" w:hAnsiTheme="minorEastAsia" w:hint="eastAsia"/>
          <w:szCs w:val="21"/>
          <w:lang w:val="zh-CN"/>
        </w:rPr>
        <w:t>5.0（ISACA协会受控的目标与IT治理专家）、TTT国际沙盘认证讲师。</w:t>
      </w:r>
    </w:p>
    <w:p w14:paraId="30949405" w14:textId="77777777" w:rsidR="004B72C8" w:rsidRDefault="004B72C8" w:rsidP="004B72C8">
      <w:pPr>
        <w:spacing w:line="360" w:lineRule="auto"/>
        <w:rPr>
          <w:rFonts w:asciiTheme="minorEastAsia" w:hAnsiTheme="minorEastAsia" w:hint="eastAsia"/>
          <w:b/>
          <w:bCs/>
          <w:szCs w:val="21"/>
          <w:lang w:val="zh-CN"/>
        </w:rPr>
      </w:pPr>
      <w:r>
        <w:rPr>
          <w:rFonts w:asciiTheme="minorEastAsia" w:hAnsiTheme="minorEastAsia" w:hint="eastAsia"/>
          <w:b/>
          <w:bCs/>
          <w:szCs w:val="21"/>
          <w:lang w:val="zh-CN"/>
        </w:rPr>
        <w:t>【从业经历】</w:t>
      </w:r>
    </w:p>
    <w:p w14:paraId="4EFF5F14" w14:textId="77777777" w:rsidR="004B72C8" w:rsidRDefault="004B72C8" w:rsidP="004B72C8">
      <w:pPr>
        <w:spacing w:line="360" w:lineRule="auto"/>
        <w:ind w:leftChars="200" w:left="420"/>
        <w:rPr>
          <w:rFonts w:asciiTheme="minorEastAsia" w:hAnsiTheme="minorEastAsia" w:hint="eastAsia"/>
          <w:szCs w:val="21"/>
          <w:lang w:val="zh-CN"/>
        </w:rPr>
      </w:pPr>
      <w:r>
        <w:rPr>
          <w:rFonts w:asciiTheme="minorEastAsia" w:hAnsiTheme="minorEastAsia" w:hint="eastAsia"/>
          <w:szCs w:val="21"/>
          <w:lang w:val="zh-CN"/>
        </w:rPr>
        <w:t>1.（1997、2-2003、9）中国铁通集团有限公司——无线通讯事业部——项目经理</w:t>
      </w:r>
    </w:p>
    <w:p w14:paraId="35EF653F" w14:textId="77777777" w:rsidR="004B72C8" w:rsidRDefault="004B72C8" w:rsidP="004B72C8">
      <w:pPr>
        <w:spacing w:line="360" w:lineRule="auto"/>
        <w:ind w:leftChars="200" w:left="420"/>
        <w:rPr>
          <w:rFonts w:asciiTheme="minorEastAsia" w:hAnsiTheme="minorEastAsia" w:hint="eastAsia"/>
          <w:szCs w:val="21"/>
          <w:lang w:val="zh-CN"/>
        </w:rPr>
      </w:pPr>
      <w:r>
        <w:rPr>
          <w:rFonts w:asciiTheme="minorEastAsia" w:hAnsiTheme="minorEastAsia" w:hint="eastAsia"/>
          <w:szCs w:val="21"/>
          <w:lang w:val="zh-CN"/>
        </w:rPr>
        <w:t>2.（2003、10-2005、5）北京方正春元科技发展有限公司——专业服务部——项目群经理</w:t>
      </w:r>
    </w:p>
    <w:p w14:paraId="3C0BF9B4" w14:textId="77777777" w:rsidR="004B72C8" w:rsidRDefault="004B72C8" w:rsidP="004B72C8">
      <w:pPr>
        <w:spacing w:line="360" w:lineRule="auto"/>
        <w:ind w:leftChars="200" w:left="420"/>
        <w:rPr>
          <w:rFonts w:asciiTheme="minorEastAsia" w:hAnsiTheme="minorEastAsia" w:hint="eastAsia"/>
          <w:szCs w:val="21"/>
          <w:lang w:val="zh-CN"/>
        </w:rPr>
      </w:pPr>
      <w:r>
        <w:rPr>
          <w:rFonts w:asciiTheme="minorEastAsia" w:hAnsiTheme="minorEastAsia" w:hint="eastAsia"/>
          <w:szCs w:val="21"/>
          <w:lang w:val="zh-CN"/>
        </w:rPr>
        <w:t>3.（2005、6-2007、10）北京用友政务软件有限公司——实施咨询中心——项目总监</w:t>
      </w:r>
    </w:p>
    <w:p w14:paraId="327743BC" w14:textId="77777777" w:rsidR="004B72C8" w:rsidRDefault="004B72C8" w:rsidP="004B72C8">
      <w:pPr>
        <w:spacing w:line="360" w:lineRule="auto"/>
        <w:ind w:leftChars="200" w:left="420"/>
        <w:rPr>
          <w:rFonts w:asciiTheme="minorEastAsia" w:hAnsiTheme="minorEastAsia" w:hint="eastAsia"/>
          <w:szCs w:val="21"/>
          <w:lang w:val="zh-CN"/>
        </w:rPr>
      </w:pPr>
      <w:r>
        <w:rPr>
          <w:rFonts w:asciiTheme="minorEastAsia" w:hAnsiTheme="minorEastAsia" w:hint="eastAsia"/>
          <w:szCs w:val="21"/>
          <w:lang w:val="zh-CN"/>
        </w:rPr>
        <w:t>4.（2007、12-2009、3）北京格尔软件有限公司——企业管理部——部门经理</w:t>
      </w:r>
    </w:p>
    <w:p w14:paraId="246E58DE" w14:textId="77777777" w:rsidR="004B72C8" w:rsidRDefault="004B72C8" w:rsidP="004B72C8">
      <w:pPr>
        <w:spacing w:line="360" w:lineRule="auto"/>
        <w:ind w:leftChars="200" w:left="420"/>
        <w:rPr>
          <w:rFonts w:asciiTheme="minorEastAsia" w:hAnsiTheme="minorEastAsia" w:hint="eastAsia"/>
          <w:szCs w:val="21"/>
          <w:lang w:val="zh-CN"/>
        </w:rPr>
      </w:pPr>
      <w:r>
        <w:rPr>
          <w:rFonts w:asciiTheme="minorEastAsia" w:hAnsiTheme="minorEastAsia" w:hint="eastAsia"/>
          <w:szCs w:val="21"/>
          <w:lang w:val="zh-CN"/>
        </w:rPr>
        <w:t>5.（2009、6-2016、5）中智慧聚国际教育科技（北京）有限公司——首席项目管理讲师</w:t>
      </w:r>
    </w:p>
    <w:p w14:paraId="385400C2" w14:textId="77777777" w:rsidR="004B72C8" w:rsidRDefault="004B72C8" w:rsidP="004B72C8">
      <w:pPr>
        <w:spacing w:line="360" w:lineRule="auto"/>
        <w:ind w:leftChars="200" w:left="420"/>
        <w:rPr>
          <w:rFonts w:asciiTheme="minorEastAsia" w:hAnsiTheme="minorEastAsia" w:hint="eastAsia"/>
          <w:szCs w:val="21"/>
          <w:lang w:val="zh-CN"/>
        </w:rPr>
      </w:pPr>
      <w:r>
        <w:rPr>
          <w:rFonts w:asciiTheme="minorEastAsia" w:hAnsiTheme="minorEastAsia" w:hint="eastAsia"/>
          <w:szCs w:val="21"/>
          <w:lang w:val="zh-CN"/>
        </w:rPr>
        <w:t>6.（2016、6-2017、6）乐视控股（北京）有限公司——生态项目管理部——项目管理专家</w:t>
      </w:r>
    </w:p>
    <w:p w14:paraId="09ADF097" w14:textId="77777777" w:rsidR="004B72C8" w:rsidRDefault="004B72C8" w:rsidP="004B72C8">
      <w:pPr>
        <w:spacing w:line="360" w:lineRule="auto"/>
        <w:ind w:leftChars="200" w:left="420"/>
        <w:rPr>
          <w:rFonts w:asciiTheme="minorEastAsia" w:hAnsiTheme="minorEastAsia" w:hint="eastAsia"/>
          <w:szCs w:val="21"/>
          <w:lang w:val="zh-CN"/>
        </w:rPr>
      </w:pPr>
      <w:r>
        <w:rPr>
          <w:rFonts w:asciiTheme="minorEastAsia" w:hAnsiTheme="minorEastAsia" w:hint="eastAsia"/>
          <w:szCs w:val="21"/>
          <w:lang w:val="zh-CN"/>
        </w:rPr>
        <w:t>7.（2017、7~至今）闯族生态科技（北京）有限公司，专注互联网应用领域的研究与项目开发</w:t>
      </w:r>
    </w:p>
    <w:p w14:paraId="70F389B9" w14:textId="77777777" w:rsidR="004B72C8" w:rsidRDefault="004B72C8" w:rsidP="004B72C8">
      <w:pPr>
        <w:spacing w:line="360" w:lineRule="auto"/>
        <w:rPr>
          <w:rFonts w:asciiTheme="minorEastAsia" w:hAnsiTheme="minorEastAsia" w:hint="eastAsia"/>
          <w:b/>
          <w:bCs/>
          <w:szCs w:val="21"/>
          <w:lang w:val="zh-CN"/>
        </w:rPr>
      </w:pPr>
      <w:r>
        <w:rPr>
          <w:rFonts w:asciiTheme="minorEastAsia" w:hAnsiTheme="minorEastAsia" w:hint="eastAsia"/>
          <w:b/>
          <w:bCs/>
          <w:szCs w:val="21"/>
          <w:lang w:val="zh-CN"/>
        </w:rPr>
        <w:t>【授课风格】</w:t>
      </w:r>
    </w:p>
    <w:p w14:paraId="49F7793D" w14:textId="77777777" w:rsidR="004B72C8" w:rsidRDefault="004B72C8" w:rsidP="004B72C8">
      <w:pPr>
        <w:spacing w:line="360" w:lineRule="auto"/>
        <w:ind w:firstLineChars="200" w:firstLine="420"/>
        <w:rPr>
          <w:rFonts w:asciiTheme="minorEastAsia" w:hAnsiTheme="minorEastAsia" w:hint="eastAsia"/>
          <w:szCs w:val="21"/>
          <w:lang w:val="zh-CN"/>
        </w:rPr>
      </w:pPr>
      <w:r>
        <w:rPr>
          <w:rFonts w:asciiTheme="minorEastAsia" w:hAnsiTheme="minorEastAsia" w:hint="eastAsia"/>
          <w:szCs w:val="21"/>
          <w:lang w:val="zh-CN"/>
        </w:rPr>
        <w:t>说的透彻，讲的明白，启发式教练，渲染力极强。隋继周老师课程最大的特点就是实战案例驱动（理论讲解30%，案例分析30%，案例实战演练30%，互动答疑10%），深入浅出，教练结合，激情澎湃，感染力强。</w:t>
      </w:r>
      <w:r>
        <w:rPr>
          <w:rFonts w:asciiTheme="minorEastAsia" w:hAnsiTheme="minorEastAsia" w:hint="eastAsia"/>
          <w:szCs w:val="21"/>
          <w:lang w:val="zh-CN"/>
        </w:rPr>
        <w:lastRenderedPageBreak/>
        <w:t>经过隋继周老师授课的学员无不受益匪浅，除了领会先进的思维理念，掌握了大量实用的工具和方法外，更重要的是能认知自身的职业发展道路，更加努力工作，大幅提高工作绩效。</w:t>
      </w:r>
    </w:p>
    <w:p w14:paraId="35F2FCE4" w14:textId="77777777" w:rsidR="004B72C8" w:rsidRDefault="004B72C8" w:rsidP="004B72C8">
      <w:pPr>
        <w:spacing w:line="360" w:lineRule="auto"/>
        <w:rPr>
          <w:rFonts w:asciiTheme="minorEastAsia" w:hAnsiTheme="minorEastAsia" w:hint="eastAsia"/>
          <w:b/>
          <w:bCs/>
          <w:szCs w:val="21"/>
          <w:lang w:val="zh-CN"/>
        </w:rPr>
      </w:pPr>
      <w:r>
        <w:rPr>
          <w:rFonts w:asciiTheme="minorEastAsia" w:hAnsiTheme="minorEastAsia" w:hint="eastAsia"/>
          <w:b/>
          <w:bCs/>
          <w:szCs w:val="21"/>
          <w:lang w:val="zh-CN"/>
        </w:rPr>
        <w:t>【主讲课程】</w:t>
      </w:r>
    </w:p>
    <w:p w14:paraId="45DC879A" w14:textId="77777777" w:rsidR="004B72C8" w:rsidRDefault="004B72C8" w:rsidP="004B72C8">
      <w:pPr>
        <w:spacing w:line="360" w:lineRule="auto"/>
        <w:ind w:firstLineChars="200" w:firstLine="422"/>
        <w:rPr>
          <w:rFonts w:asciiTheme="minorEastAsia" w:hAnsiTheme="minorEastAsia" w:hint="eastAsia"/>
          <w:b/>
          <w:bCs/>
          <w:szCs w:val="21"/>
          <w:lang w:val="zh-CN"/>
        </w:rPr>
      </w:pPr>
      <w:r>
        <w:rPr>
          <w:rFonts w:asciiTheme="minorEastAsia" w:hAnsiTheme="minorEastAsia" w:hint="eastAsia"/>
          <w:b/>
          <w:bCs/>
          <w:szCs w:val="21"/>
          <w:lang w:val="zh-CN"/>
        </w:rPr>
        <w:t>课程定位：聚焦企业管理核心竞争力，赋能企业核心骨干人员，实战落地业绩倍增为目标</w:t>
      </w:r>
    </w:p>
    <w:p w14:paraId="384AF171" w14:textId="77777777" w:rsidR="004B72C8" w:rsidRDefault="004B72C8" w:rsidP="004B72C8">
      <w:pPr>
        <w:spacing w:line="360" w:lineRule="auto"/>
        <w:ind w:firstLineChars="200" w:firstLine="422"/>
        <w:rPr>
          <w:rFonts w:asciiTheme="minorEastAsia" w:hAnsiTheme="minorEastAsia" w:cs="Arial" w:hint="eastAsia"/>
          <w:b/>
          <w:bCs/>
          <w:kern w:val="0"/>
          <w:szCs w:val="21"/>
        </w:rPr>
      </w:pPr>
      <w:r>
        <w:rPr>
          <w:rFonts w:asciiTheme="minorEastAsia" w:hAnsiTheme="minorEastAsia" w:cs="Arial" w:hint="eastAsia"/>
          <w:b/>
          <w:bCs/>
          <w:kern w:val="0"/>
          <w:szCs w:val="21"/>
        </w:rPr>
        <w:t>第一类、采购招投标课程，帮助甲方采购操作更科学，更规范，无风险，效率高；帮助乙方不废标，能中标，有事做，有钱赚。</w:t>
      </w:r>
    </w:p>
    <w:p w14:paraId="2E1D555E" w14:textId="77777777" w:rsidR="004B72C8" w:rsidRDefault="004B72C8" w:rsidP="004B72C8">
      <w:pPr>
        <w:pStyle w:val="a8"/>
        <w:numPr>
          <w:ilvl w:val="0"/>
          <w:numId w:val="5"/>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面向招标方的采购操作与合同风险预防等课程</w:t>
      </w:r>
    </w:p>
    <w:p w14:paraId="3660BE68" w14:textId="77777777" w:rsidR="004B72C8" w:rsidRDefault="004B72C8" w:rsidP="004B72C8">
      <w:pPr>
        <w:pStyle w:val="a8"/>
        <w:numPr>
          <w:ilvl w:val="0"/>
          <w:numId w:val="5"/>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面向投标方的投标策略与谈判技巧等课程</w:t>
      </w:r>
    </w:p>
    <w:p w14:paraId="38756BA8" w14:textId="77777777" w:rsidR="004B72C8" w:rsidRDefault="004B72C8" w:rsidP="004B72C8">
      <w:pPr>
        <w:pStyle w:val="a8"/>
        <w:numPr>
          <w:ilvl w:val="0"/>
          <w:numId w:val="5"/>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面向评标专家、审计人员、招标代理的采购招投标法律法规与关键控制点等课程</w:t>
      </w:r>
    </w:p>
    <w:p w14:paraId="0BAFD7A3" w14:textId="77777777" w:rsidR="004B72C8" w:rsidRDefault="004B72C8" w:rsidP="004B72C8">
      <w:pPr>
        <w:spacing w:line="360" w:lineRule="auto"/>
        <w:ind w:firstLineChars="200" w:firstLine="422"/>
        <w:rPr>
          <w:rFonts w:asciiTheme="minorEastAsia" w:hAnsiTheme="minorEastAsia" w:cs="Arial" w:hint="eastAsia"/>
          <w:b/>
          <w:bCs/>
          <w:kern w:val="0"/>
          <w:szCs w:val="21"/>
        </w:rPr>
      </w:pPr>
      <w:r>
        <w:rPr>
          <w:rFonts w:asciiTheme="minorEastAsia" w:hAnsiTheme="minorEastAsia" w:cs="Arial" w:hint="eastAsia"/>
          <w:b/>
          <w:bCs/>
          <w:kern w:val="0"/>
          <w:szCs w:val="21"/>
        </w:rPr>
        <w:t>第二类、项目管理课程，帮助企业将“项目管理”落地，帮助项目组 “把项目干成！”，帮助所有人都具有“人人都是项目经理”的思维意识，掌握实战的项目管理思维和工具方法。</w:t>
      </w:r>
    </w:p>
    <w:p w14:paraId="73F04641" w14:textId="77777777" w:rsidR="004B72C8" w:rsidRDefault="004B72C8" w:rsidP="004B72C8">
      <w:pPr>
        <w:pStyle w:val="a8"/>
        <w:numPr>
          <w:ilvl w:val="0"/>
          <w:numId w:val="6"/>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通用项目管理课程</w:t>
      </w:r>
    </w:p>
    <w:p w14:paraId="63C414BC" w14:textId="77777777" w:rsidR="004B72C8" w:rsidRDefault="004B72C8" w:rsidP="004B72C8">
      <w:pPr>
        <w:pStyle w:val="a8"/>
        <w:numPr>
          <w:ilvl w:val="0"/>
          <w:numId w:val="6"/>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项目管理七招致胜课程</w:t>
      </w:r>
    </w:p>
    <w:p w14:paraId="745C6A81" w14:textId="77777777" w:rsidR="004B72C8" w:rsidRDefault="004B72C8" w:rsidP="004B72C8">
      <w:pPr>
        <w:pStyle w:val="a8"/>
        <w:numPr>
          <w:ilvl w:val="0"/>
          <w:numId w:val="6"/>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敏捷项目管理七招致胜课程</w:t>
      </w:r>
    </w:p>
    <w:p w14:paraId="186EBA85" w14:textId="77777777" w:rsidR="004B72C8" w:rsidRDefault="004B72C8" w:rsidP="004B72C8">
      <w:pPr>
        <w:pStyle w:val="a8"/>
        <w:numPr>
          <w:ilvl w:val="0"/>
          <w:numId w:val="6"/>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项目管理硬技能专项能力提升课程</w:t>
      </w:r>
    </w:p>
    <w:p w14:paraId="6AF64A45" w14:textId="77777777" w:rsidR="004B72C8" w:rsidRDefault="004B72C8" w:rsidP="004B72C8">
      <w:pPr>
        <w:pStyle w:val="a8"/>
        <w:numPr>
          <w:ilvl w:val="0"/>
          <w:numId w:val="6"/>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项目管理软技能专项能力提升课程</w:t>
      </w:r>
    </w:p>
    <w:p w14:paraId="058C1DA0" w14:textId="77777777" w:rsidR="004B72C8" w:rsidRDefault="004B72C8" w:rsidP="004B72C8">
      <w:pPr>
        <w:pStyle w:val="a8"/>
        <w:numPr>
          <w:ilvl w:val="0"/>
          <w:numId w:val="6"/>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通信运营商项目管理课程</w:t>
      </w:r>
    </w:p>
    <w:p w14:paraId="6B592D9B" w14:textId="77777777" w:rsidR="004B72C8" w:rsidRDefault="004B72C8" w:rsidP="004B72C8">
      <w:pPr>
        <w:pStyle w:val="a8"/>
        <w:numPr>
          <w:ilvl w:val="0"/>
          <w:numId w:val="6"/>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华为IPD研发类项目管理课程</w:t>
      </w:r>
    </w:p>
    <w:p w14:paraId="57379323" w14:textId="77777777" w:rsidR="004B72C8" w:rsidRDefault="004B72C8" w:rsidP="004B72C8">
      <w:pPr>
        <w:pStyle w:val="a8"/>
        <w:numPr>
          <w:ilvl w:val="0"/>
          <w:numId w:val="6"/>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全过程+EPC+工程项目管理课程</w:t>
      </w:r>
    </w:p>
    <w:p w14:paraId="0A147B10" w14:textId="77777777" w:rsidR="004B72C8" w:rsidRDefault="004B72C8" w:rsidP="004B72C8">
      <w:pPr>
        <w:pStyle w:val="a8"/>
        <w:numPr>
          <w:ilvl w:val="0"/>
          <w:numId w:val="6"/>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项目管理沙盘与案例实战课程</w:t>
      </w:r>
    </w:p>
    <w:p w14:paraId="4EC1C404" w14:textId="77777777" w:rsidR="004B72C8" w:rsidRDefault="004B72C8" w:rsidP="004B72C8">
      <w:pPr>
        <w:pStyle w:val="a8"/>
        <w:numPr>
          <w:ilvl w:val="0"/>
          <w:numId w:val="6"/>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多项目、项目群、项目组合、PMO管理类课程</w:t>
      </w:r>
    </w:p>
    <w:p w14:paraId="7A89B7EC" w14:textId="77777777" w:rsidR="004B72C8" w:rsidRDefault="004B72C8" w:rsidP="004B72C8">
      <w:pPr>
        <w:spacing w:line="360" w:lineRule="auto"/>
        <w:ind w:firstLineChars="200" w:firstLine="422"/>
        <w:rPr>
          <w:rFonts w:asciiTheme="minorEastAsia" w:hAnsiTheme="minorEastAsia" w:cs="Arial" w:hint="eastAsia"/>
          <w:b/>
          <w:bCs/>
          <w:kern w:val="0"/>
          <w:szCs w:val="21"/>
        </w:rPr>
      </w:pPr>
      <w:r>
        <w:rPr>
          <w:rFonts w:asciiTheme="minorEastAsia" w:hAnsiTheme="minorEastAsia" w:cs="Arial" w:hint="eastAsia"/>
          <w:b/>
          <w:bCs/>
          <w:kern w:val="0"/>
          <w:szCs w:val="21"/>
        </w:rPr>
        <w:t>第三类、产品研发与产品管理类课程，帮助企业快速整合产品管理知识体系，提高产品的市场占有率和竞争性，帮助产品经理全面掌握产品管理技能，帮助所有人都具有“人人都是产品经理”的意识和思维。</w:t>
      </w:r>
    </w:p>
    <w:p w14:paraId="1061DD36" w14:textId="77777777" w:rsidR="004B72C8" w:rsidRDefault="004B72C8" w:rsidP="004B72C8">
      <w:pPr>
        <w:pStyle w:val="a8"/>
        <w:numPr>
          <w:ilvl w:val="0"/>
          <w:numId w:val="7"/>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面向传统企业的产品管理七招致胜课程</w:t>
      </w:r>
    </w:p>
    <w:p w14:paraId="1570197E" w14:textId="77777777" w:rsidR="004B72C8" w:rsidRDefault="004B72C8" w:rsidP="004B72C8">
      <w:pPr>
        <w:pStyle w:val="a8"/>
        <w:numPr>
          <w:ilvl w:val="0"/>
          <w:numId w:val="7"/>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面向科技互联网企业的产品管理七招致胜课程</w:t>
      </w:r>
    </w:p>
    <w:p w14:paraId="088EA515" w14:textId="77777777" w:rsidR="004B72C8" w:rsidRDefault="004B72C8" w:rsidP="004B72C8">
      <w:pPr>
        <w:spacing w:line="360" w:lineRule="auto"/>
        <w:ind w:firstLineChars="200" w:firstLine="422"/>
        <w:rPr>
          <w:rFonts w:asciiTheme="minorEastAsia" w:hAnsiTheme="minorEastAsia" w:cs="Arial" w:hint="eastAsia"/>
          <w:b/>
          <w:bCs/>
          <w:kern w:val="0"/>
          <w:szCs w:val="21"/>
        </w:rPr>
      </w:pPr>
      <w:r>
        <w:rPr>
          <w:rFonts w:asciiTheme="minorEastAsia" w:hAnsiTheme="minorEastAsia" w:cs="Arial" w:hint="eastAsia"/>
          <w:b/>
          <w:bCs/>
          <w:kern w:val="0"/>
          <w:szCs w:val="21"/>
        </w:rPr>
        <w:t>第四类、领导力课程，帮助中层领导者拥有领导者思维，快速掌握简单、实用、落地的领导力方法和实战工具，帮助高层领导者做强领导力，能够领导企业持续进行突破，把企业干成。</w:t>
      </w:r>
    </w:p>
    <w:p w14:paraId="635FD3D8" w14:textId="77777777" w:rsidR="004B72C8" w:rsidRDefault="004B72C8" w:rsidP="004B72C8">
      <w:pPr>
        <w:pStyle w:val="a8"/>
        <w:numPr>
          <w:ilvl w:val="0"/>
          <w:numId w:val="8"/>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面向传统企业的领导力七招致胜课程</w:t>
      </w:r>
    </w:p>
    <w:p w14:paraId="6E4EEEAA" w14:textId="77777777" w:rsidR="004B72C8" w:rsidRDefault="004B72C8" w:rsidP="004B72C8">
      <w:pPr>
        <w:pStyle w:val="a8"/>
        <w:numPr>
          <w:ilvl w:val="0"/>
          <w:numId w:val="8"/>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面向科技互联网企业的敏捷领导力课程</w:t>
      </w:r>
    </w:p>
    <w:p w14:paraId="6526F0DB" w14:textId="77777777" w:rsidR="004B72C8" w:rsidRDefault="004B72C8" w:rsidP="004B72C8">
      <w:pPr>
        <w:pStyle w:val="a8"/>
        <w:numPr>
          <w:ilvl w:val="0"/>
          <w:numId w:val="8"/>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建党100周年红色领导力沙盘推演课程</w:t>
      </w:r>
    </w:p>
    <w:p w14:paraId="21F30090" w14:textId="77777777" w:rsidR="004B72C8" w:rsidRDefault="004B72C8" w:rsidP="004B72C8">
      <w:pPr>
        <w:spacing w:line="360" w:lineRule="auto"/>
        <w:ind w:firstLineChars="200" w:firstLine="422"/>
        <w:rPr>
          <w:rFonts w:asciiTheme="minorEastAsia" w:hAnsiTheme="minorEastAsia" w:cs="Arial" w:hint="eastAsia"/>
          <w:b/>
          <w:bCs/>
          <w:kern w:val="0"/>
          <w:szCs w:val="21"/>
        </w:rPr>
      </w:pPr>
      <w:r>
        <w:rPr>
          <w:rFonts w:asciiTheme="minorEastAsia" w:hAnsiTheme="minorEastAsia" w:cs="Arial" w:hint="eastAsia"/>
          <w:b/>
          <w:bCs/>
          <w:kern w:val="0"/>
          <w:szCs w:val="21"/>
        </w:rPr>
        <w:lastRenderedPageBreak/>
        <w:t>第五类、企业变革、项目管理行动学习、项目复盘、案例萃取等课程，帮助企业用最少的投资得到最大的回报，聚集企业核心产品、典型项目、重点人群进行赋能落地，形成企业组织过程资产和知识成果。</w:t>
      </w:r>
    </w:p>
    <w:p w14:paraId="02696996" w14:textId="77777777" w:rsidR="004B72C8" w:rsidRDefault="004B72C8" w:rsidP="004B72C8">
      <w:pPr>
        <w:pStyle w:val="a8"/>
        <w:numPr>
          <w:ilvl w:val="0"/>
          <w:numId w:val="9"/>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项目制落地、敏捷导入、教练等课程</w:t>
      </w:r>
    </w:p>
    <w:p w14:paraId="210447BB" w14:textId="77777777" w:rsidR="004B72C8" w:rsidRDefault="004B72C8" w:rsidP="004B72C8">
      <w:pPr>
        <w:pStyle w:val="a8"/>
        <w:numPr>
          <w:ilvl w:val="0"/>
          <w:numId w:val="9"/>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项目管理行动学习（分阶段）落地</w:t>
      </w:r>
    </w:p>
    <w:p w14:paraId="3C40992B" w14:textId="77777777" w:rsidR="004B72C8" w:rsidRDefault="004B72C8" w:rsidP="004B72C8">
      <w:pPr>
        <w:pStyle w:val="a8"/>
        <w:numPr>
          <w:ilvl w:val="0"/>
          <w:numId w:val="9"/>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项目全过程复盘与案例萃取等课程</w:t>
      </w:r>
    </w:p>
    <w:p w14:paraId="1540D500" w14:textId="77777777" w:rsidR="004B72C8" w:rsidRDefault="004B72C8" w:rsidP="004B72C8">
      <w:pPr>
        <w:spacing w:line="360" w:lineRule="auto"/>
        <w:ind w:firstLineChars="200" w:firstLine="422"/>
        <w:rPr>
          <w:rFonts w:asciiTheme="minorEastAsia" w:hAnsiTheme="minorEastAsia" w:cs="Arial" w:hint="eastAsia"/>
          <w:b/>
          <w:bCs/>
          <w:kern w:val="0"/>
          <w:szCs w:val="21"/>
        </w:rPr>
      </w:pPr>
      <w:r>
        <w:rPr>
          <w:rFonts w:asciiTheme="minorEastAsia" w:hAnsiTheme="minorEastAsia" w:cs="Arial" w:hint="eastAsia"/>
          <w:b/>
          <w:bCs/>
          <w:kern w:val="0"/>
          <w:szCs w:val="21"/>
        </w:rPr>
        <w:t>第六类、《幸福绩效》课程体系与信息化工具落地辅导咨询项目，帮助企业建立一套让奋斗者幸福的自运行绩效倍增管理系统。</w:t>
      </w:r>
    </w:p>
    <w:p w14:paraId="73381453" w14:textId="77777777" w:rsidR="004B72C8" w:rsidRDefault="004B72C8" w:rsidP="004B72C8">
      <w:pPr>
        <w:spacing w:line="360" w:lineRule="auto"/>
        <w:ind w:left="420"/>
        <w:rPr>
          <w:rFonts w:asciiTheme="minorEastAsia" w:hAnsiTheme="minorEastAsia" w:cs="Arial" w:hint="eastAsia"/>
          <w:kern w:val="0"/>
          <w:szCs w:val="21"/>
        </w:rPr>
      </w:pPr>
      <w:r>
        <w:rPr>
          <w:rFonts w:asciiTheme="minorEastAsia" w:hAnsiTheme="minorEastAsia" w:cs="Arial" w:hint="eastAsia"/>
          <w:kern w:val="0"/>
          <w:szCs w:val="21"/>
        </w:rPr>
        <w:t>1. 幸福绩效公开课、企业内训课程</w:t>
      </w:r>
    </w:p>
    <w:p w14:paraId="49709E40" w14:textId="77777777" w:rsidR="004B72C8" w:rsidRDefault="004B72C8" w:rsidP="004B72C8">
      <w:pPr>
        <w:spacing w:line="360" w:lineRule="auto"/>
        <w:ind w:left="420"/>
        <w:rPr>
          <w:rFonts w:asciiTheme="minorEastAsia" w:hAnsiTheme="minorEastAsia" w:cs="Arial" w:hint="eastAsia"/>
          <w:kern w:val="0"/>
          <w:szCs w:val="21"/>
        </w:rPr>
      </w:pPr>
      <w:r>
        <w:rPr>
          <w:rFonts w:asciiTheme="minorEastAsia" w:hAnsiTheme="minorEastAsia" w:cs="Arial" w:hint="eastAsia"/>
          <w:kern w:val="0"/>
          <w:szCs w:val="21"/>
        </w:rPr>
        <w:t>2. 幸福绩效工具落地辅导微咨询项目</w:t>
      </w:r>
    </w:p>
    <w:p w14:paraId="0073DEE3" w14:textId="77777777" w:rsidR="004B72C8" w:rsidRDefault="004B72C8" w:rsidP="004B72C8">
      <w:pPr>
        <w:spacing w:line="360" w:lineRule="auto"/>
        <w:rPr>
          <w:rFonts w:asciiTheme="minorEastAsia" w:hAnsiTheme="minorEastAsia" w:cs="Arial" w:hint="eastAsia"/>
          <w:b/>
          <w:bCs/>
          <w:kern w:val="0"/>
          <w:szCs w:val="21"/>
        </w:rPr>
      </w:pPr>
      <w:r>
        <w:rPr>
          <w:rFonts w:asciiTheme="minorEastAsia" w:hAnsiTheme="minorEastAsia" w:cs="Arial" w:hint="eastAsia"/>
          <w:b/>
          <w:bCs/>
          <w:kern w:val="0"/>
          <w:szCs w:val="21"/>
        </w:rPr>
        <w:t>【版权课程】</w:t>
      </w:r>
    </w:p>
    <w:p w14:paraId="783A5193" w14:textId="77777777" w:rsidR="004B72C8" w:rsidRDefault="004B72C8" w:rsidP="004B72C8">
      <w:pPr>
        <w:pStyle w:val="a8"/>
        <w:numPr>
          <w:ilvl w:val="0"/>
          <w:numId w:val="12"/>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《采购招投标七招致胜》——适用于参与招投标的所有团队成员</w:t>
      </w:r>
    </w:p>
    <w:p w14:paraId="70586D8F" w14:textId="77777777" w:rsidR="004B72C8" w:rsidRDefault="004B72C8" w:rsidP="004B72C8">
      <w:pPr>
        <w:pStyle w:val="a8"/>
        <w:numPr>
          <w:ilvl w:val="0"/>
          <w:numId w:val="12"/>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《人人都是项目经理》——适用于公司全体成员</w:t>
      </w:r>
    </w:p>
    <w:p w14:paraId="0B7007C1" w14:textId="77777777" w:rsidR="004B72C8" w:rsidRDefault="004B72C8" w:rsidP="004B72C8">
      <w:pPr>
        <w:pStyle w:val="a8"/>
        <w:numPr>
          <w:ilvl w:val="0"/>
          <w:numId w:val="12"/>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《项目管理七招致胜》——适用于除软件开发之外的其他项目团队</w:t>
      </w:r>
    </w:p>
    <w:p w14:paraId="63E633E1" w14:textId="77777777" w:rsidR="004B72C8" w:rsidRDefault="004B72C8" w:rsidP="004B72C8">
      <w:pPr>
        <w:pStyle w:val="a8"/>
        <w:numPr>
          <w:ilvl w:val="0"/>
          <w:numId w:val="12"/>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《敏捷项目管理七招致胜》——适用于软件开发团队</w:t>
      </w:r>
    </w:p>
    <w:p w14:paraId="1161247E" w14:textId="77777777" w:rsidR="004B72C8" w:rsidRDefault="004B72C8" w:rsidP="004B72C8">
      <w:pPr>
        <w:pStyle w:val="a8"/>
        <w:numPr>
          <w:ilvl w:val="0"/>
          <w:numId w:val="12"/>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《产品管理七招致胜》——适用于产品经理，产品管理团队</w:t>
      </w:r>
    </w:p>
    <w:p w14:paraId="56C1C2E0" w14:textId="77777777" w:rsidR="004B72C8" w:rsidRDefault="004B72C8" w:rsidP="004B72C8">
      <w:pPr>
        <w:pStyle w:val="a8"/>
        <w:numPr>
          <w:ilvl w:val="0"/>
          <w:numId w:val="12"/>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《项目组合管理七招致胜》——适用于PMO、项目总监、事业部经理</w:t>
      </w:r>
    </w:p>
    <w:p w14:paraId="625DE1B1" w14:textId="77777777" w:rsidR="004B72C8" w:rsidRDefault="004B72C8" w:rsidP="004B72C8">
      <w:pPr>
        <w:pStyle w:val="a8"/>
        <w:numPr>
          <w:ilvl w:val="0"/>
          <w:numId w:val="12"/>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《领导力七招致胜》——适用于企业中高层领导者</w:t>
      </w:r>
    </w:p>
    <w:p w14:paraId="46A826BB" w14:textId="77777777" w:rsidR="004B72C8" w:rsidRDefault="004B72C8" w:rsidP="004B72C8">
      <w:pPr>
        <w:pStyle w:val="a8"/>
        <w:numPr>
          <w:ilvl w:val="0"/>
          <w:numId w:val="12"/>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《敏捷领导力》——适用于从传统领导力向敏捷领导力提升的中高层领导者</w:t>
      </w:r>
    </w:p>
    <w:p w14:paraId="3BE2AF32" w14:textId="77777777" w:rsidR="004B72C8" w:rsidRDefault="004B72C8" w:rsidP="004B72C8">
      <w:pPr>
        <w:pStyle w:val="a8"/>
        <w:numPr>
          <w:ilvl w:val="0"/>
          <w:numId w:val="12"/>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《做老板满意的好Leader——中层管理者认知型领导力五项修炼》——适用于部门经理、产品经理、项目经理、技术经理、客户经理、组长主管们。</w:t>
      </w:r>
    </w:p>
    <w:p w14:paraId="0267F426" w14:textId="77777777" w:rsidR="004B72C8" w:rsidRDefault="004B72C8" w:rsidP="004B72C8">
      <w:pPr>
        <w:pStyle w:val="a8"/>
        <w:numPr>
          <w:ilvl w:val="0"/>
          <w:numId w:val="12"/>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《做员工满意的好Boss——高层管理者认知型领导力八项修炼》——适用于企业老板、总经理会、总监们。</w:t>
      </w:r>
    </w:p>
    <w:p w14:paraId="690E0741" w14:textId="77777777" w:rsidR="004B72C8" w:rsidRDefault="004B72C8" w:rsidP="004B72C8">
      <w:pPr>
        <w:spacing w:line="360" w:lineRule="auto"/>
        <w:rPr>
          <w:rFonts w:asciiTheme="minorEastAsia" w:hAnsiTheme="minorEastAsia" w:cstheme="minorBidi" w:hint="eastAsia"/>
          <w:b/>
          <w:bCs/>
          <w:szCs w:val="21"/>
          <w:lang w:val="zh-CN"/>
        </w:rPr>
      </w:pPr>
      <w:r>
        <w:rPr>
          <w:rFonts w:asciiTheme="minorEastAsia" w:hAnsiTheme="minorEastAsia" w:hint="eastAsia"/>
          <w:b/>
          <w:bCs/>
          <w:szCs w:val="21"/>
          <w:lang w:val="zh-CN"/>
        </w:rPr>
        <w:t>【成功案例】</w:t>
      </w:r>
    </w:p>
    <w:p w14:paraId="5A394452" w14:textId="77777777" w:rsidR="004B72C8" w:rsidRDefault="004B72C8" w:rsidP="004B72C8">
      <w:pPr>
        <w:spacing w:line="360" w:lineRule="auto"/>
        <w:ind w:firstLineChars="200" w:firstLine="422"/>
        <w:rPr>
          <w:rFonts w:asciiTheme="minorEastAsia" w:hAnsiTheme="minorEastAsia" w:cs="Arial" w:hint="eastAsia"/>
          <w:kern w:val="0"/>
          <w:szCs w:val="21"/>
        </w:rPr>
      </w:pPr>
      <w:r>
        <w:rPr>
          <w:rFonts w:asciiTheme="minorEastAsia" w:hAnsiTheme="minorEastAsia" w:cs="Arial" w:hint="eastAsia"/>
          <w:b/>
          <w:bCs/>
          <w:kern w:val="0"/>
          <w:szCs w:val="21"/>
        </w:rPr>
        <w:t>互联网企业：</w:t>
      </w:r>
      <w:r>
        <w:rPr>
          <w:rFonts w:asciiTheme="minorEastAsia" w:hAnsiTheme="minorEastAsia" w:cs="Arial" w:hint="eastAsia"/>
          <w:kern w:val="0"/>
          <w:szCs w:val="21"/>
        </w:rPr>
        <w:t>百度、滴滴、微贷网、中望金服、大麦网、乐视网、掌合天下、京东、搜狐、众望金服、乐视音乐、阿帕比、咪咕音乐、一米信息、开心果网、国电电商、博派科技；</w:t>
      </w:r>
    </w:p>
    <w:p w14:paraId="61FEEA5C" w14:textId="77777777" w:rsidR="004B72C8" w:rsidRDefault="004B72C8" w:rsidP="004B72C8">
      <w:pPr>
        <w:spacing w:line="360" w:lineRule="auto"/>
        <w:ind w:firstLineChars="200" w:firstLine="422"/>
        <w:rPr>
          <w:rFonts w:asciiTheme="minorEastAsia" w:hAnsiTheme="minorEastAsia" w:cs="Arial" w:hint="eastAsia"/>
          <w:kern w:val="0"/>
          <w:szCs w:val="21"/>
        </w:rPr>
      </w:pPr>
      <w:r>
        <w:rPr>
          <w:rFonts w:asciiTheme="minorEastAsia" w:hAnsiTheme="minorEastAsia" w:cs="Arial" w:hint="eastAsia"/>
          <w:b/>
          <w:bCs/>
          <w:kern w:val="0"/>
          <w:szCs w:val="21"/>
        </w:rPr>
        <w:t>IT软件系统集成、其他服务：</w:t>
      </w:r>
      <w:r>
        <w:rPr>
          <w:rFonts w:asciiTheme="minorEastAsia" w:hAnsiTheme="minorEastAsia" w:cs="Arial" w:hint="eastAsia"/>
          <w:kern w:val="0"/>
          <w:szCs w:val="21"/>
        </w:rPr>
        <w:t>中国HP、浙江华为、东软股份、中软国际、联想集团、神州数码、新大陆集团、南威软件、用友软件、用友政务、握奇数据、NEC软件研发中心、齐鲁软件园、山东软件行业协会、信产部软件与集成电路促进中心、华光照排、平安科技、太平金科、星河亮点、星网锐捷、北京华商电力科技、爱讯特、新致公司、三星数据、未来国际、尚博信、深圳塔塔、方正阿帕比、航天信息、宏晶微电子、宝信科技、天阳科技、方正宽带、飞天网景、中云智慧、AVEVA工程自动化公司、交通信息中心、中石化共</w:t>
      </w:r>
      <w:r>
        <w:rPr>
          <w:rFonts w:asciiTheme="minorEastAsia" w:hAnsiTheme="minorEastAsia" w:cs="Arial" w:hint="eastAsia"/>
          <w:kern w:val="0"/>
          <w:szCs w:val="21"/>
        </w:rPr>
        <w:lastRenderedPageBreak/>
        <w:t>享服务公司、国核信息科技；</w:t>
      </w:r>
    </w:p>
    <w:p w14:paraId="0B71ACD5" w14:textId="77777777" w:rsidR="004B72C8" w:rsidRDefault="004B72C8" w:rsidP="004B72C8">
      <w:pPr>
        <w:spacing w:line="360" w:lineRule="auto"/>
        <w:ind w:firstLineChars="200" w:firstLine="422"/>
        <w:rPr>
          <w:rFonts w:asciiTheme="minorEastAsia" w:hAnsiTheme="minorEastAsia" w:cs="Arial" w:hint="eastAsia"/>
          <w:kern w:val="0"/>
          <w:szCs w:val="21"/>
        </w:rPr>
      </w:pPr>
      <w:r>
        <w:rPr>
          <w:rFonts w:asciiTheme="minorEastAsia" w:hAnsiTheme="minorEastAsia" w:cs="Arial" w:hint="eastAsia"/>
          <w:b/>
          <w:bCs/>
          <w:kern w:val="0"/>
          <w:szCs w:val="21"/>
        </w:rPr>
        <w:t>航空航天企业：</w:t>
      </w:r>
      <w:r>
        <w:rPr>
          <w:rFonts w:asciiTheme="minorEastAsia" w:hAnsiTheme="minorEastAsia" w:cs="Arial" w:hint="eastAsia"/>
          <w:kern w:val="0"/>
          <w:szCs w:val="21"/>
        </w:rPr>
        <w:t>中电科集团、中国航空、南方航空、西安504所、中电科北京船舶公司、中电科西安20所、中电科青岛41所、中电科南京14所、中电科南京28所、中电科石家庄54所、中电科天津53所、首都机场集团、沈阳发动机、中国铁道科学研究院；</w:t>
      </w:r>
    </w:p>
    <w:p w14:paraId="23001FF4" w14:textId="77777777" w:rsidR="004B72C8" w:rsidRDefault="004B72C8" w:rsidP="004B72C8">
      <w:pPr>
        <w:spacing w:line="360" w:lineRule="auto"/>
        <w:ind w:firstLineChars="200" w:firstLine="422"/>
        <w:rPr>
          <w:rFonts w:asciiTheme="minorEastAsia" w:hAnsiTheme="minorEastAsia" w:cs="Arial" w:hint="eastAsia"/>
          <w:kern w:val="0"/>
          <w:szCs w:val="21"/>
        </w:rPr>
      </w:pPr>
      <w:r>
        <w:rPr>
          <w:rFonts w:asciiTheme="minorEastAsia" w:hAnsiTheme="minorEastAsia" w:cs="Arial" w:hint="eastAsia"/>
          <w:b/>
          <w:bCs/>
          <w:kern w:val="0"/>
          <w:szCs w:val="21"/>
        </w:rPr>
        <w:t>金融保险企业：</w:t>
      </w:r>
      <w:r>
        <w:rPr>
          <w:rFonts w:asciiTheme="minorEastAsia" w:hAnsiTheme="minorEastAsia" w:cs="Arial" w:hint="eastAsia"/>
          <w:kern w:val="0"/>
          <w:szCs w:val="21"/>
        </w:rPr>
        <w:t>中信集团、四川天府银行、山东农信、中信证</w:t>
      </w:r>
      <w:r>
        <w:rPr>
          <w:rFonts w:asciiTheme="minorEastAsia" w:hAnsiTheme="minorEastAsia" w:cs="宋体" w:hint="eastAsia"/>
          <w:kern w:val="0"/>
          <w:szCs w:val="21"/>
        </w:rPr>
        <w:t>劵</w:t>
      </w:r>
      <w:r>
        <w:rPr>
          <w:rFonts w:asciiTheme="minorEastAsia" w:hAnsiTheme="minorEastAsia" w:cs="方正书宋简体" w:hint="eastAsia"/>
          <w:kern w:val="0"/>
          <w:szCs w:val="21"/>
        </w:rPr>
        <w:t>、中国农业银行、华夏银行、北京农商银行、上海交通银行、泰康人寿、华泰保险、南京紫金保险、中国太平保险、保险中国平安科技、平安大学、工行研发中心、新华人寿、中意人寿、阳光保险、广东农商银行、广汽汇理汽车金融；</w:t>
      </w:r>
    </w:p>
    <w:p w14:paraId="56D68C6F" w14:textId="77777777" w:rsidR="004B72C8" w:rsidRDefault="004B72C8" w:rsidP="004B72C8">
      <w:pPr>
        <w:spacing w:line="360" w:lineRule="auto"/>
        <w:ind w:firstLineChars="200" w:firstLine="422"/>
        <w:rPr>
          <w:rFonts w:asciiTheme="minorEastAsia" w:hAnsiTheme="minorEastAsia" w:cs="Arial" w:hint="eastAsia"/>
          <w:kern w:val="0"/>
          <w:szCs w:val="21"/>
        </w:rPr>
      </w:pPr>
      <w:r>
        <w:rPr>
          <w:rFonts w:asciiTheme="minorEastAsia" w:hAnsiTheme="minorEastAsia" w:cs="Arial" w:hint="eastAsia"/>
          <w:b/>
          <w:bCs/>
          <w:kern w:val="0"/>
          <w:szCs w:val="21"/>
        </w:rPr>
        <w:t>生产制造汽车企业：</w:t>
      </w:r>
      <w:r>
        <w:rPr>
          <w:rFonts w:asciiTheme="minorEastAsia" w:hAnsiTheme="minorEastAsia" w:cs="Arial" w:hint="eastAsia"/>
          <w:kern w:val="0"/>
          <w:szCs w:val="21"/>
        </w:rPr>
        <w:t>中车集团、株洲中车、常州中车、青岛海尔、一汽大众、沈鼓集团、北京奔驰、华晨宝马、美的集团、三一重工、三一重能、重庆马自达、长安福特、辉瑞制药、深圳创维集团、上海科士达、西安印钞厂、辰州矿业、天弋能源、浙江安胜科技、武汉东风汽车技术中心、比亚迪集团、雀氏集团、宝钢集团、常熟电厂、施耐德、天津西门子、北京燕东微电子、北京易家三维科技、安徽埃夫特集团、奇瑞集团、中国汽车进出口国际贸易公司；</w:t>
      </w:r>
    </w:p>
    <w:p w14:paraId="7FD67262" w14:textId="77777777" w:rsidR="004B72C8" w:rsidRDefault="004B72C8" w:rsidP="004B72C8">
      <w:pPr>
        <w:spacing w:line="360" w:lineRule="auto"/>
        <w:ind w:firstLineChars="200" w:firstLine="422"/>
        <w:rPr>
          <w:rFonts w:asciiTheme="minorEastAsia" w:hAnsiTheme="minorEastAsia" w:cs="Arial" w:hint="eastAsia"/>
          <w:kern w:val="0"/>
          <w:szCs w:val="21"/>
        </w:rPr>
      </w:pPr>
      <w:r>
        <w:rPr>
          <w:rFonts w:asciiTheme="minorEastAsia" w:hAnsiTheme="minorEastAsia" w:cs="Arial" w:hint="eastAsia"/>
          <w:b/>
          <w:bCs/>
          <w:kern w:val="0"/>
          <w:szCs w:val="21"/>
        </w:rPr>
        <w:t>房地产施工建筑设计：</w:t>
      </w:r>
      <w:r>
        <w:rPr>
          <w:rFonts w:asciiTheme="minorEastAsia" w:hAnsiTheme="minorEastAsia" w:cs="Arial" w:hint="eastAsia"/>
          <w:kern w:val="0"/>
          <w:szCs w:val="21"/>
        </w:rPr>
        <w:t>和记黄埔、融创、华润集团、德合建筑、广东公诚物业、广业培训学院、中国建筑科学研究院、中国建筑标准设计研究院、中建新疆建工、同圆集团、圳昌集团、中铁建工、中铁二十局、中铁一局、中建八局、东方控股、大连市政设计研究院、安能一局；</w:t>
      </w:r>
    </w:p>
    <w:p w14:paraId="60EF27AA" w14:textId="77777777" w:rsidR="004B72C8" w:rsidRDefault="004B72C8" w:rsidP="004B72C8">
      <w:pPr>
        <w:spacing w:line="360" w:lineRule="auto"/>
        <w:ind w:firstLineChars="200" w:firstLine="422"/>
        <w:rPr>
          <w:rFonts w:asciiTheme="minorEastAsia" w:hAnsiTheme="minorEastAsia" w:cs="Arial" w:hint="eastAsia"/>
          <w:kern w:val="0"/>
          <w:szCs w:val="21"/>
        </w:rPr>
      </w:pPr>
      <w:r>
        <w:rPr>
          <w:rFonts w:asciiTheme="minorEastAsia" w:hAnsiTheme="minorEastAsia" w:cs="Arial" w:hint="eastAsia"/>
          <w:b/>
          <w:bCs/>
          <w:kern w:val="0"/>
          <w:szCs w:val="21"/>
        </w:rPr>
        <w:t>煤电油化工核能运输：</w:t>
      </w:r>
      <w:r>
        <w:rPr>
          <w:rFonts w:asciiTheme="minorEastAsia" w:hAnsiTheme="minorEastAsia" w:cs="Arial" w:hint="eastAsia"/>
          <w:kern w:val="0"/>
          <w:szCs w:val="21"/>
        </w:rPr>
        <w:t>深圳能源集团、许继集团、神东集团、中煤集团、中国核建、中广核、中核集团、中核燃料、中核设计研究院、中国石油、华油集团、中海油、中海油能源、中化集团、浙江化工研究院、大港油田、新疆物探、新疆燃气、国网信通集团、中国电力科学研究院、国网北京经济技术研究院、国网能源研究院、河北电力、重庆电力、江苏国电、湖北电力、冀北电力、江苏电力、南瑞国电集团、国网眉山供电、长江电力股份有限公司、葛洲坝发电厂、柏叶口水库建设局、山东潍焦、山东能源淄矿集团、三峡集团物资设备公司、中国邮政集团、武汉新能源公司、山西阳光焦化集团、广东粤电湛江风电、广东粤电生物质发电；</w:t>
      </w:r>
    </w:p>
    <w:p w14:paraId="51D18D95" w14:textId="77777777" w:rsidR="004B72C8" w:rsidRDefault="004B72C8" w:rsidP="004B72C8">
      <w:pPr>
        <w:spacing w:line="360" w:lineRule="auto"/>
        <w:ind w:firstLineChars="200" w:firstLine="422"/>
        <w:rPr>
          <w:rFonts w:asciiTheme="minorEastAsia" w:hAnsiTheme="minorEastAsia" w:cs="Arial" w:hint="eastAsia"/>
          <w:kern w:val="0"/>
          <w:szCs w:val="21"/>
        </w:rPr>
      </w:pPr>
      <w:r>
        <w:rPr>
          <w:rFonts w:asciiTheme="minorEastAsia" w:hAnsiTheme="minorEastAsia" w:cs="Arial" w:hint="eastAsia"/>
          <w:b/>
          <w:bCs/>
          <w:kern w:val="0"/>
          <w:szCs w:val="21"/>
        </w:rPr>
        <w:t>移动通信企业：</w:t>
      </w:r>
      <w:r>
        <w:rPr>
          <w:rFonts w:asciiTheme="minorEastAsia" w:hAnsiTheme="minorEastAsia" w:cs="Arial" w:hint="eastAsia"/>
          <w:kern w:val="0"/>
          <w:szCs w:val="21"/>
        </w:rPr>
        <w:t>中国移动研究院、广东移动、广西移动、广州移动、深圳移动、东莞移动、江门移动、阳江移动、梅州移动、湛江移动、江苏移动、南京移动、四川移动、攀枝花移动、乐山移动、眉山移动、河北移动、石家庄移动、陕西移动、湖北移动、新疆移动、重庆移动、郴州移动、太原移动、温州移动、广东电信、济南电信、佛山电信、福州电信、广西电信、兰州电信、甘肃万维、北京联通、河北联通、湖北联通、济南联通、中通服广州公司、中通服福建公司、中通服广西公司、中通服湖北公司、惠州移动、泰州移动、湖南中移在线、淮安移动、遵义移动、中国联通济南研究院；</w:t>
      </w:r>
    </w:p>
    <w:p w14:paraId="6F316B63" w14:textId="77777777" w:rsidR="004B72C8" w:rsidRDefault="004B72C8" w:rsidP="004B72C8">
      <w:pPr>
        <w:spacing w:line="360" w:lineRule="auto"/>
        <w:ind w:firstLineChars="200" w:firstLine="422"/>
        <w:rPr>
          <w:rFonts w:asciiTheme="minorEastAsia" w:hAnsiTheme="minorEastAsia" w:cs="Arial" w:hint="eastAsia"/>
          <w:kern w:val="0"/>
          <w:szCs w:val="21"/>
        </w:rPr>
      </w:pPr>
      <w:r>
        <w:rPr>
          <w:rFonts w:asciiTheme="minorEastAsia" w:hAnsiTheme="minorEastAsia" w:cs="Arial" w:hint="eastAsia"/>
          <w:b/>
          <w:bCs/>
          <w:kern w:val="0"/>
          <w:szCs w:val="21"/>
        </w:rPr>
        <w:t>快消品、医疗、农业、健康、烟草、旅游</w:t>
      </w:r>
      <w:r>
        <w:rPr>
          <w:rFonts w:asciiTheme="minorEastAsia" w:hAnsiTheme="minorEastAsia" w:cs="Arial" w:hint="eastAsia"/>
          <w:kern w:val="0"/>
          <w:szCs w:val="21"/>
        </w:rPr>
        <w:t>：珠海农控集团、中粮健康研究院、伊利集团、亿滋食品、挪度医疗、西安杨森、华海药业、飞鹤乳业、中海油配餐公司、七河生物、广西中烟、贵州中烟、河北康旅集团、中海油天津配餐公司；</w:t>
      </w:r>
    </w:p>
    <w:p w14:paraId="55F1A222" w14:textId="77777777" w:rsidR="004B72C8" w:rsidRDefault="004B72C8" w:rsidP="004B72C8">
      <w:pPr>
        <w:spacing w:line="360" w:lineRule="auto"/>
        <w:ind w:firstLineChars="200" w:firstLine="422"/>
        <w:rPr>
          <w:rFonts w:asciiTheme="minorEastAsia" w:hAnsiTheme="minorEastAsia" w:cs="Arial" w:hint="eastAsia"/>
          <w:kern w:val="0"/>
          <w:szCs w:val="21"/>
        </w:rPr>
      </w:pPr>
      <w:r>
        <w:rPr>
          <w:rFonts w:asciiTheme="minorEastAsia" w:hAnsiTheme="minorEastAsia" w:cs="Arial" w:hint="eastAsia"/>
          <w:b/>
          <w:bCs/>
          <w:kern w:val="0"/>
          <w:szCs w:val="21"/>
        </w:rPr>
        <w:lastRenderedPageBreak/>
        <w:t>高校部委国家智库：</w:t>
      </w:r>
      <w:r>
        <w:rPr>
          <w:rFonts w:asciiTheme="minorEastAsia" w:hAnsiTheme="minorEastAsia" w:cs="Arial" w:hint="eastAsia"/>
          <w:kern w:val="0"/>
          <w:szCs w:val="21"/>
        </w:rPr>
        <w:t>哈工大EMBA、清华总裁班、北大总裁班、北京理工大学MBA、中央财经大学MBA、北京师范大学MBA、西安高新企业大学、石河子大学MBA、海尔大学、奇瑞大学、国家外国专家局山东分部、北京软件过程改进协会、国家统战部、新华社、国家知识产权局、国税总局、海淀区人力资源中心、新疆建设兵团、苏州高新园区报关集团、广电集团、成都经济智库、福建采购协会、福建人力资源管理师协会、温州国家软件产业园管委会。</w:t>
      </w:r>
    </w:p>
    <w:p w14:paraId="31E5E538" w14:textId="77777777" w:rsidR="004B72C8" w:rsidRDefault="004B72C8" w:rsidP="004B72C8">
      <w:pPr>
        <w:spacing w:line="360" w:lineRule="auto"/>
        <w:rPr>
          <w:rFonts w:asciiTheme="minorEastAsia" w:hAnsiTheme="minorEastAsia" w:cstheme="minorBidi" w:hint="eastAsia"/>
          <w:b/>
          <w:bCs/>
          <w:szCs w:val="21"/>
          <w:lang w:val="zh-CN"/>
        </w:rPr>
      </w:pPr>
      <w:r>
        <w:rPr>
          <w:rFonts w:asciiTheme="minorEastAsia" w:hAnsiTheme="minorEastAsia" w:hint="eastAsia"/>
          <w:b/>
          <w:bCs/>
          <w:szCs w:val="21"/>
          <w:lang w:val="zh-CN"/>
        </w:rPr>
        <w:t>【客户赞誉】</w:t>
      </w:r>
    </w:p>
    <w:p w14:paraId="5B975A47" w14:textId="77777777" w:rsidR="004B72C8" w:rsidRDefault="004B72C8" w:rsidP="004B72C8">
      <w:pPr>
        <w:spacing w:line="360" w:lineRule="auto"/>
        <w:ind w:firstLineChars="200" w:firstLine="420"/>
        <w:rPr>
          <w:rFonts w:asciiTheme="minorEastAsia" w:hAnsiTheme="minorEastAsia" w:cs="Arial" w:hint="eastAsia"/>
          <w:kern w:val="0"/>
          <w:szCs w:val="21"/>
        </w:rPr>
      </w:pPr>
      <w:r>
        <w:rPr>
          <w:rFonts w:asciiTheme="minorEastAsia" w:hAnsiTheme="minorEastAsia" w:cs="Arial" w:hint="eastAsia"/>
          <w:kern w:val="0"/>
          <w:szCs w:val="21"/>
        </w:rPr>
        <w:t>“隋老师的</w:t>
      </w:r>
      <w:r>
        <w:rPr>
          <w:rFonts w:asciiTheme="minorEastAsia" w:hAnsiTheme="minorEastAsia" w:cs="Arial" w:hint="eastAsia"/>
          <w:b/>
          <w:bCs/>
          <w:kern w:val="0"/>
          <w:szCs w:val="21"/>
        </w:rPr>
        <w:t>《项目管理七招致胜课程》</w:t>
      </w:r>
      <w:r>
        <w:rPr>
          <w:rFonts w:asciiTheme="minorEastAsia" w:hAnsiTheme="minorEastAsia" w:cs="Arial" w:hint="eastAsia"/>
          <w:kern w:val="0"/>
          <w:szCs w:val="21"/>
        </w:rPr>
        <w:t>不仅具有通盘考虑、运筹帷幄的项目管理方法，听完后有触类旁通、豁然开朗的感觉，一旦掌握，其核心思想将指导我们的工作和生活，能够快速实现工作和生活制定的目标，使事业和家庭生活受益。”</w:t>
      </w:r>
      <w:r>
        <w:rPr>
          <w:rFonts w:asciiTheme="minorEastAsia" w:hAnsiTheme="minorEastAsia" w:cs="Arial" w:hint="eastAsia"/>
          <w:b/>
          <w:bCs/>
          <w:kern w:val="0"/>
          <w:szCs w:val="21"/>
        </w:rPr>
        <w:t>——曾秋朋，以色列耐特菲姆公司中国区总经理</w:t>
      </w:r>
    </w:p>
    <w:p w14:paraId="586F33D4" w14:textId="77777777" w:rsidR="004B72C8" w:rsidRDefault="004B72C8" w:rsidP="004B72C8">
      <w:pPr>
        <w:spacing w:line="360" w:lineRule="auto"/>
        <w:ind w:firstLineChars="200" w:firstLine="420"/>
        <w:jc w:val="left"/>
        <w:rPr>
          <w:rFonts w:asciiTheme="minorEastAsia" w:hAnsiTheme="minorEastAsia" w:cstheme="minorBidi" w:hint="eastAsia"/>
          <w:b/>
          <w:bCs/>
          <w:color w:val="000000" w:themeColor="text1"/>
          <w:szCs w:val="21"/>
        </w:rPr>
      </w:pPr>
      <w:r>
        <w:rPr>
          <w:rFonts w:asciiTheme="minorEastAsia" w:hAnsiTheme="minorEastAsia" w:hint="eastAsia"/>
          <w:color w:val="000000" w:themeColor="text1"/>
          <w:szCs w:val="21"/>
        </w:rPr>
        <w:t>“隋老师的</w:t>
      </w:r>
      <w:r>
        <w:rPr>
          <w:rFonts w:asciiTheme="minorEastAsia" w:hAnsiTheme="minorEastAsia" w:hint="eastAsia"/>
          <w:b/>
          <w:bCs/>
          <w:color w:val="000000" w:themeColor="text1"/>
          <w:szCs w:val="21"/>
        </w:rPr>
        <w:t>《敏捷领导力》</w:t>
      </w:r>
      <w:r>
        <w:rPr>
          <w:rFonts w:asciiTheme="minorEastAsia" w:hAnsiTheme="minorEastAsia" w:hint="eastAsia"/>
          <w:color w:val="000000" w:themeColor="text1"/>
          <w:szCs w:val="21"/>
        </w:rPr>
        <w:t>课程，是部门经理、产品经理、项目经理突破性发展的指南针和催化剂。本课程可以最大程度帮助中层管理者从单纯的领导力理论层面快速上升到带队伍实战操作层面，团队领导力得到显著提升，是提高中层管理者职场竞争力的最佳途径。”</w:t>
      </w:r>
      <w:r>
        <w:rPr>
          <w:rFonts w:asciiTheme="minorEastAsia" w:hAnsiTheme="minorEastAsia" w:cs="Arial" w:hint="eastAsia"/>
          <w:b/>
          <w:bCs/>
          <w:kern w:val="0"/>
          <w:szCs w:val="21"/>
        </w:rPr>
        <w:t>——</w:t>
      </w:r>
      <w:r>
        <w:rPr>
          <w:rFonts w:asciiTheme="minorEastAsia" w:hAnsiTheme="minorEastAsia" w:hint="eastAsia"/>
          <w:b/>
          <w:bCs/>
          <w:color w:val="000000" w:themeColor="text1"/>
          <w:szCs w:val="21"/>
        </w:rPr>
        <w:t>滴滴出行 资深项目专家 郑妍</w:t>
      </w:r>
    </w:p>
    <w:p w14:paraId="3D242448" w14:textId="77777777" w:rsidR="004B72C8" w:rsidRDefault="004B72C8" w:rsidP="004B72C8">
      <w:pPr>
        <w:spacing w:line="360" w:lineRule="auto"/>
        <w:ind w:firstLineChars="200" w:firstLine="420"/>
        <w:jc w:val="left"/>
        <w:rPr>
          <w:rFonts w:asciiTheme="minorEastAsia" w:hAnsiTheme="minorEastAsia" w:hint="eastAsia"/>
          <w:color w:val="000000" w:themeColor="text1"/>
          <w:szCs w:val="21"/>
        </w:rPr>
      </w:pPr>
      <w:r>
        <w:rPr>
          <w:rFonts w:asciiTheme="minorEastAsia" w:hAnsiTheme="minorEastAsia" w:hint="eastAsia"/>
          <w:color w:val="000000" w:themeColor="text1"/>
          <w:szCs w:val="21"/>
        </w:rPr>
        <w:t>隋老师的</w:t>
      </w:r>
      <w:r>
        <w:rPr>
          <w:rFonts w:asciiTheme="minorEastAsia" w:hAnsiTheme="minorEastAsia" w:hint="eastAsia"/>
          <w:b/>
          <w:bCs/>
          <w:color w:val="000000" w:themeColor="text1"/>
          <w:szCs w:val="21"/>
        </w:rPr>
        <w:t>《幸福绩效》</w:t>
      </w:r>
      <w:r>
        <w:rPr>
          <w:rFonts w:asciiTheme="minorEastAsia" w:hAnsiTheme="minorEastAsia" w:hint="eastAsia"/>
          <w:color w:val="000000" w:themeColor="text1"/>
          <w:szCs w:val="21"/>
        </w:rPr>
        <w:t>课程开创了组织绩效管理的新模式，产生了五大功效，一是导入一套体系——“为企业加速、让伙伴幸福”的自运行管理体系；二是沉淀一套标准——“向善、向上、自觉”的内部管理标准；三是锻炼一支队伍——“追求极致，拒绝平庸”的超强自驱力团队；四是营造一种氛围——“工作为了幸福，幸福需要工作”的奋斗者氛围；五是打造一个模式——“共同富裕、共同发展、一起幸福”的新时代企业模式。</w:t>
      </w:r>
      <w:r>
        <w:rPr>
          <w:rFonts w:asciiTheme="minorEastAsia" w:hAnsiTheme="minorEastAsia" w:cs="Arial" w:hint="eastAsia"/>
          <w:b/>
          <w:bCs/>
          <w:kern w:val="0"/>
          <w:szCs w:val="21"/>
        </w:rPr>
        <w:t>——</w:t>
      </w:r>
      <w:r>
        <w:rPr>
          <w:rFonts w:asciiTheme="minorEastAsia" w:hAnsiTheme="minorEastAsia" w:hint="eastAsia"/>
          <w:b/>
          <w:bCs/>
          <w:color w:val="000000" w:themeColor="text1"/>
          <w:szCs w:val="21"/>
        </w:rPr>
        <w:t>中意人寿高级总监 李金梅</w:t>
      </w:r>
    </w:p>
    <w:p w14:paraId="2E90B6F3" w14:textId="77777777" w:rsidR="004B72C8" w:rsidRDefault="004B72C8" w:rsidP="004B72C8">
      <w:pPr>
        <w:spacing w:line="360" w:lineRule="auto"/>
        <w:ind w:firstLineChars="200" w:firstLine="420"/>
        <w:rPr>
          <w:rFonts w:asciiTheme="minorEastAsia" w:hAnsiTheme="minorEastAsia" w:cs="Arial" w:hint="eastAsia"/>
          <w:b/>
          <w:bCs/>
          <w:kern w:val="0"/>
          <w:szCs w:val="21"/>
        </w:rPr>
      </w:pPr>
      <w:r>
        <w:rPr>
          <w:rFonts w:asciiTheme="minorEastAsia" w:hAnsiTheme="minorEastAsia" w:cs="Arial" w:hint="eastAsia"/>
          <w:kern w:val="0"/>
          <w:szCs w:val="21"/>
        </w:rPr>
        <w:t>“隋继周老师的</w:t>
      </w:r>
      <w:r>
        <w:rPr>
          <w:rFonts w:asciiTheme="minorEastAsia" w:hAnsiTheme="minorEastAsia" w:cs="Arial" w:hint="eastAsia"/>
          <w:b/>
          <w:bCs/>
          <w:kern w:val="0"/>
          <w:szCs w:val="21"/>
        </w:rPr>
        <w:t>《项目管理七招致胜》</w:t>
      </w:r>
      <w:r>
        <w:rPr>
          <w:rFonts w:asciiTheme="minorEastAsia" w:hAnsiTheme="minorEastAsia" w:cs="Arial" w:hint="eastAsia"/>
          <w:kern w:val="0"/>
          <w:szCs w:val="21"/>
        </w:rPr>
        <w:t>通过大量实战案例展示了项目经理“软技能”在项目中的实际应用，让学习者能“看得着、摸得着、能模仿”，是技术人员向管理人员转型，管理人员能力提升的良好参考，也能帮助陷入困境中的项目经理提供思路、找准方向、绝地反击、成功交付。”</w:t>
      </w:r>
      <w:r>
        <w:rPr>
          <w:rFonts w:asciiTheme="minorEastAsia" w:hAnsiTheme="minorEastAsia" w:cs="Arial" w:hint="eastAsia"/>
          <w:b/>
          <w:bCs/>
          <w:kern w:val="0"/>
          <w:szCs w:val="21"/>
        </w:rPr>
        <w:t>——中科软科技股份有限公司 信息系统九部经理 刘军权</w:t>
      </w:r>
    </w:p>
    <w:p w14:paraId="00C74520" w14:textId="77777777" w:rsidR="004B72C8" w:rsidRDefault="004B72C8" w:rsidP="004B72C8">
      <w:pPr>
        <w:spacing w:line="360" w:lineRule="auto"/>
        <w:ind w:firstLineChars="200" w:firstLine="420"/>
        <w:rPr>
          <w:rFonts w:asciiTheme="minorEastAsia" w:hAnsiTheme="minorEastAsia" w:cs="Arial" w:hint="eastAsia"/>
          <w:kern w:val="0"/>
          <w:szCs w:val="21"/>
        </w:rPr>
      </w:pPr>
      <w:r>
        <w:rPr>
          <w:rFonts w:asciiTheme="minorEastAsia" w:hAnsiTheme="minorEastAsia" w:cs="Arial" w:hint="eastAsia"/>
          <w:kern w:val="0"/>
          <w:szCs w:val="21"/>
        </w:rPr>
        <w:t>“隋继周老师的</w:t>
      </w:r>
      <w:r>
        <w:rPr>
          <w:rFonts w:asciiTheme="minorEastAsia" w:hAnsiTheme="minorEastAsia" w:cs="Arial" w:hint="eastAsia"/>
          <w:b/>
          <w:bCs/>
          <w:kern w:val="0"/>
          <w:szCs w:val="21"/>
        </w:rPr>
        <w:t>《新形势下国企采购招投标操作规范》</w:t>
      </w:r>
      <w:r>
        <w:rPr>
          <w:rFonts w:asciiTheme="minorEastAsia" w:hAnsiTheme="minorEastAsia" w:cs="Arial" w:hint="eastAsia"/>
          <w:kern w:val="0"/>
          <w:szCs w:val="21"/>
        </w:rPr>
        <w:t>通过问与答、案例分析的授课方式帮助我们解决了我们采购部门和业务部门在招投标采购过程中的大量疑惑，尤其在国家营商环境整治的背景下，帮助我们国有企业更好的规避了法律法规和国企政策方面的风险，让我们更加坦然和放心接受审计工作。”</w:t>
      </w:r>
      <w:r>
        <w:rPr>
          <w:rFonts w:asciiTheme="minorEastAsia" w:hAnsiTheme="minorEastAsia" w:cs="Arial" w:hint="eastAsia"/>
          <w:b/>
          <w:bCs/>
          <w:kern w:val="0"/>
          <w:szCs w:val="21"/>
        </w:rPr>
        <w:t>——中铁建工集团商务中心韩经理</w:t>
      </w:r>
    </w:p>
    <w:p w14:paraId="77B37C9E" w14:textId="77777777" w:rsidR="004B72C8" w:rsidRDefault="004B72C8" w:rsidP="004B72C8">
      <w:pPr>
        <w:spacing w:line="360" w:lineRule="auto"/>
        <w:ind w:firstLineChars="200" w:firstLine="420"/>
        <w:rPr>
          <w:rFonts w:asciiTheme="minorEastAsia" w:hAnsiTheme="minorEastAsia" w:cs="Arial" w:hint="eastAsia"/>
          <w:kern w:val="0"/>
          <w:szCs w:val="21"/>
        </w:rPr>
      </w:pPr>
      <w:r>
        <w:rPr>
          <w:rFonts w:asciiTheme="minorEastAsia" w:hAnsiTheme="minorEastAsia" w:cs="Arial" w:hint="eastAsia"/>
          <w:kern w:val="0"/>
          <w:szCs w:val="21"/>
        </w:rPr>
        <w:t>“听完隋继周老师的</w:t>
      </w:r>
      <w:r>
        <w:rPr>
          <w:rFonts w:asciiTheme="minorEastAsia" w:hAnsiTheme="minorEastAsia" w:cs="Arial" w:hint="eastAsia"/>
          <w:b/>
          <w:bCs/>
          <w:kern w:val="0"/>
          <w:szCs w:val="21"/>
        </w:rPr>
        <w:t>《投标策略与技巧》</w:t>
      </w:r>
      <w:r>
        <w:rPr>
          <w:rFonts w:asciiTheme="minorEastAsia" w:hAnsiTheme="minorEastAsia" w:cs="Arial" w:hint="eastAsia"/>
          <w:kern w:val="0"/>
          <w:szCs w:val="21"/>
        </w:rPr>
        <w:t>，让我们豁然开朗，平时我们写投标文件的思路和方法离中标还是远远不够的，我们做的标书根本就不是给专家看的标书，完全没有把评分要点体现出来。”</w:t>
      </w:r>
      <w:r>
        <w:rPr>
          <w:rFonts w:asciiTheme="minorEastAsia" w:hAnsiTheme="minorEastAsia" w:cs="Arial" w:hint="eastAsia"/>
          <w:b/>
          <w:bCs/>
          <w:kern w:val="0"/>
          <w:szCs w:val="21"/>
        </w:rPr>
        <w:t>——宜加三维营销部经理侯细林</w:t>
      </w:r>
    </w:p>
    <w:p w14:paraId="3BC0A8BE" w14:textId="77777777" w:rsidR="004B72C8" w:rsidRDefault="004B72C8" w:rsidP="004B72C8">
      <w:pPr>
        <w:spacing w:line="360" w:lineRule="auto"/>
        <w:ind w:firstLineChars="200" w:firstLine="420"/>
        <w:rPr>
          <w:rFonts w:asciiTheme="minorEastAsia" w:hAnsiTheme="minorEastAsia" w:cs="Arial" w:hint="eastAsia"/>
          <w:b/>
          <w:bCs/>
          <w:kern w:val="0"/>
          <w:szCs w:val="21"/>
        </w:rPr>
      </w:pPr>
      <w:r>
        <w:rPr>
          <w:rFonts w:asciiTheme="minorEastAsia" w:hAnsiTheme="minorEastAsia" w:cs="Arial" w:hint="eastAsia"/>
          <w:kern w:val="0"/>
          <w:szCs w:val="21"/>
        </w:rPr>
        <w:t xml:space="preserve">“隋老师不仅是一位经验丰富的项目管理专家，更是一位优秀的知识传播者。他的项目管理七招致胜课程使我们从事项目管理行业的人员受益匪浅。” </w:t>
      </w:r>
      <w:r>
        <w:rPr>
          <w:rFonts w:asciiTheme="minorEastAsia" w:hAnsiTheme="minorEastAsia" w:cs="Arial" w:hint="eastAsia"/>
          <w:b/>
          <w:bCs/>
          <w:kern w:val="0"/>
          <w:szCs w:val="21"/>
        </w:rPr>
        <w:t>——常先生，UFIDA副总经理</w:t>
      </w:r>
    </w:p>
    <w:p w14:paraId="69166341" w14:textId="77777777" w:rsidR="004B72C8" w:rsidRDefault="004B72C8" w:rsidP="004B72C8">
      <w:pPr>
        <w:spacing w:line="360" w:lineRule="auto"/>
        <w:ind w:firstLineChars="200" w:firstLine="420"/>
        <w:rPr>
          <w:rFonts w:asciiTheme="minorEastAsia" w:hAnsiTheme="minorEastAsia" w:cs="Arial" w:hint="eastAsia"/>
          <w:kern w:val="0"/>
          <w:szCs w:val="21"/>
        </w:rPr>
      </w:pPr>
      <w:r>
        <w:rPr>
          <w:rFonts w:asciiTheme="minorEastAsia" w:hAnsiTheme="minorEastAsia" w:cs="Arial" w:hint="eastAsia"/>
          <w:kern w:val="0"/>
          <w:szCs w:val="21"/>
        </w:rPr>
        <w:lastRenderedPageBreak/>
        <w:t>“隋老师就是我们要找的</w:t>
      </w:r>
      <w:r>
        <w:rPr>
          <w:rFonts w:asciiTheme="minorEastAsia" w:hAnsiTheme="minorEastAsia" w:cs="Arial" w:hint="eastAsia"/>
          <w:b/>
          <w:bCs/>
          <w:kern w:val="0"/>
          <w:szCs w:val="21"/>
        </w:rPr>
        <w:t>《项目化思维与方法》</w:t>
      </w:r>
      <w:r>
        <w:rPr>
          <w:rFonts w:asciiTheme="minorEastAsia" w:hAnsiTheme="minorEastAsia" w:cs="Arial" w:hint="eastAsia"/>
          <w:kern w:val="0"/>
          <w:szCs w:val="21"/>
        </w:rPr>
        <w:t>讲授的那个老师，我们集团领导这几年一直强调我们用项目化思维和方法来管理自己的工作，我们也找了好多讲项目管理的老师，但是效果都不是很理想，我们也是通过同行推荐的方式邀请了隋老师，他完全摆脱了教科书式的理论授课，他的课程不仅有思维高度、结构条理清晰，而且充满了趣味性和实战性，他就是我们众里寻他千百度的老师，也是我们未来可以充分信赖的项目管理专家老师。”</w:t>
      </w:r>
      <w:r>
        <w:rPr>
          <w:rFonts w:asciiTheme="minorEastAsia" w:hAnsiTheme="minorEastAsia" w:cs="Arial" w:hint="eastAsia"/>
          <w:b/>
          <w:bCs/>
          <w:kern w:val="0"/>
          <w:szCs w:val="21"/>
        </w:rPr>
        <w:t>——中石化共享服务培训蔡经理</w:t>
      </w:r>
    </w:p>
    <w:p w14:paraId="1AEA937A" w14:textId="77777777" w:rsidR="004B72C8" w:rsidRDefault="004B72C8" w:rsidP="004B72C8">
      <w:pPr>
        <w:spacing w:line="360" w:lineRule="auto"/>
        <w:ind w:firstLineChars="200" w:firstLine="420"/>
        <w:rPr>
          <w:rFonts w:asciiTheme="minorEastAsia" w:hAnsiTheme="minorEastAsia" w:cstheme="minorBidi" w:hint="eastAsia"/>
          <w:color w:val="000000" w:themeColor="text1"/>
          <w:szCs w:val="21"/>
        </w:rPr>
      </w:pPr>
      <w:r>
        <w:rPr>
          <w:rFonts w:asciiTheme="minorEastAsia" w:hAnsiTheme="minorEastAsia" w:hint="eastAsia"/>
          <w:color w:val="000000" w:themeColor="text1"/>
          <w:szCs w:val="21"/>
        </w:rPr>
        <w:t>“隋老师在中国智能手机全球化海外落地大型项目群咨询项目中起到核心的指引指导作用，隋老师帮助我们详细理解项目群管理在当今“中国智造”型企业发展过程中的作用，以及如何落地实践的方法，隋老师的课程作为现代企业全球化发展过程中流程化、可视化管理是不可多得的好课。”</w:t>
      </w:r>
      <w:r>
        <w:rPr>
          <w:rFonts w:asciiTheme="minorEastAsia" w:hAnsiTheme="minorEastAsia" w:hint="eastAsia"/>
          <w:b/>
          <w:bCs/>
          <w:color w:val="000000" w:themeColor="text1"/>
          <w:szCs w:val="21"/>
        </w:rPr>
        <w:t>——联想（北京）有限公司 手机硬件增值业务 负责人 张幼涵</w:t>
      </w:r>
    </w:p>
    <w:p w14:paraId="34286126" w14:textId="77777777" w:rsidR="004B72C8" w:rsidRDefault="004B72C8" w:rsidP="004B72C8">
      <w:pPr>
        <w:spacing w:line="360" w:lineRule="auto"/>
        <w:ind w:firstLineChars="200" w:firstLine="420"/>
        <w:rPr>
          <w:rFonts w:asciiTheme="minorEastAsia" w:hAnsiTheme="minorEastAsia" w:cs="Arial" w:hint="eastAsia"/>
          <w:b/>
          <w:bCs/>
          <w:kern w:val="0"/>
          <w:szCs w:val="21"/>
        </w:rPr>
      </w:pPr>
      <w:r>
        <w:rPr>
          <w:rFonts w:asciiTheme="minorEastAsia" w:hAnsiTheme="minorEastAsia" w:cs="Arial" w:hint="eastAsia"/>
          <w:kern w:val="0"/>
          <w:szCs w:val="21"/>
        </w:rPr>
        <w:t xml:space="preserve">“通过培训，我接触到了如此多的项目管理知识，隋老师的演讲深入浅出，生动幽默，是一位优秀的讲师。” </w:t>
      </w:r>
      <w:r>
        <w:rPr>
          <w:rFonts w:asciiTheme="minorEastAsia" w:hAnsiTheme="minorEastAsia" w:cs="Arial" w:hint="eastAsia"/>
          <w:b/>
          <w:bCs/>
          <w:kern w:val="0"/>
          <w:szCs w:val="21"/>
        </w:rPr>
        <w:t>——童博士，CSIP处长</w:t>
      </w:r>
    </w:p>
    <w:p w14:paraId="0C23C0A1" w14:textId="77777777" w:rsidR="004B72C8" w:rsidRDefault="004B72C8" w:rsidP="004B72C8">
      <w:pPr>
        <w:spacing w:line="360" w:lineRule="auto"/>
        <w:ind w:firstLineChars="200" w:firstLine="420"/>
        <w:rPr>
          <w:rFonts w:asciiTheme="minorEastAsia" w:hAnsiTheme="minorEastAsia" w:cs="Arial" w:hint="eastAsia"/>
          <w:kern w:val="0"/>
          <w:szCs w:val="21"/>
        </w:rPr>
      </w:pPr>
      <w:r>
        <w:rPr>
          <w:rFonts w:asciiTheme="minorEastAsia" w:hAnsiTheme="minorEastAsia" w:cs="Arial" w:hint="eastAsia"/>
          <w:kern w:val="0"/>
          <w:szCs w:val="21"/>
        </w:rPr>
        <w:t>“可以看出，隋老师的</w:t>
      </w:r>
      <w:r>
        <w:rPr>
          <w:rFonts w:asciiTheme="minorEastAsia" w:hAnsiTheme="minorEastAsia" w:cs="Arial" w:hint="eastAsia"/>
          <w:b/>
          <w:bCs/>
          <w:kern w:val="0"/>
          <w:szCs w:val="21"/>
        </w:rPr>
        <w:t>《认知型领导力》</w:t>
      </w:r>
      <w:r>
        <w:rPr>
          <w:rFonts w:asciiTheme="minorEastAsia" w:hAnsiTheme="minorEastAsia" w:cs="Arial" w:hint="eastAsia"/>
          <w:kern w:val="0"/>
          <w:szCs w:val="21"/>
        </w:rPr>
        <w:t>是其20年大量工作实战经历中总结和升华的领导力模型，该模型结构简单、逻辑清晰，不仅给出了其思考的领导力关键成功要素之外，更为重要的给出了可落地操作的方法和工具，这样我们公司所有中高层领导都可以学习和向下复制。”</w:t>
      </w:r>
      <w:r>
        <w:rPr>
          <w:rFonts w:asciiTheme="minorEastAsia" w:hAnsiTheme="minorEastAsia" w:cs="Arial" w:hint="eastAsia"/>
          <w:b/>
          <w:bCs/>
          <w:kern w:val="0"/>
          <w:szCs w:val="21"/>
        </w:rPr>
        <w:t>——博派科技人力资源部经理徐静</w:t>
      </w:r>
    </w:p>
    <w:p w14:paraId="52A1A173" w14:textId="77777777" w:rsidR="004B72C8" w:rsidRDefault="004B72C8" w:rsidP="004B72C8">
      <w:pPr>
        <w:spacing w:line="360" w:lineRule="auto"/>
        <w:ind w:firstLineChars="200" w:firstLine="420"/>
        <w:rPr>
          <w:rFonts w:asciiTheme="minorEastAsia" w:hAnsiTheme="minorEastAsia" w:cs="Arial" w:hint="eastAsia"/>
          <w:kern w:val="0"/>
          <w:szCs w:val="21"/>
        </w:rPr>
      </w:pPr>
      <w:r>
        <w:rPr>
          <w:rFonts w:asciiTheme="minorEastAsia" w:hAnsiTheme="minorEastAsia" w:cs="Arial" w:hint="eastAsia"/>
          <w:kern w:val="0"/>
          <w:szCs w:val="21"/>
        </w:rPr>
        <w:t>“这是我听过的最好的</w:t>
      </w:r>
      <w:r>
        <w:rPr>
          <w:rFonts w:asciiTheme="minorEastAsia" w:hAnsiTheme="minorEastAsia" w:cs="Arial" w:hint="eastAsia"/>
          <w:b/>
          <w:bCs/>
          <w:kern w:val="0"/>
          <w:szCs w:val="21"/>
        </w:rPr>
        <w:t>《政府采购政策与操作规范》</w:t>
      </w:r>
      <w:r>
        <w:rPr>
          <w:rFonts w:asciiTheme="minorEastAsia" w:hAnsiTheme="minorEastAsia" w:cs="Arial" w:hint="eastAsia"/>
          <w:kern w:val="0"/>
          <w:szCs w:val="21"/>
        </w:rPr>
        <w:t>培训，难等可贵的是隋老师不仅演讲精彩还具有深厚的实践功底。”</w:t>
      </w:r>
      <w:r>
        <w:rPr>
          <w:rFonts w:asciiTheme="minorEastAsia" w:hAnsiTheme="minorEastAsia" w:cs="Arial" w:hint="eastAsia"/>
          <w:b/>
          <w:bCs/>
          <w:kern w:val="0"/>
          <w:szCs w:val="21"/>
        </w:rPr>
        <w:t>——徐科长，北京石景山区财政局</w:t>
      </w:r>
    </w:p>
    <w:p w14:paraId="1DBBA520" w14:textId="77777777" w:rsidR="004B72C8" w:rsidRDefault="004B72C8" w:rsidP="004B72C8">
      <w:pPr>
        <w:spacing w:line="360" w:lineRule="auto"/>
        <w:ind w:firstLineChars="200" w:firstLine="420"/>
        <w:rPr>
          <w:rFonts w:asciiTheme="minorEastAsia" w:hAnsiTheme="minorEastAsia" w:cs="Arial" w:hint="eastAsia"/>
          <w:kern w:val="0"/>
          <w:szCs w:val="21"/>
        </w:rPr>
      </w:pPr>
      <w:r>
        <w:rPr>
          <w:rFonts w:asciiTheme="minorEastAsia" w:hAnsiTheme="minorEastAsia" w:cs="Arial" w:hint="eastAsia"/>
          <w:kern w:val="0"/>
          <w:szCs w:val="21"/>
        </w:rPr>
        <w:t>“从隋老师的授课和座谈中，我们深深地感到他对项目管理事业的热爱，对讲师工作的认真负责，通过本次项目的合作，我们感到隋老师人品忠厚正直，其充满震撼力的讲授和积极向上的人格魅力令我们所有学员以及工作人员收益匪浅。”</w:t>
      </w:r>
      <w:r>
        <w:rPr>
          <w:rFonts w:asciiTheme="minorEastAsia" w:hAnsiTheme="minorEastAsia" w:cs="Arial" w:hint="eastAsia"/>
          <w:b/>
          <w:bCs/>
          <w:kern w:val="0"/>
          <w:szCs w:val="21"/>
        </w:rPr>
        <w:t>——王经理，潍坊北大青鸟华光照排有限公司人力资源部</w:t>
      </w:r>
    </w:p>
    <w:p w14:paraId="42BA8920" w14:textId="77777777" w:rsidR="004B72C8" w:rsidRDefault="004B72C8" w:rsidP="004B72C8">
      <w:pPr>
        <w:spacing w:line="360" w:lineRule="auto"/>
        <w:ind w:firstLineChars="200" w:firstLine="420"/>
        <w:rPr>
          <w:rFonts w:asciiTheme="minorEastAsia" w:hAnsiTheme="minorEastAsia" w:cstheme="minorBidi" w:hint="eastAsia"/>
          <w:color w:val="000000" w:themeColor="text1"/>
          <w:szCs w:val="21"/>
        </w:rPr>
      </w:pPr>
      <w:bookmarkStart w:id="5" w:name="_Hlk60889179"/>
      <w:r>
        <w:rPr>
          <w:rFonts w:asciiTheme="minorEastAsia" w:hAnsiTheme="minorEastAsia" w:hint="eastAsia"/>
          <w:color w:val="000000" w:themeColor="text1"/>
          <w:szCs w:val="21"/>
        </w:rPr>
        <w:t>“隋继周老师的</w:t>
      </w:r>
      <w:r>
        <w:rPr>
          <w:rFonts w:asciiTheme="minorEastAsia" w:hAnsiTheme="minorEastAsia" w:hint="eastAsia"/>
          <w:b/>
          <w:bCs/>
          <w:color w:val="000000" w:themeColor="text1"/>
          <w:szCs w:val="21"/>
        </w:rPr>
        <w:t>《从技术走向管理》</w:t>
      </w:r>
      <w:bookmarkEnd w:id="5"/>
      <w:r>
        <w:rPr>
          <w:rFonts w:asciiTheme="minorEastAsia" w:hAnsiTheme="minorEastAsia" w:hint="eastAsia"/>
          <w:color w:val="000000" w:themeColor="text1"/>
          <w:szCs w:val="21"/>
        </w:rPr>
        <w:t>课程是促进技术人员向管理人员迈进的最佳途径。其先进的管理思想、实用的管理方法和技术，团队管理与沟通等软技能，帮助专业技术人员成功转型。”</w:t>
      </w:r>
      <w:r>
        <w:rPr>
          <w:rFonts w:asciiTheme="minorEastAsia" w:hAnsiTheme="minorEastAsia" w:hint="eastAsia"/>
          <w:b/>
          <w:bCs/>
          <w:color w:val="000000" w:themeColor="text1"/>
          <w:szCs w:val="21"/>
        </w:rPr>
        <w:t>——中国铁道研究院研发中心谢经理</w:t>
      </w:r>
    </w:p>
    <w:p w14:paraId="092B7BED" w14:textId="77777777" w:rsidR="004B72C8" w:rsidRDefault="004B72C8" w:rsidP="004B72C8">
      <w:pPr>
        <w:spacing w:line="360" w:lineRule="auto"/>
        <w:ind w:firstLineChars="200" w:firstLine="420"/>
        <w:rPr>
          <w:rFonts w:asciiTheme="minorEastAsia" w:hAnsiTheme="minorEastAsia" w:hint="eastAsia"/>
          <w:color w:val="000000" w:themeColor="text1"/>
          <w:szCs w:val="21"/>
        </w:rPr>
      </w:pPr>
      <w:r>
        <w:rPr>
          <w:rFonts w:asciiTheme="minorEastAsia" w:hAnsiTheme="minorEastAsia" w:hint="eastAsia"/>
          <w:color w:val="000000" w:themeColor="text1"/>
          <w:szCs w:val="21"/>
        </w:rPr>
        <w:t>“隋继周老师的</w:t>
      </w:r>
      <w:r>
        <w:rPr>
          <w:rFonts w:asciiTheme="minorEastAsia" w:hAnsiTheme="minorEastAsia" w:hint="eastAsia"/>
          <w:b/>
          <w:bCs/>
          <w:color w:val="000000" w:themeColor="text1"/>
          <w:szCs w:val="21"/>
        </w:rPr>
        <w:t>《产品管理七招致胜》</w:t>
      </w:r>
      <w:r>
        <w:rPr>
          <w:rFonts w:asciiTheme="minorEastAsia" w:hAnsiTheme="minorEastAsia" w:hint="eastAsia"/>
          <w:color w:val="000000" w:themeColor="text1"/>
          <w:szCs w:val="21"/>
        </w:rPr>
        <w:t>课程也非常适合从项目管理向产品管理转型的企业学习，本课程中包括了很多产品需求、产品分析、产品设计、产品开发、产品质量管理的诸多方法，学完本课，你会对项目经理和产品经理的定位更加的清晰。”</w:t>
      </w:r>
      <w:r>
        <w:rPr>
          <w:rFonts w:asciiTheme="minorEastAsia" w:hAnsiTheme="minorEastAsia" w:hint="eastAsia"/>
          <w:b/>
          <w:bCs/>
          <w:color w:val="000000" w:themeColor="text1"/>
          <w:szCs w:val="21"/>
        </w:rPr>
        <w:t>——中车株洲机车厂项目管理中心产品经理游太奎</w:t>
      </w:r>
    </w:p>
    <w:p w14:paraId="643DEAC4" w14:textId="77777777" w:rsidR="004B72C8" w:rsidRDefault="004B72C8" w:rsidP="004B72C8">
      <w:pPr>
        <w:spacing w:line="360" w:lineRule="auto"/>
        <w:ind w:firstLineChars="200" w:firstLine="420"/>
        <w:rPr>
          <w:rFonts w:asciiTheme="minorEastAsia" w:hAnsiTheme="minorEastAsia" w:hint="eastAsia"/>
          <w:color w:val="000000" w:themeColor="text1"/>
          <w:szCs w:val="21"/>
        </w:rPr>
      </w:pPr>
      <w:r>
        <w:rPr>
          <w:rFonts w:asciiTheme="minorEastAsia" w:hAnsiTheme="minorEastAsia" w:hint="eastAsia"/>
          <w:color w:val="000000" w:themeColor="text1"/>
          <w:szCs w:val="21"/>
        </w:rPr>
        <w:t>“隋继周老师的</w:t>
      </w:r>
      <w:r>
        <w:rPr>
          <w:rFonts w:asciiTheme="minorEastAsia" w:hAnsiTheme="minorEastAsia" w:hint="eastAsia"/>
          <w:b/>
          <w:bCs/>
          <w:color w:val="000000" w:themeColor="text1"/>
          <w:szCs w:val="21"/>
        </w:rPr>
        <w:t>《项目管理沙盘实战》</w:t>
      </w:r>
      <w:r>
        <w:rPr>
          <w:rFonts w:asciiTheme="minorEastAsia" w:hAnsiTheme="minorEastAsia" w:hint="eastAsia"/>
          <w:color w:val="000000" w:themeColor="text1"/>
          <w:szCs w:val="21"/>
        </w:rPr>
        <w:t>全周期的案例实战方法与技巧课程可以快速帮助陷入困惑、甚至泥沼的项目管理工作者，使他们的项目“柳暗花明、转危为安”，公司高层管理人员高枕无忧。”</w:t>
      </w:r>
      <w:r>
        <w:rPr>
          <w:rFonts w:asciiTheme="minorEastAsia" w:hAnsiTheme="minorEastAsia" w:hint="eastAsia"/>
          <w:b/>
          <w:bCs/>
          <w:color w:val="000000" w:themeColor="text1"/>
          <w:szCs w:val="21"/>
        </w:rPr>
        <w:t>——中软国际副总裁马明</w:t>
      </w:r>
    </w:p>
    <w:p w14:paraId="36645FD5" w14:textId="77777777" w:rsidR="004B72C8" w:rsidRDefault="004B72C8" w:rsidP="004B72C8">
      <w:pPr>
        <w:spacing w:line="360" w:lineRule="auto"/>
        <w:ind w:firstLineChars="200" w:firstLine="420"/>
        <w:rPr>
          <w:rFonts w:asciiTheme="minorEastAsia" w:hAnsiTheme="minorEastAsia" w:hint="eastAsia"/>
          <w:color w:val="000000" w:themeColor="text1"/>
          <w:szCs w:val="21"/>
        </w:rPr>
      </w:pPr>
      <w:r>
        <w:rPr>
          <w:rFonts w:asciiTheme="minorEastAsia" w:hAnsiTheme="minorEastAsia" w:hint="eastAsia"/>
          <w:color w:val="000000" w:themeColor="text1"/>
          <w:szCs w:val="21"/>
        </w:rPr>
        <w:t>“隋继周老师的</w:t>
      </w:r>
      <w:r>
        <w:rPr>
          <w:rFonts w:asciiTheme="minorEastAsia" w:hAnsiTheme="minorEastAsia" w:hint="eastAsia"/>
          <w:b/>
          <w:bCs/>
          <w:color w:val="000000" w:themeColor="text1"/>
          <w:szCs w:val="21"/>
        </w:rPr>
        <w:t>《从项目管理走向企业管理》</w:t>
      </w:r>
      <w:r>
        <w:rPr>
          <w:rFonts w:asciiTheme="minorEastAsia" w:hAnsiTheme="minorEastAsia" w:hint="eastAsia"/>
          <w:color w:val="000000" w:themeColor="text1"/>
          <w:szCs w:val="21"/>
        </w:rPr>
        <w:t>课程将项目管理和企业管理二合一，最短时间帮助您贯通“组织级管理”思维，能够帮助企业构建项目管理体系，梳理科学的项目管理流程，是项目管理者迈向高层</w:t>
      </w:r>
      <w:r>
        <w:rPr>
          <w:rFonts w:asciiTheme="minorEastAsia" w:hAnsiTheme="minorEastAsia" w:hint="eastAsia"/>
          <w:color w:val="000000" w:themeColor="text1"/>
          <w:szCs w:val="21"/>
        </w:rPr>
        <w:lastRenderedPageBreak/>
        <w:t>管理的最佳指导。”</w:t>
      </w:r>
      <w:r>
        <w:rPr>
          <w:rFonts w:asciiTheme="minorEastAsia" w:hAnsiTheme="minorEastAsia" w:hint="eastAsia"/>
          <w:b/>
          <w:bCs/>
          <w:color w:val="000000" w:themeColor="text1"/>
          <w:szCs w:val="21"/>
        </w:rPr>
        <w:t>——国双科技PMO总监董宝国</w:t>
      </w:r>
    </w:p>
    <w:p w14:paraId="43BD472B" w14:textId="77777777" w:rsidR="004B72C8" w:rsidRDefault="004B72C8" w:rsidP="004B72C8">
      <w:pPr>
        <w:spacing w:line="360" w:lineRule="auto"/>
        <w:ind w:firstLineChars="200" w:firstLine="420"/>
        <w:rPr>
          <w:rFonts w:asciiTheme="minorEastAsia" w:hAnsiTheme="minorEastAsia" w:hint="eastAsia"/>
          <w:color w:val="000000" w:themeColor="text1"/>
          <w:szCs w:val="21"/>
        </w:rPr>
      </w:pPr>
      <w:r>
        <w:rPr>
          <w:rFonts w:asciiTheme="minorEastAsia" w:hAnsiTheme="minorEastAsia" w:hint="eastAsia"/>
          <w:color w:val="000000" w:themeColor="text1"/>
          <w:szCs w:val="21"/>
        </w:rPr>
        <w:t>“和隋老师一样，我也是一名项目管理讲师，他的</w:t>
      </w:r>
      <w:r>
        <w:rPr>
          <w:rFonts w:asciiTheme="minorEastAsia" w:hAnsiTheme="minorEastAsia" w:hint="eastAsia"/>
          <w:b/>
          <w:bCs/>
          <w:color w:val="000000" w:themeColor="text1"/>
          <w:szCs w:val="21"/>
        </w:rPr>
        <w:t>《项目管理七招致胜》</w:t>
      </w:r>
      <w:r>
        <w:rPr>
          <w:rFonts w:asciiTheme="minorEastAsia" w:hAnsiTheme="minorEastAsia" w:hint="eastAsia"/>
          <w:color w:val="000000" w:themeColor="text1"/>
          <w:szCs w:val="21"/>
        </w:rPr>
        <w:t>干货满满、落地实战，能够降低企业培训采购风险、节约企业自行研发课程及后续维护成本，快速帮助企业将培训成果落地和知识转移！”</w:t>
      </w:r>
      <w:r>
        <w:rPr>
          <w:rFonts w:asciiTheme="minorEastAsia" w:hAnsiTheme="minorEastAsia" w:hint="eastAsia"/>
          <w:b/>
          <w:bCs/>
          <w:color w:val="000000" w:themeColor="text1"/>
          <w:szCs w:val="21"/>
        </w:rPr>
        <w:t>——项目管理讲师陈和兰</w:t>
      </w:r>
    </w:p>
    <w:p w14:paraId="4F601FD3" w14:textId="77777777" w:rsidR="004B72C8" w:rsidRDefault="004B72C8" w:rsidP="004B72C8">
      <w:pPr>
        <w:spacing w:line="360" w:lineRule="auto"/>
        <w:ind w:firstLineChars="200" w:firstLine="420"/>
        <w:rPr>
          <w:rFonts w:asciiTheme="minorEastAsia" w:hAnsiTheme="minorEastAsia" w:hint="eastAsia"/>
          <w:color w:val="000000" w:themeColor="text1"/>
          <w:szCs w:val="21"/>
        </w:rPr>
      </w:pPr>
      <w:r>
        <w:rPr>
          <w:rFonts w:asciiTheme="minorEastAsia" w:hAnsiTheme="minorEastAsia" w:hint="eastAsia"/>
          <w:color w:val="000000" w:themeColor="text1"/>
          <w:szCs w:val="21"/>
        </w:rPr>
        <w:t>“在一次学习中，结识了隋老师，当时说好录制完</w:t>
      </w:r>
      <w:r>
        <w:rPr>
          <w:rFonts w:asciiTheme="minorEastAsia" w:hAnsiTheme="minorEastAsia" w:hint="eastAsia"/>
          <w:b/>
          <w:bCs/>
          <w:color w:val="000000" w:themeColor="text1"/>
          <w:szCs w:val="21"/>
        </w:rPr>
        <w:t>《项目管理七招致胜》</w:t>
      </w:r>
      <w:r>
        <w:rPr>
          <w:rFonts w:asciiTheme="minorEastAsia" w:hAnsiTheme="minorEastAsia" w:hint="eastAsia"/>
          <w:color w:val="000000" w:themeColor="text1"/>
          <w:szCs w:val="21"/>
        </w:rPr>
        <w:t>视频后要第一时间学习，这是我连续一气呵成听完的课，他的</w:t>
      </w:r>
      <w:r>
        <w:rPr>
          <w:rFonts w:asciiTheme="minorEastAsia" w:hAnsiTheme="minorEastAsia" w:hint="eastAsia"/>
          <w:b/>
          <w:bCs/>
          <w:color w:val="000000" w:themeColor="text1"/>
          <w:szCs w:val="21"/>
        </w:rPr>
        <w:t>《项目管理七招致胜》</w:t>
      </w:r>
      <w:r>
        <w:rPr>
          <w:rFonts w:asciiTheme="minorEastAsia" w:hAnsiTheme="minorEastAsia" w:hint="eastAsia"/>
          <w:color w:val="000000" w:themeColor="text1"/>
          <w:szCs w:val="21"/>
        </w:rPr>
        <w:t>方法论，是一个咨询工作者的一个工具方法宝库，非常适合为企业进行全方位项目管理诊断和咨询落地，无比精彩绝伦，妙不可言。”</w:t>
      </w:r>
      <w:r>
        <w:rPr>
          <w:rFonts w:asciiTheme="minorEastAsia" w:hAnsiTheme="minorEastAsia" w:hint="eastAsia"/>
          <w:b/>
          <w:bCs/>
          <w:color w:val="000000" w:themeColor="text1"/>
          <w:szCs w:val="21"/>
        </w:rPr>
        <w:t>——埃森哲咨询总监王宣</w:t>
      </w:r>
    </w:p>
    <w:p w14:paraId="35B1CE60" w14:textId="77777777" w:rsidR="004B72C8" w:rsidRDefault="004B72C8" w:rsidP="004B72C8">
      <w:pPr>
        <w:spacing w:line="360" w:lineRule="auto"/>
        <w:rPr>
          <w:rFonts w:asciiTheme="minorEastAsia" w:hAnsiTheme="minorEastAsia" w:hint="eastAsia"/>
          <w:b/>
          <w:bCs/>
          <w:szCs w:val="21"/>
          <w:lang w:val="zh-CN"/>
        </w:rPr>
      </w:pPr>
      <w:r>
        <w:rPr>
          <w:rFonts w:asciiTheme="minorEastAsia" w:hAnsiTheme="minorEastAsia" w:hint="eastAsia"/>
          <w:b/>
          <w:bCs/>
          <w:szCs w:val="21"/>
          <w:lang w:val="zh-CN"/>
        </w:rPr>
        <w:t>【精彩见证】</w:t>
      </w:r>
    </w:p>
    <w:p w14:paraId="014701DC" w14:textId="34F288DD" w:rsidR="004B72C8" w:rsidRDefault="004B72C8" w:rsidP="004B72C8">
      <w:pPr>
        <w:spacing w:line="360" w:lineRule="auto"/>
        <w:jc w:val="center"/>
        <w:rPr>
          <w:rFonts w:asciiTheme="minorEastAsia" w:hAnsiTheme="minorEastAsia" w:hint="eastAsia"/>
          <w:szCs w:val="21"/>
          <w:lang w:val="zh-CN"/>
        </w:rPr>
      </w:pPr>
      <w:r>
        <w:rPr>
          <w:rFonts w:asciiTheme="minorEastAsia" w:hAnsiTheme="minorEastAsia"/>
          <w:noProof/>
        </w:rPr>
        <w:drawing>
          <wp:inline distT="0" distB="0" distL="0" distR="0" wp14:anchorId="059E6988" wp14:editId="387328D7">
            <wp:extent cx="5283200" cy="2457450"/>
            <wp:effectExtent l="0" t="0" r="0" b="0"/>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6"/>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283200" cy="2457450"/>
                    </a:xfrm>
                    <a:prstGeom prst="rect">
                      <a:avLst/>
                    </a:prstGeom>
                    <a:noFill/>
                    <a:ln>
                      <a:noFill/>
                    </a:ln>
                  </pic:spPr>
                </pic:pic>
              </a:graphicData>
            </a:graphic>
          </wp:inline>
        </w:drawing>
      </w:r>
      <w:r>
        <w:rPr>
          <w:rFonts w:asciiTheme="minorEastAsia" w:hAnsiTheme="minorEastAsia"/>
          <w:noProof/>
        </w:rPr>
        <w:drawing>
          <wp:inline distT="0" distB="0" distL="0" distR="0" wp14:anchorId="29433DC8" wp14:editId="0C05E8DF">
            <wp:extent cx="5283200" cy="2457450"/>
            <wp:effectExtent l="0" t="0" r="0" b="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5"/>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283200" cy="2457450"/>
                    </a:xfrm>
                    <a:prstGeom prst="rect">
                      <a:avLst/>
                    </a:prstGeom>
                    <a:noFill/>
                    <a:ln>
                      <a:noFill/>
                    </a:ln>
                  </pic:spPr>
                </pic:pic>
              </a:graphicData>
            </a:graphic>
          </wp:inline>
        </w:drawing>
      </w:r>
    </w:p>
    <w:p w14:paraId="1C1F0541" w14:textId="7B14A8D3" w:rsidR="004B72C8" w:rsidRDefault="004B72C8" w:rsidP="004B72C8">
      <w:pPr>
        <w:spacing w:line="360" w:lineRule="auto"/>
        <w:jc w:val="center"/>
        <w:rPr>
          <w:rFonts w:asciiTheme="minorEastAsia" w:hAnsiTheme="minorEastAsia" w:hint="eastAsia"/>
          <w:b/>
          <w:bCs/>
          <w:szCs w:val="21"/>
          <w:lang w:val="zh-CN"/>
        </w:rPr>
      </w:pPr>
      <w:r>
        <w:rPr>
          <w:rFonts w:asciiTheme="minorEastAsia" w:hAnsiTheme="minorEastAsia"/>
          <w:noProof/>
        </w:rPr>
        <w:lastRenderedPageBreak/>
        <w:drawing>
          <wp:inline distT="0" distB="0" distL="0" distR="0" wp14:anchorId="13A5DE0D" wp14:editId="5EABACE5">
            <wp:extent cx="5283200" cy="2457450"/>
            <wp:effectExtent l="0" t="0" r="0" b="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4"/>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283200" cy="2457450"/>
                    </a:xfrm>
                    <a:prstGeom prst="rect">
                      <a:avLst/>
                    </a:prstGeom>
                    <a:noFill/>
                    <a:ln>
                      <a:noFill/>
                    </a:ln>
                  </pic:spPr>
                </pic:pic>
              </a:graphicData>
            </a:graphic>
          </wp:inline>
        </w:drawing>
      </w:r>
    </w:p>
    <w:p w14:paraId="6D194828" w14:textId="77777777" w:rsidR="004B72C8" w:rsidRDefault="004B72C8" w:rsidP="004B72C8">
      <w:pPr>
        <w:spacing w:line="360" w:lineRule="auto"/>
        <w:rPr>
          <w:rFonts w:asciiTheme="minorEastAsia" w:hAnsiTheme="minorEastAsia" w:hint="eastAsia"/>
          <w:b/>
          <w:bCs/>
          <w:szCs w:val="21"/>
          <w:lang w:val="zh-CN"/>
        </w:rPr>
      </w:pPr>
      <w:r>
        <w:rPr>
          <w:rFonts w:asciiTheme="minorEastAsia" w:hAnsiTheme="minorEastAsia" w:hint="eastAsia"/>
          <w:b/>
          <w:bCs/>
          <w:szCs w:val="21"/>
          <w:lang w:val="zh-CN"/>
        </w:rPr>
        <w:t>【资质展示】</w:t>
      </w:r>
    </w:p>
    <w:p w14:paraId="7DF21F0D" w14:textId="5CA326C0" w:rsidR="004B72C8" w:rsidRDefault="004B72C8" w:rsidP="004B72C8">
      <w:pPr>
        <w:spacing w:line="360" w:lineRule="auto"/>
        <w:jc w:val="center"/>
        <w:rPr>
          <w:rFonts w:asciiTheme="minorEastAsia" w:hAnsiTheme="minorEastAsia" w:hint="eastAsia"/>
          <w:b/>
          <w:bCs/>
          <w:szCs w:val="21"/>
          <w:lang w:val="zh-CN"/>
        </w:rPr>
      </w:pPr>
      <w:r>
        <w:rPr>
          <w:rFonts w:asciiTheme="minorEastAsia" w:hAnsiTheme="minorEastAsia"/>
          <w:noProof/>
        </w:rPr>
        <w:drawing>
          <wp:inline distT="0" distB="0" distL="0" distR="0" wp14:anchorId="5D445BA2" wp14:editId="574DBEF2">
            <wp:extent cx="5283200" cy="3778250"/>
            <wp:effectExtent l="0" t="0" r="0" b="0"/>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3"/>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283200" cy="3778250"/>
                    </a:xfrm>
                    <a:prstGeom prst="rect">
                      <a:avLst/>
                    </a:prstGeom>
                    <a:noFill/>
                    <a:ln>
                      <a:noFill/>
                    </a:ln>
                  </pic:spPr>
                </pic:pic>
              </a:graphicData>
            </a:graphic>
          </wp:inline>
        </w:drawing>
      </w:r>
      <w:r>
        <w:rPr>
          <w:rFonts w:asciiTheme="minorEastAsia" w:hAnsiTheme="minorEastAsia"/>
          <w:noProof/>
        </w:rPr>
        <w:lastRenderedPageBreak/>
        <w:drawing>
          <wp:inline distT="0" distB="0" distL="0" distR="0" wp14:anchorId="227C378F" wp14:editId="74EB678C">
            <wp:extent cx="5283200" cy="3778250"/>
            <wp:effectExtent l="0" t="0" r="0"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283200" cy="3778250"/>
                    </a:xfrm>
                    <a:prstGeom prst="rect">
                      <a:avLst/>
                    </a:prstGeom>
                    <a:noFill/>
                    <a:ln>
                      <a:noFill/>
                    </a:ln>
                  </pic:spPr>
                </pic:pic>
              </a:graphicData>
            </a:graphic>
          </wp:inline>
        </w:drawing>
      </w:r>
    </w:p>
    <w:p w14:paraId="73192494" w14:textId="4C9E2956" w:rsidR="00BA37B1" w:rsidRPr="00F22308" w:rsidRDefault="004B72C8" w:rsidP="004B72C8">
      <w:pPr>
        <w:spacing w:line="360" w:lineRule="auto"/>
        <w:ind w:firstLineChars="200" w:firstLine="420"/>
        <w:jc w:val="center"/>
        <w:rPr>
          <w:rFonts w:ascii="宋体" w:hAnsi="宋体"/>
          <w:sz w:val="24"/>
        </w:rPr>
      </w:pPr>
      <w:r>
        <w:rPr>
          <w:rFonts w:asciiTheme="minorEastAsia" w:hAnsiTheme="minorEastAsia" w:hint="eastAsia"/>
          <w:kern w:val="0"/>
          <w:szCs w:val="21"/>
          <w:lang w:val="zh-CN"/>
        </w:rPr>
        <w:t>《完》</w:t>
      </w:r>
    </w:p>
    <w:sectPr w:rsidR="00BA37B1" w:rsidRPr="00F22308" w:rsidSect="00F22308">
      <w:headerReference w:type="default" r:id="rId13"/>
      <w:footerReference w:type="default" r:id="rId14"/>
      <w:pgSz w:w="11906" w:h="16838"/>
      <w:pgMar w:top="1440" w:right="1080" w:bottom="1440" w:left="108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4393036" w14:textId="77777777" w:rsidR="001E7C80" w:rsidRDefault="001E7C80" w:rsidP="007150EB">
      <w:r>
        <w:separator/>
      </w:r>
    </w:p>
  </w:endnote>
  <w:endnote w:type="continuationSeparator" w:id="0">
    <w:p w14:paraId="5C235A35" w14:textId="77777777" w:rsidR="001E7C80" w:rsidRDefault="001E7C80" w:rsidP="007150E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方正书宋简体">
    <w:panose1 w:val="02010601030101010101"/>
    <w:charset w:val="86"/>
    <w:family w:val="auto"/>
    <w:pitch w:val="variable"/>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8042BCE" w14:textId="77777777" w:rsidR="00BA37B1" w:rsidRDefault="00BA37B1" w:rsidP="00BA37B1">
    <w:pPr>
      <w:pStyle w:val="a6"/>
      <w:jc w:val="center"/>
    </w:pPr>
    <w:r>
      <w:rPr>
        <w:lang w:val="zh-CN"/>
      </w:rPr>
      <w:t xml:space="preserve"> </w:t>
    </w:r>
    <w:r w:rsidR="00BA03FD">
      <w:rPr>
        <w:b/>
        <w:sz w:val="24"/>
        <w:szCs w:val="24"/>
      </w:rPr>
      <w:fldChar w:fldCharType="begin"/>
    </w:r>
    <w:r>
      <w:rPr>
        <w:b/>
      </w:rPr>
      <w:instrText>PAGE</w:instrText>
    </w:r>
    <w:r w:rsidR="00BA03FD">
      <w:rPr>
        <w:b/>
        <w:sz w:val="24"/>
        <w:szCs w:val="24"/>
      </w:rPr>
      <w:fldChar w:fldCharType="separate"/>
    </w:r>
    <w:r w:rsidR="00446822">
      <w:rPr>
        <w:b/>
        <w:noProof/>
      </w:rPr>
      <w:t>1</w:t>
    </w:r>
    <w:r w:rsidR="00BA03FD">
      <w:rPr>
        <w:b/>
        <w:sz w:val="24"/>
        <w:szCs w:val="24"/>
      </w:rPr>
      <w:fldChar w:fldCharType="end"/>
    </w:r>
    <w:r>
      <w:rPr>
        <w:lang w:val="zh-CN"/>
      </w:rPr>
      <w:t xml:space="preserve"> / </w:t>
    </w:r>
    <w:r w:rsidR="00BA03FD">
      <w:rPr>
        <w:b/>
        <w:sz w:val="24"/>
        <w:szCs w:val="24"/>
      </w:rPr>
      <w:fldChar w:fldCharType="begin"/>
    </w:r>
    <w:r>
      <w:rPr>
        <w:b/>
      </w:rPr>
      <w:instrText>NUMPAGES</w:instrText>
    </w:r>
    <w:r w:rsidR="00BA03FD">
      <w:rPr>
        <w:b/>
        <w:sz w:val="24"/>
        <w:szCs w:val="24"/>
      </w:rPr>
      <w:fldChar w:fldCharType="separate"/>
    </w:r>
    <w:r w:rsidR="00446822">
      <w:rPr>
        <w:b/>
        <w:noProof/>
      </w:rPr>
      <w:t>8</w:t>
    </w:r>
    <w:r w:rsidR="00BA03FD">
      <w:rPr>
        <w:b/>
        <w:sz w:val="24"/>
        <w:szCs w:val="24"/>
      </w:rPr>
      <w:fldChar w:fldCharType="end"/>
    </w:r>
  </w:p>
  <w:p w14:paraId="43114013" w14:textId="77777777" w:rsidR="00BA37B1" w:rsidRDefault="00BA37B1">
    <w:pPr>
      <w:pStyle w:val="a6"/>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177F5EC3" w14:textId="77777777" w:rsidR="001E7C80" w:rsidRDefault="001E7C80" w:rsidP="007150EB">
      <w:r>
        <w:separator/>
      </w:r>
    </w:p>
  </w:footnote>
  <w:footnote w:type="continuationSeparator" w:id="0">
    <w:p w14:paraId="50B3F43C" w14:textId="77777777" w:rsidR="001E7C80" w:rsidRDefault="001E7C80" w:rsidP="007150E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6F91C98" w14:textId="77777777" w:rsidR="00F22308" w:rsidRDefault="00F22308" w:rsidP="00F22308">
    <w:pPr>
      <w:pStyle w:val="a4"/>
      <w:jc w:val="right"/>
    </w:pPr>
    <w:r>
      <w:rPr>
        <w:rFonts w:hint="eastAsia"/>
      </w:rPr>
      <w:t>项目管理实战培训</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83" type="#_x0000_t75" style="width:11.5pt;height:11.5pt" o:bullet="t">
        <v:imagedata r:id="rId1" o:title="clip_image001"/>
      </v:shape>
    </w:pict>
  </w:numPicBullet>
  <w:abstractNum w:abstractNumId="0" w15:restartNumberingAfterBreak="0">
    <w:nsid w:val="092E5109"/>
    <w:multiLevelType w:val="hybridMultilevel"/>
    <w:tmpl w:val="59D0195C"/>
    <w:lvl w:ilvl="0" w:tplc="3334AB18">
      <w:start w:val="1"/>
      <w:numFmt w:val="decimal"/>
      <w:suff w:val="space"/>
      <w:lvlText w:val="%1."/>
      <w:lvlJc w:val="left"/>
      <w:pPr>
        <w:ind w:left="840" w:hanging="420"/>
      </w:pPr>
    </w:lvl>
    <w:lvl w:ilvl="1" w:tplc="04090019">
      <w:start w:val="1"/>
      <w:numFmt w:val="lowerLetter"/>
      <w:lvlText w:val="%2)"/>
      <w:lvlJc w:val="left"/>
      <w:pPr>
        <w:ind w:left="1260" w:hanging="420"/>
      </w:pPr>
    </w:lvl>
    <w:lvl w:ilvl="2" w:tplc="0409001B">
      <w:start w:val="1"/>
      <w:numFmt w:val="lowerRoman"/>
      <w:lvlText w:val="%3."/>
      <w:lvlJc w:val="right"/>
      <w:pPr>
        <w:ind w:left="1680" w:hanging="420"/>
      </w:pPr>
    </w:lvl>
    <w:lvl w:ilvl="3" w:tplc="0409000F">
      <w:start w:val="1"/>
      <w:numFmt w:val="decimal"/>
      <w:lvlText w:val="%4."/>
      <w:lvlJc w:val="left"/>
      <w:pPr>
        <w:ind w:left="2100" w:hanging="420"/>
      </w:pPr>
    </w:lvl>
    <w:lvl w:ilvl="4" w:tplc="04090019">
      <w:start w:val="1"/>
      <w:numFmt w:val="lowerLetter"/>
      <w:lvlText w:val="%5)"/>
      <w:lvlJc w:val="left"/>
      <w:pPr>
        <w:ind w:left="2520" w:hanging="420"/>
      </w:pPr>
    </w:lvl>
    <w:lvl w:ilvl="5" w:tplc="0409001B">
      <w:start w:val="1"/>
      <w:numFmt w:val="lowerRoman"/>
      <w:lvlText w:val="%6."/>
      <w:lvlJc w:val="right"/>
      <w:pPr>
        <w:ind w:left="2940" w:hanging="420"/>
      </w:pPr>
    </w:lvl>
    <w:lvl w:ilvl="6" w:tplc="0409000F">
      <w:start w:val="1"/>
      <w:numFmt w:val="decimal"/>
      <w:lvlText w:val="%7."/>
      <w:lvlJc w:val="left"/>
      <w:pPr>
        <w:ind w:left="3360" w:hanging="420"/>
      </w:pPr>
    </w:lvl>
    <w:lvl w:ilvl="7" w:tplc="04090019">
      <w:start w:val="1"/>
      <w:numFmt w:val="lowerLetter"/>
      <w:lvlText w:val="%8)"/>
      <w:lvlJc w:val="left"/>
      <w:pPr>
        <w:ind w:left="3780" w:hanging="420"/>
      </w:pPr>
    </w:lvl>
    <w:lvl w:ilvl="8" w:tplc="0409001B">
      <w:start w:val="1"/>
      <w:numFmt w:val="lowerRoman"/>
      <w:lvlText w:val="%9."/>
      <w:lvlJc w:val="right"/>
      <w:pPr>
        <w:ind w:left="4200" w:hanging="420"/>
      </w:pPr>
    </w:lvl>
  </w:abstractNum>
  <w:abstractNum w:abstractNumId="1" w15:restartNumberingAfterBreak="0">
    <w:nsid w:val="16F02248"/>
    <w:multiLevelType w:val="hybridMultilevel"/>
    <w:tmpl w:val="59D0195C"/>
    <w:lvl w:ilvl="0" w:tplc="3334AB18">
      <w:start w:val="1"/>
      <w:numFmt w:val="decimal"/>
      <w:suff w:val="space"/>
      <w:lvlText w:val="%1."/>
      <w:lvlJc w:val="left"/>
      <w:pPr>
        <w:ind w:left="840" w:hanging="420"/>
      </w:pPr>
    </w:lvl>
    <w:lvl w:ilvl="1" w:tplc="04090019">
      <w:start w:val="1"/>
      <w:numFmt w:val="lowerLetter"/>
      <w:lvlText w:val="%2)"/>
      <w:lvlJc w:val="left"/>
      <w:pPr>
        <w:ind w:left="1260" w:hanging="420"/>
      </w:pPr>
    </w:lvl>
    <w:lvl w:ilvl="2" w:tplc="0409001B">
      <w:start w:val="1"/>
      <w:numFmt w:val="lowerRoman"/>
      <w:lvlText w:val="%3."/>
      <w:lvlJc w:val="right"/>
      <w:pPr>
        <w:ind w:left="1680" w:hanging="420"/>
      </w:pPr>
    </w:lvl>
    <w:lvl w:ilvl="3" w:tplc="0409000F">
      <w:start w:val="1"/>
      <w:numFmt w:val="decimal"/>
      <w:lvlText w:val="%4."/>
      <w:lvlJc w:val="left"/>
      <w:pPr>
        <w:ind w:left="2100" w:hanging="420"/>
      </w:pPr>
    </w:lvl>
    <w:lvl w:ilvl="4" w:tplc="04090019">
      <w:start w:val="1"/>
      <w:numFmt w:val="lowerLetter"/>
      <w:lvlText w:val="%5)"/>
      <w:lvlJc w:val="left"/>
      <w:pPr>
        <w:ind w:left="2520" w:hanging="420"/>
      </w:pPr>
    </w:lvl>
    <w:lvl w:ilvl="5" w:tplc="0409001B">
      <w:start w:val="1"/>
      <w:numFmt w:val="lowerRoman"/>
      <w:lvlText w:val="%6."/>
      <w:lvlJc w:val="right"/>
      <w:pPr>
        <w:ind w:left="2940" w:hanging="420"/>
      </w:pPr>
    </w:lvl>
    <w:lvl w:ilvl="6" w:tplc="0409000F">
      <w:start w:val="1"/>
      <w:numFmt w:val="decimal"/>
      <w:lvlText w:val="%7."/>
      <w:lvlJc w:val="left"/>
      <w:pPr>
        <w:ind w:left="3360" w:hanging="420"/>
      </w:pPr>
    </w:lvl>
    <w:lvl w:ilvl="7" w:tplc="04090019">
      <w:start w:val="1"/>
      <w:numFmt w:val="lowerLetter"/>
      <w:lvlText w:val="%8)"/>
      <w:lvlJc w:val="left"/>
      <w:pPr>
        <w:ind w:left="3780" w:hanging="420"/>
      </w:pPr>
    </w:lvl>
    <w:lvl w:ilvl="8" w:tplc="0409001B">
      <w:start w:val="1"/>
      <w:numFmt w:val="lowerRoman"/>
      <w:lvlText w:val="%9."/>
      <w:lvlJc w:val="right"/>
      <w:pPr>
        <w:ind w:left="4200" w:hanging="420"/>
      </w:pPr>
    </w:lvl>
  </w:abstractNum>
  <w:abstractNum w:abstractNumId="2" w15:restartNumberingAfterBreak="0">
    <w:nsid w:val="1ACD52EF"/>
    <w:multiLevelType w:val="hybridMultilevel"/>
    <w:tmpl w:val="D3EE083C"/>
    <w:lvl w:ilvl="0" w:tplc="04090005">
      <w:start w:val="1"/>
      <w:numFmt w:val="bullet"/>
      <w:lvlText w:val=""/>
      <w:lvlJc w:val="left"/>
      <w:pPr>
        <w:ind w:left="840" w:hanging="420"/>
      </w:pPr>
      <w:rPr>
        <w:rFonts w:ascii="Wingdings" w:hAnsi="Wingdings" w:hint="default"/>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3" w15:restartNumberingAfterBreak="0">
    <w:nsid w:val="1D306289"/>
    <w:multiLevelType w:val="hybridMultilevel"/>
    <w:tmpl w:val="D1F68AAE"/>
    <w:lvl w:ilvl="0" w:tplc="04090007">
      <w:start w:val="1"/>
      <w:numFmt w:val="bullet"/>
      <w:lvlText w:val=""/>
      <w:lvlPicBulletId w:val="0"/>
      <w:lvlJc w:val="left"/>
      <w:pPr>
        <w:ind w:left="840" w:hanging="420"/>
      </w:pPr>
      <w:rPr>
        <w:rFonts w:ascii="Wingdings" w:hAnsi="Wingdings" w:hint="default"/>
      </w:rPr>
    </w:lvl>
    <w:lvl w:ilvl="1" w:tplc="04090003">
      <w:start w:val="1"/>
      <w:numFmt w:val="bullet"/>
      <w:lvlText w:val=""/>
      <w:lvlJc w:val="left"/>
      <w:pPr>
        <w:ind w:left="1260" w:hanging="420"/>
      </w:pPr>
      <w:rPr>
        <w:rFonts w:ascii="Wingdings" w:hAnsi="Wingdings" w:hint="default"/>
      </w:rPr>
    </w:lvl>
    <w:lvl w:ilvl="2" w:tplc="04090005">
      <w:start w:val="1"/>
      <w:numFmt w:val="bullet"/>
      <w:lvlText w:val=""/>
      <w:lvlJc w:val="left"/>
      <w:pPr>
        <w:ind w:left="1680" w:hanging="420"/>
      </w:pPr>
      <w:rPr>
        <w:rFonts w:ascii="Wingdings" w:hAnsi="Wingdings" w:hint="default"/>
      </w:rPr>
    </w:lvl>
    <w:lvl w:ilvl="3" w:tplc="04090001">
      <w:start w:val="1"/>
      <w:numFmt w:val="bullet"/>
      <w:lvlText w:val=""/>
      <w:lvlJc w:val="left"/>
      <w:pPr>
        <w:ind w:left="2100" w:hanging="420"/>
      </w:pPr>
      <w:rPr>
        <w:rFonts w:ascii="Wingdings" w:hAnsi="Wingdings" w:hint="default"/>
      </w:rPr>
    </w:lvl>
    <w:lvl w:ilvl="4" w:tplc="04090003">
      <w:start w:val="1"/>
      <w:numFmt w:val="bullet"/>
      <w:lvlText w:val=""/>
      <w:lvlJc w:val="left"/>
      <w:pPr>
        <w:ind w:left="2520" w:hanging="420"/>
      </w:pPr>
      <w:rPr>
        <w:rFonts w:ascii="Wingdings" w:hAnsi="Wingdings" w:hint="default"/>
      </w:rPr>
    </w:lvl>
    <w:lvl w:ilvl="5" w:tplc="04090005">
      <w:start w:val="1"/>
      <w:numFmt w:val="bullet"/>
      <w:lvlText w:val=""/>
      <w:lvlJc w:val="left"/>
      <w:pPr>
        <w:ind w:left="2940" w:hanging="420"/>
      </w:pPr>
      <w:rPr>
        <w:rFonts w:ascii="Wingdings" w:hAnsi="Wingdings" w:hint="default"/>
      </w:rPr>
    </w:lvl>
    <w:lvl w:ilvl="6" w:tplc="04090001">
      <w:start w:val="1"/>
      <w:numFmt w:val="bullet"/>
      <w:lvlText w:val=""/>
      <w:lvlJc w:val="left"/>
      <w:pPr>
        <w:ind w:left="3360" w:hanging="420"/>
      </w:pPr>
      <w:rPr>
        <w:rFonts w:ascii="Wingdings" w:hAnsi="Wingdings" w:hint="default"/>
      </w:rPr>
    </w:lvl>
    <w:lvl w:ilvl="7" w:tplc="04090003">
      <w:start w:val="1"/>
      <w:numFmt w:val="bullet"/>
      <w:lvlText w:val=""/>
      <w:lvlJc w:val="left"/>
      <w:pPr>
        <w:ind w:left="3780" w:hanging="420"/>
      </w:pPr>
      <w:rPr>
        <w:rFonts w:ascii="Wingdings" w:hAnsi="Wingdings" w:hint="default"/>
      </w:rPr>
    </w:lvl>
    <w:lvl w:ilvl="8" w:tplc="04090005">
      <w:start w:val="1"/>
      <w:numFmt w:val="bullet"/>
      <w:lvlText w:val=""/>
      <w:lvlJc w:val="left"/>
      <w:pPr>
        <w:ind w:left="4200" w:hanging="420"/>
      </w:pPr>
      <w:rPr>
        <w:rFonts w:ascii="Wingdings" w:hAnsi="Wingdings" w:hint="default"/>
      </w:rPr>
    </w:lvl>
  </w:abstractNum>
  <w:abstractNum w:abstractNumId="4" w15:restartNumberingAfterBreak="0">
    <w:nsid w:val="27F930C8"/>
    <w:multiLevelType w:val="hybridMultilevel"/>
    <w:tmpl w:val="59D0195C"/>
    <w:lvl w:ilvl="0" w:tplc="3334AB18">
      <w:start w:val="1"/>
      <w:numFmt w:val="decimal"/>
      <w:suff w:val="space"/>
      <w:lvlText w:val="%1."/>
      <w:lvlJc w:val="left"/>
      <w:pPr>
        <w:ind w:left="840" w:hanging="420"/>
      </w:pPr>
    </w:lvl>
    <w:lvl w:ilvl="1" w:tplc="04090019">
      <w:start w:val="1"/>
      <w:numFmt w:val="lowerLetter"/>
      <w:lvlText w:val="%2)"/>
      <w:lvlJc w:val="left"/>
      <w:pPr>
        <w:ind w:left="1260" w:hanging="420"/>
      </w:pPr>
    </w:lvl>
    <w:lvl w:ilvl="2" w:tplc="0409001B">
      <w:start w:val="1"/>
      <w:numFmt w:val="lowerRoman"/>
      <w:lvlText w:val="%3."/>
      <w:lvlJc w:val="right"/>
      <w:pPr>
        <w:ind w:left="1680" w:hanging="420"/>
      </w:pPr>
    </w:lvl>
    <w:lvl w:ilvl="3" w:tplc="0409000F">
      <w:start w:val="1"/>
      <w:numFmt w:val="decimal"/>
      <w:lvlText w:val="%4."/>
      <w:lvlJc w:val="left"/>
      <w:pPr>
        <w:ind w:left="2100" w:hanging="420"/>
      </w:pPr>
    </w:lvl>
    <w:lvl w:ilvl="4" w:tplc="04090019">
      <w:start w:val="1"/>
      <w:numFmt w:val="lowerLetter"/>
      <w:lvlText w:val="%5)"/>
      <w:lvlJc w:val="left"/>
      <w:pPr>
        <w:ind w:left="2520" w:hanging="420"/>
      </w:pPr>
    </w:lvl>
    <w:lvl w:ilvl="5" w:tplc="0409001B">
      <w:start w:val="1"/>
      <w:numFmt w:val="lowerRoman"/>
      <w:lvlText w:val="%6."/>
      <w:lvlJc w:val="right"/>
      <w:pPr>
        <w:ind w:left="2940" w:hanging="420"/>
      </w:pPr>
    </w:lvl>
    <w:lvl w:ilvl="6" w:tplc="0409000F">
      <w:start w:val="1"/>
      <w:numFmt w:val="decimal"/>
      <w:lvlText w:val="%7."/>
      <w:lvlJc w:val="left"/>
      <w:pPr>
        <w:ind w:left="3360" w:hanging="420"/>
      </w:pPr>
    </w:lvl>
    <w:lvl w:ilvl="7" w:tplc="04090019">
      <w:start w:val="1"/>
      <w:numFmt w:val="lowerLetter"/>
      <w:lvlText w:val="%8)"/>
      <w:lvlJc w:val="left"/>
      <w:pPr>
        <w:ind w:left="3780" w:hanging="420"/>
      </w:pPr>
    </w:lvl>
    <w:lvl w:ilvl="8" w:tplc="0409001B">
      <w:start w:val="1"/>
      <w:numFmt w:val="lowerRoman"/>
      <w:lvlText w:val="%9."/>
      <w:lvlJc w:val="right"/>
      <w:pPr>
        <w:ind w:left="4200" w:hanging="420"/>
      </w:pPr>
    </w:lvl>
  </w:abstractNum>
  <w:abstractNum w:abstractNumId="5" w15:restartNumberingAfterBreak="0">
    <w:nsid w:val="36895364"/>
    <w:multiLevelType w:val="hybridMultilevel"/>
    <w:tmpl w:val="C24A2082"/>
    <w:lvl w:ilvl="0" w:tplc="04090001">
      <w:start w:val="1"/>
      <w:numFmt w:val="bullet"/>
      <w:lvlText w:val=""/>
      <w:lvlJc w:val="left"/>
      <w:pPr>
        <w:ind w:left="840" w:hanging="420"/>
      </w:pPr>
      <w:rPr>
        <w:rFonts w:ascii="Wingdings" w:hAnsi="Wingdings" w:hint="default"/>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6" w15:restartNumberingAfterBreak="0">
    <w:nsid w:val="3A7D1FA4"/>
    <w:multiLevelType w:val="hybridMultilevel"/>
    <w:tmpl w:val="59D0195C"/>
    <w:lvl w:ilvl="0" w:tplc="3334AB18">
      <w:start w:val="1"/>
      <w:numFmt w:val="decimal"/>
      <w:suff w:val="space"/>
      <w:lvlText w:val="%1."/>
      <w:lvlJc w:val="left"/>
      <w:pPr>
        <w:ind w:left="840" w:hanging="420"/>
      </w:pPr>
    </w:lvl>
    <w:lvl w:ilvl="1" w:tplc="04090019">
      <w:start w:val="1"/>
      <w:numFmt w:val="lowerLetter"/>
      <w:lvlText w:val="%2)"/>
      <w:lvlJc w:val="left"/>
      <w:pPr>
        <w:ind w:left="1260" w:hanging="420"/>
      </w:pPr>
    </w:lvl>
    <w:lvl w:ilvl="2" w:tplc="0409001B">
      <w:start w:val="1"/>
      <w:numFmt w:val="lowerRoman"/>
      <w:lvlText w:val="%3."/>
      <w:lvlJc w:val="right"/>
      <w:pPr>
        <w:ind w:left="1680" w:hanging="420"/>
      </w:pPr>
    </w:lvl>
    <w:lvl w:ilvl="3" w:tplc="0409000F">
      <w:start w:val="1"/>
      <w:numFmt w:val="decimal"/>
      <w:lvlText w:val="%4."/>
      <w:lvlJc w:val="left"/>
      <w:pPr>
        <w:ind w:left="2100" w:hanging="420"/>
      </w:pPr>
    </w:lvl>
    <w:lvl w:ilvl="4" w:tplc="04090019">
      <w:start w:val="1"/>
      <w:numFmt w:val="lowerLetter"/>
      <w:lvlText w:val="%5)"/>
      <w:lvlJc w:val="left"/>
      <w:pPr>
        <w:ind w:left="2520" w:hanging="420"/>
      </w:pPr>
    </w:lvl>
    <w:lvl w:ilvl="5" w:tplc="0409001B">
      <w:start w:val="1"/>
      <w:numFmt w:val="lowerRoman"/>
      <w:lvlText w:val="%6."/>
      <w:lvlJc w:val="right"/>
      <w:pPr>
        <w:ind w:left="2940" w:hanging="420"/>
      </w:pPr>
    </w:lvl>
    <w:lvl w:ilvl="6" w:tplc="0409000F">
      <w:start w:val="1"/>
      <w:numFmt w:val="decimal"/>
      <w:lvlText w:val="%7."/>
      <w:lvlJc w:val="left"/>
      <w:pPr>
        <w:ind w:left="3360" w:hanging="420"/>
      </w:pPr>
    </w:lvl>
    <w:lvl w:ilvl="7" w:tplc="04090019">
      <w:start w:val="1"/>
      <w:numFmt w:val="lowerLetter"/>
      <w:lvlText w:val="%8)"/>
      <w:lvlJc w:val="left"/>
      <w:pPr>
        <w:ind w:left="3780" w:hanging="420"/>
      </w:pPr>
    </w:lvl>
    <w:lvl w:ilvl="8" w:tplc="0409001B">
      <w:start w:val="1"/>
      <w:numFmt w:val="lowerRoman"/>
      <w:lvlText w:val="%9."/>
      <w:lvlJc w:val="right"/>
      <w:pPr>
        <w:ind w:left="4200" w:hanging="420"/>
      </w:pPr>
    </w:lvl>
  </w:abstractNum>
  <w:abstractNum w:abstractNumId="7" w15:restartNumberingAfterBreak="0">
    <w:nsid w:val="4ED041CF"/>
    <w:multiLevelType w:val="hybridMultilevel"/>
    <w:tmpl w:val="BF5470FA"/>
    <w:lvl w:ilvl="0" w:tplc="0409000D">
      <w:start w:val="1"/>
      <w:numFmt w:val="bullet"/>
      <w:lvlText w:val=""/>
      <w:lvlJc w:val="left"/>
      <w:pPr>
        <w:ind w:left="1260" w:hanging="420"/>
      </w:pPr>
      <w:rPr>
        <w:rFonts w:ascii="Wingdings" w:hAnsi="Wingdings" w:hint="default"/>
      </w:rPr>
    </w:lvl>
    <w:lvl w:ilvl="1" w:tplc="04090003">
      <w:start w:val="1"/>
      <w:numFmt w:val="bullet"/>
      <w:lvlText w:val=""/>
      <w:lvlJc w:val="left"/>
      <w:pPr>
        <w:ind w:left="1680" w:hanging="420"/>
      </w:pPr>
      <w:rPr>
        <w:rFonts w:ascii="Wingdings" w:hAnsi="Wingdings" w:hint="default"/>
      </w:rPr>
    </w:lvl>
    <w:lvl w:ilvl="2" w:tplc="04090005" w:tentative="1">
      <w:start w:val="1"/>
      <w:numFmt w:val="bullet"/>
      <w:lvlText w:val=""/>
      <w:lvlJc w:val="left"/>
      <w:pPr>
        <w:ind w:left="2100" w:hanging="420"/>
      </w:pPr>
      <w:rPr>
        <w:rFonts w:ascii="Wingdings" w:hAnsi="Wingdings" w:hint="default"/>
      </w:rPr>
    </w:lvl>
    <w:lvl w:ilvl="3" w:tplc="04090001" w:tentative="1">
      <w:start w:val="1"/>
      <w:numFmt w:val="bullet"/>
      <w:lvlText w:val=""/>
      <w:lvlJc w:val="left"/>
      <w:pPr>
        <w:ind w:left="2520" w:hanging="420"/>
      </w:pPr>
      <w:rPr>
        <w:rFonts w:ascii="Wingdings" w:hAnsi="Wingdings" w:hint="default"/>
      </w:rPr>
    </w:lvl>
    <w:lvl w:ilvl="4" w:tplc="04090003" w:tentative="1">
      <w:start w:val="1"/>
      <w:numFmt w:val="bullet"/>
      <w:lvlText w:val=""/>
      <w:lvlJc w:val="left"/>
      <w:pPr>
        <w:ind w:left="2940" w:hanging="420"/>
      </w:pPr>
      <w:rPr>
        <w:rFonts w:ascii="Wingdings" w:hAnsi="Wingdings" w:hint="default"/>
      </w:rPr>
    </w:lvl>
    <w:lvl w:ilvl="5" w:tplc="04090005" w:tentative="1">
      <w:start w:val="1"/>
      <w:numFmt w:val="bullet"/>
      <w:lvlText w:val=""/>
      <w:lvlJc w:val="left"/>
      <w:pPr>
        <w:ind w:left="3360" w:hanging="420"/>
      </w:pPr>
      <w:rPr>
        <w:rFonts w:ascii="Wingdings" w:hAnsi="Wingdings" w:hint="default"/>
      </w:rPr>
    </w:lvl>
    <w:lvl w:ilvl="6" w:tplc="04090001" w:tentative="1">
      <w:start w:val="1"/>
      <w:numFmt w:val="bullet"/>
      <w:lvlText w:val=""/>
      <w:lvlJc w:val="left"/>
      <w:pPr>
        <w:ind w:left="3780" w:hanging="420"/>
      </w:pPr>
      <w:rPr>
        <w:rFonts w:ascii="Wingdings" w:hAnsi="Wingdings" w:hint="default"/>
      </w:rPr>
    </w:lvl>
    <w:lvl w:ilvl="7" w:tplc="04090003" w:tentative="1">
      <w:start w:val="1"/>
      <w:numFmt w:val="bullet"/>
      <w:lvlText w:val=""/>
      <w:lvlJc w:val="left"/>
      <w:pPr>
        <w:ind w:left="4200" w:hanging="420"/>
      </w:pPr>
      <w:rPr>
        <w:rFonts w:ascii="Wingdings" w:hAnsi="Wingdings" w:hint="default"/>
      </w:rPr>
    </w:lvl>
    <w:lvl w:ilvl="8" w:tplc="04090005" w:tentative="1">
      <w:start w:val="1"/>
      <w:numFmt w:val="bullet"/>
      <w:lvlText w:val=""/>
      <w:lvlJc w:val="left"/>
      <w:pPr>
        <w:ind w:left="4620" w:hanging="420"/>
      </w:pPr>
      <w:rPr>
        <w:rFonts w:ascii="Wingdings" w:hAnsi="Wingdings" w:hint="default"/>
      </w:rPr>
    </w:lvl>
  </w:abstractNum>
  <w:abstractNum w:abstractNumId="8" w15:restartNumberingAfterBreak="0">
    <w:nsid w:val="53EB30E8"/>
    <w:multiLevelType w:val="hybridMultilevel"/>
    <w:tmpl w:val="067078CE"/>
    <w:lvl w:ilvl="0" w:tplc="0409000D">
      <w:start w:val="1"/>
      <w:numFmt w:val="bullet"/>
      <w:lvlText w:val=""/>
      <w:lvlJc w:val="left"/>
      <w:pPr>
        <w:ind w:left="1260" w:hanging="420"/>
      </w:pPr>
      <w:rPr>
        <w:rFonts w:ascii="Wingdings" w:hAnsi="Wingdings" w:hint="default"/>
      </w:rPr>
    </w:lvl>
    <w:lvl w:ilvl="1" w:tplc="04090003" w:tentative="1">
      <w:start w:val="1"/>
      <w:numFmt w:val="bullet"/>
      <w:lvlText w:val=""/>
      <w:lvlJc w:val="left"/>
      <w:pPr>
        <w:ind w:left="1680" w:hanging="420"/>
      </w:pPr>
      <w:rPr>
        <w:rFonts w:ascii="Wingdings" w:hAnsi="Wingdings" w:hint="default"/>
      </w:rPr>
    </w:lvl>
    <w:lvl w:ilvl="2" w:tplc="04090005" w:tentative="1">
      <w:start w:val="1"/>
      <w:numFmt w:val="bullet"/>
      <w:lvlText w:val=""/>
      <w:lvlJc w:val="left"/>
      <w:pPr>
        <w:ind w:left="2100" w:hanging="420"/>
      </w:pPr>
      <w:rPr>
        <w:rFonts w:ascii="Wingdings" w:hAnsi="Wingdings" w:hint="default"/>
      </w:rPr>
    </w:lvl>
    <w:lvl w:ilvl="3" w:tplc="04090001" w:tentative="1">
      <w:start w:val="1"/>
      <w:numFmt w:val="bullet"/>
      <w:lvlText w:val=""/>
      <w:lvlJc w:val="left"/>
      <w:pPr>
        <w:ind w:left="2520" w:hanging="420"/>
      </w:pPr>
      <w:rPr>
        <w:rFonts w:ascii="Wingdings" w:hAnsi="Wingdings" w:hint="default"/>
      </w:rPr>
    </w:lvl>
    <w:lvl w:ilvl="4" w:tplc="04090003" w:tentative="1">
      <w:start w:val="1"/>
      <w:numFmt w:val="bullet"/>
      <w:lvlText w:val=""/>
      <w:lvlJc w:val="left"/>
      <w:pPr>
        <w:ind w:left="2940" w:hanging="420"/>
      </w:pPr>
      <w:rPr>
        <w:rFonts w:ascii="Wingdings" w:hAnsi="Wingdings" w:hint="default"/>
      </w:rPr>
    </w:lvl>
    <w:lvl w:ilvl="5" w:tplc="04090005" w:tentative="1">
      <w:start w:val="1"/>
      <w:numFmt w:val="bullet"/>
      <w:lvlText w:val=""/>
      <w:lvlJc w:val="left"/>
      <w:pPr>
        <w:ind w:left="3360" w:hanging="420"/>
      </w:pPr>
      <w:rPr>
        <w:rFonts w:ascii="Wingdings" w:hAnsi="Wingdings" w:hint="default"/>
      </w:rPr>
    </w:lvl>
    <w:lvl w:ilvl="6" w:tplc="04090001" w:tentative="1">
      <w:start w:val="1"/>
      <w:numFmt w:val="bullet"/>
      <w:lvlText w:val=""/>
      <w:lvlJc w:val="left"/>
      <w:pPr>
        <w:ind w:left="3780" w:hanging="420"/>
      </w:pPr>
      <w:rPr>
        <w:rFonts w:ascii="Wingdings" w:hAnsi="Wingdings" w:hint="default"/>
      </w:rPr>
    </w:lvl>
    <w:lvl w:ilvl="7" w:tplc="04090003" w:tentative="1">
      <w:start w:val="1"/>
      <w:numFmt w:val="bullet"/>
      <w:lvlText w:val=""/>
      <w:lvlJc w:val="left"/>
      <w:pPr>
        <w:ind w:left="4200" w:hanging="420"/>
      </w:pPr>
      <w:rPr>
        <w:rFonts w:ascii="Wingdings" w:hAnsi="Wingdings" w:hint="default"/>
      </w:rPr>
    </w:lvl>
    <w:lvl w:ilvl="8" w:tplc="04090005" w:tentative="1">
      <w:start w:val="1"/>
      <w:numFmt w:val="bullet"/>
      <w:lvlText w:val=""/>
      <w:lvlJc w:val="left"/>
      <w:pPr>
        <w:ind w:left="4620" w:hanging="420"/>
      </w:pPr>
      <w:rPr>
        <w:rFonts w:ascii="Wingdings" w:hAnsi="Wingdings" w:hint="default"/>
      </w:rPr>
    </w:lvl>
  </w:abstractNum>
  <w:abstractNum w:abstractNumId="9" w15:restartNumberingAfterBreak="0">
    <w:nsid w:val="645020FF"/>
    <w:multiLevelType w:val="hybridMultilevel"/>
    <w:tmpl w:val="59D0195C"/>
    <w:lvl w:ilvl="0" w:tplc="3334AB18">
      <w:start w:val="1"/>
      <w:numFmt w:val="decimal"/>
      <w:suff w:val="space"/>
      <w:lvlText w:val="%1."/>
      <w:lvlJc w:val="left"/>
      <w:pPr>
        <w:ind w:left="840" w:hanging="420"/>
      </w:pPr>
    </w:lvl>
    <w:lvl w:ilvl="1" w:tplc="04090019">
      <w:start w:val="1"/>
      <w:numFmt w:val="lowerLetter"/>
      <w:lvlText w:val="%2)"/>
      <w:lvlJc w:val="left"/>
      <w:pPr>
        <w:ind w:left="1260" w:hanging="420"/>
      </w:pPr>
    </w:lvl>
    <w:lvl w:ilvl="2" w:tplc="0409001B">
      <w:start w:val="1"/>
      <w:numFmt w:val="lowerRoman"/>
      <w:lvlText w:val="%3."/>
      <w:lvlJc w:val="right"/>
      <w:pPr>
        <w:ind w:left="1680" w:hanging="420"/>
      </w:pPr>
    </w:lvl>
    <w:lvl w:ilvl="3" w:tplc="0409000F">
      <w:start w:val="1"/>
      <w:numFmt w:val="decimal"/>
      <w:lvlText w:val="%4."/>
      <w:lvlJc w:val="left"/>
      <w:pPr>
        <w:ind w:left="2100" w:hanging="420"/>
      </w:pPr>
    </w:lvl>
    <w:lvl w:ilvl="4" w:tplc="04090019">
      <w:start w:val="1"/>
      <w:numFmt w:val="lowerLetter"/>
      <w:lvlText w:val="%5)"/>
      <w:lvlJc w:val="left"/>
      <w:pPr>
        <w:ind w:left="2520" w:hanging="420"/>
      </w:pPr>
    </w:lvl>
    <w:lvl w:ilvl="5" w:tplc="0409001B">
      <w:start w:val="1"/>
      <w:numFmt w:val="lowerRoman"/>
      <w:lvlText w:val="%6."/>
      <w:lvlJc w:val="right"/>
      <w:pPr>
        <w:ind w:left="2940" w:hanging="420"/>
      </w:pPr>
    </w:lvl>
    <w:lvl w:ilvl="6" w:tplc="0409000F">
      <w:start w:val="1"/>
      <w:numFmt w:val="decimal"/>
      <w:lvlText w:val="%7."/>
      <w:lvlJc w:val="left"/>
      <w:pPr>
        <w:ind w:left="3360" w:hanging="420"/>
      </w:pPr>
    </w:lvl>
    <w:lvl w:ilvl="7" w:tplc="04090019">
      <w:start w:val="1"/>
      <w:numFmt w:val="lowerLetter"/>
      <w:lvlText w:val="%8)"/>
      <w:lvlJc w:val="left"/>
      <w:pPr>
        <w:ind w:left="3780" w:hanging="420"/>
      </w:pPr>
    </w:lvl>
    <w:lvl w:ilvl="8" w:tplc="0409001B">
      <w:start w:val="1"/>
      <w:numFmt w:val="lowerRoman"/>
      <w:lvlText w:val="%9."/>
      <w:lvlJc w:val="right"/>
      <w:pPr>
        <w:ind w:left="4200" w:hanging="420"/>
      </w:pPr>
    </w:lvl>
  </w:abstractNum>
  <w:num w:numId="1">
    <w:abstractNumId w:val="5"/>
  </w:num>
  <w:num w:numId="2">
    <w:abstractNumId w:val="2"/>
  </w:num>
  <w:num w:numId="3">
    <w:abstractNumId w:val="7"/>
  </w:num>
  <w:num w:numId="4">
    <w:abstractNumId w:val="8"/>
  </w:num>
  <w:num w:numId="5">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3"/>
  </w:num>
  <w:num w:numId="11">
    <w:abstractNumId w:val="3"/>
  </w:num>
  <w:num w:numId="12">
    <w:abstractNumId w:val="3"/>
    <w:lvlOverride w:ilvl="0"/>
    <w:lvlOverride w:ilvl="1"/>
    <w:lvlOverride w:ilvl="2"/>
    <w:lvlOverride w:ilvl="3"/>
    <w:lvlOverride w:ilvl="4"/>
    <w:lvlOverride w:ilvl="5"/>
    <w:lvlOverride w:ilvl="6"/>
    <w:lvlOverride w:ilvl="7"/>
    <w:lvlOverride w:ilvl="8"/>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bordersDoNotSurroundHeader/>
  <w:bordersDoNotSurroundFooter/>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816EA"/>
    <w:rsid w:val="0000577B"/>
    <w:rsid w:val="00035D02"/>
    <w:rsid w:val="00037DEB"/>
    <w:rsid w:val="00042911"/>
    <w:rsid w:val="00047A84"/>
    <w:rsid w:val="000551D8"/>
    <w:rsid w:val="000606D4"/>
    <w:rsid w:val="000941A3"/>
    <w:rsid w:val="000A18B6"/>
    <w:rsid w:val="000C0B2E"/>
    <w:rsid w:val="000C4821"/>
    <w:rsid w:val="000C68C7"/>
    <w:rsid w:val="000D2E17"/>
    <w:rsid w:val="000D60A5"/>
    <w:rsid w:val="000E4D2B"/>
    <w:rsid w:val="00101722"/>
    <w:rsid w:val="0010423E"/>
    <w:rsid w:val="00111EEE"/>
    <w:rsid w:val="001128A9"/>
    <w:rsid w:val="00123928"/>
    <w:rsid w:val="0012718F"/>
    <w:rsid w:val="00135649"/>
    <w:rsid w:val="00153310"/>
    <w:rsid w:val="001541DC"/>
    <w:rsid w:val="00161DC3"/>
    <w:rsid w:val="00163FFD"/>
    <w:rsid w:val="00191204"/>
    <w:rsid w:val="001974AB"/>
    <w:rsid w:val="00197E7C"/>
    <w:rsid w:val="001B536B"/>
    <w:rsid w:val="001B6FE4"/>
    <w:rsid w:val="001D1A1B"/>
    <w:rsid w:val="001D5E34"/>
    <w:rsid w:val="001E6A34"/>
    <w:rsid w:val="001E7C80"/>
    <w:rsid w:val="001F4E4B"/>
    <w:rsid w:val="00205420"/>
    <w:rsid w:val="00227775"/>
    <w:rsid w:val="00231A7D"/>
    <w:rsid w:val="00251558"/>
    <w:rsid w:val="0025628B"/>
    <w:rsid w:val="00264D9E"/>
    <w:rsid w:val="00276A8D"/>
    <w:rsid w:val="00286F05"/>
    <w:rsid w:val="00291293"/>
    <w:rsid w:val="002B11D5"/>
    <w:rsid w:val="002D4A87"/>
    <w:rsid w:val="002E2C35"/>
    <w:rsid w:val="002E4AF5"/>
    <w:rsid w:val="00304A7E"/>
    <w:rsid w:val="00316764"/>
    <w:rsid w:val="00326205"/>
    <w:rsid w:val="00332028"/>
    <w:rsid w:val="0034095A"/>
    <w:rsid w:val="003434E1"/>
    <w:rsid w:val="00351ECC"/>
    <w:rsid w:val="003740EE"/>
    <w:rsid w:val="003749D1"/>
    <w:rsid w:val="00382A31"/>
    <w:rsid w:val="00385420"/>
    <w:rsid w:val="003A270D"/>
    <w:rsid w:val="003A6B39"/>
    <w:rsid w:val="003C1646"/>
    <w:rsid w:val="003C4CA3"/>
    <w:rsid w:val="003D0ED9"/>
    <w:rsid w:val="003D241D"/>
    <w:rsid w:val="003D2A28"/>
    <w:rsid w:val="003D3F10"/>
    <w:rsid w:val="003F3AA1"/>
    <w:rsid w:val="003F56AA"/>
    <w:rsid w:val="00400416"/>
    <w:rsid w:val="00402E4B"/>
    <w:rsid w:val="00422FE8"/>
    <w:rsid w:val="004351CF"/>
    <w:rsid w:val="00446822"/>
    <w:rsid w:val="004602BB"/>
    <w:rsid w:val="00461754"/>
    <w:rsid w:val="004635CE"/>
    <w:rsid w:val="00476BDD"/>
    <w:rsid w:val="004A243F"/>
    <w:rsid w:val="004A7C81"/>
    <w:rsid w:val="004B35EA"/>
    <w:rsid w:val="004B72C8"/>
    <w:rsid w:val="004C1AB8"/>
    <w:rsid w:val="004E2862"/>
    <w:rsid w:val="004F21B5"/>
    <w:rsid w:val="00503D4A"/>
    <w:rsid w:val="005060B5"/>
    <w:rsid w:val="0051705F"/>
    <w:rsid w:val="00517B5B"/>
    <w:rsid w:val="005230CE"/>
    <w:rsid w:val="00527B91"/>
    <w:rsid w:val="00531872"/>
    <w:rsid w:val="00542B76"/>
    <w:rsid w:val="005467F2"/>
    <w:rsid w:val="00551FB5"/>
    <w:rsid w:val="00554B63"/>
    <w:rsid w:val="0056448B"/>
    <w:rsid w:val="00567028"/>
    <w:rsid w:val="00587EE3"/>
    <w:rsid w:val="00591AA7"/>
    <w:rsid w:val="005A5F82"/>
    <w:rsid w:val="005B0895"/>
    <w:rsid w:val="005B6816"/>
    <w:rsid w:val="005C772C"/>
    <w:rsid w:val="005D106B"/>
    <w:rsid w:val="005E00B7"/>
    <w:rsid w:val="005E100B"/>
    <w:rsid w:val="005E1835"/>
    <w:rsid w:val="005E7AC6"/>
    <w:rsid w:val="005F410A"/>
    <w:rsid w:val="00602248"/>
    <w:rsid w:val="006060DD"/>
    <w:rsid w:val="00607B32"/>
    <w:rsid w:val="0061416A"/>
    <w:rsid w:val="0061450D"/>
    <w:rsid w:val="00617984"/>
    <w:rsid w:val="0063521E"/>
    <w:rsid w:val="006407F4"/>
    <w:rsid w:val="00660C8D"/>
    <w:rsid w:val="006808E2"/>
    <w:rsid w:val="0068141C"/>
    <w:rsid w:val="00684C94"/>
    <w:rsid w:val="006852F6"/>
    <w:rsid w:val="006947A9"/>
    <w:rsid w:val="006A4A95"/>
    <w:rsid w:val="006A65E3"/>
    <w:rsid w:val="006C53D2"/>
    <w:rsid w:val="006F3C86"/>
    <w:rsid w:val="006F4A76"/>
    <w:rsid w:val="007150EB"/>
    <w:rsid w:val="00726C77"/>
    <w:rsid w:val="007347AA"/>
    <w:rsid w:val="00734B9A"/>
    <w:rsid w:val="00741AD8"/>
    <w:rsid w:val="00742784"/>
    <w:rsid w:val="0075346D"/>
    <w:rsid w:val="007607EA"/>
    <w:rsid w:val="007662FD"/>
    <w:rsid w:val="00783483"/>
    <w:rsid w:val="00785791"/>
    <w:rsid w:val="00786B94"/>
    <w:rsid w:val="00791B45"/>
    <w:rsid w:val="007A5262"/>
    <w:rsid w:val="007B27BF"/>
    <w:rsid w:val="007B6B90"/>
    <w:rsid w:val="007C0E8E"/>
    <w:rsid w:val="007D4303"/>
    <w:rsid w:val="007D48F7"/>
    <w:rsid w:val="007F143C"/>
    <w:rsid w:val="007F7643"/>
    <w:rsid w:val="0080120B"/>
    <w:rsid w:val="008368E8"/>
    <w:rsid w:val="00851A59"/>
    <w:rsid w:val="00853F56"/>
    <w:rsid w:val="00870C22"/>
    <w:rsid w:val="00872FA6"/>
    <w:rsid w:val="008732D9"/>
    <w:rsid w:val="00875BA5"/>
    <w:rsid w:val="0088071A"/>
    <w:rsid w:val="00885F4F"/>
    <w:rsid w:val="00892316"/>
    <w:rsid w:val="008970BF"/>
    <w:rsid w:val="008970F1"/>
    <w:rsid w:val="008A168F"/>
    <w:rsid w:val="008C32DD"/>
    <w:rsid w:val="008C3B20"/>
    <w:rsid w:val="008C58F8"/>
    <w:rsid w:val="008C793F"/>
    <w:rsid w:val="008D561D"/>
    <w:rsid w:val="008E0132"/>
    <w:rsid w:val="008E0CA3"/>
    <w:rsid w:val="008E632C"/>
    <w:rsid w:val="00904D2D"/>
    <w:rsid w:val="00914AF3"/>
    <w:rsid w:val="009252B0"/>
    <w:rsid w:val="00927C7B"/>
    <w:rsid w:val="00937882"/>
    <w:rsid w:val="00961BD9"/>
    <w:rsid w:val="00977DFA"/>
    <w:rsid w:val="009944D3"/>
    <w:rsid w:val="009964ED"/>
    <w:rsid w:val="009A4789"/>
    <w:rsid w:val="009A4F3D"/>
    <w:rsid w:val="009B2930"/>
    <w:rsid w:val="009B64CC"/>
    <w:rsid w:val="009C651A"/>
    <w:rsid w:val="00A2170B"/>
    <w:rsid w:val="00A26879"/>
    <w:rsid w:val="00A30B81"/>
    <w:rsid w:val="00A42436"/>
    <w:rsid w:val="00A448BE"/>
    <w:rsid w:val="00A51316"/>
    <w:rsid w:val="00A75B47"/>
    <w:rsid w:val="00AA2F86"/>
    <w:rsid w:val="00AE221D"/>
    <w:rsid w:val="00AF0B0D"/>
    <w:rsid w:val="00AF0FCC"/>
    <w:rsid w:val="00AF5772"/>
    <w:rsid w:val="00B012B4"/>
    <w:rsid w:val="00B06355"/>
    <w:rsid w:val="00B1373E"/>
    <w:rsid w:val="00B25EA5"/>
    <w:rsid w:val="00B33D0C"/>
    <w:rsid w:val="00B37DE2"/>
    <w:rsid w:val="00B51F3F"/>
    <w:rsid w:val="00B57E68"/>
    <w:rsid w:val="00B66EBC"/>
    <w:rsid w:val="00B75AE9"/>
    <w:rsid w:val="00B77497"/>
    <w:rsid w:val="00B90166"/>
    <w:rsid w:val="00BA0099"/>
    <w:rsid w:val="00BA03FD"/>
    <w:rsid w:val="00BA37B1"/>
    <w:rsid w:val="00BA39E0"/>
    <w:rsid w:val="00BB1FC2"/>
    <w:rsid w:val="00BB501C"/>
    <w:rsid w:val="00BD5C54"/>
    <w:rsid w:val="00BE0714"/>
    <w:rsid w:val="00BE54BA"/>
    <w:rsid w:val="00BF79E1"/>
    <w:rsid w:val="00C15682"/>
    <w:rsid w:val="00C37B0C"/>
    <w:rsid w:val="00C425CD"/>
    <w:rsid w:val="00C46338"/>
    <w:rsid w:val="00C554B0"/>
    <w:rsid w:val="00C654ED"/>
    <w:rsid w:val="00C72245"/>
    <w:rsid w:val="00CA4F58"/>
    <w:rsid w:val="00CB6D53"/>
    <w:rsid w:val="00CD0120"/>
    <w:rsid w:val="00CD4A21"/>
    <w:rsid w:val="00CD7341"/>
    <w:rsid w:val="00CE220D"/>
    <w:rsid w:val="00CE4EE1"/>
    <w:rsid w:val="00CF6748"/>
    <w:rsid w:val="00D0509C"/>
    <w:rsid w:val="00D11F55"/>
    <w:rsid w:val="00D16B94"/>
    <w:rsid w:val="00D353EC"/>
    <w:rsid w:val="00D4654D"/>
    <w:rsid w:val="00D52A79"/>
    <w:rsid w:val="00D56754"/>
    <w:rsid w:val="00D70106"/>
    <w:rsid w:val="00D7093D"/>
    <w:rsid w:val="00D7446B"/>
    <w:rsid w:val="00D74F41"/>
    <w:rsid w:val="00D816EA"/>
    <w:rsid w:val="00D8773C"/>
    <w:rsid w:val="00D94038"/>
    <w:rsid w:val="00DA18FB"/>
    <w:rsid w:val="00DB0F2A"/>
    <w:rsid w:val="00DC0D9E"/>
    <w:rsid w:val="00DC5966"/>
    <w:rsid w:val="00DD39BE"/>
    <w:rsid w:val="00DD69D5"/>
    <w:rsid w:val="00DF0AE1"/>
    <w:rsid w:val="00DF6187"/>
    <w:rsid w:val="00E0178C"/>
    <w:rsid w:val="00E06032"/>
    <w:rsid w:val="00E1186C"/>
    <w:rsid w:val="00E1479E"/>
    <w:rsid w:val="00E16C76"/>
    <w:rsid w:val="00E21112"/>
    <w:rsid w:val="00E26B39"/>
    <w:rsid w:val="00E32B24"/>
    <w:rsid w:val="00E35339"/>
    <w:rsid w:val="00E35554"/>
    <w:rsid w:val="00E45E57"/>
    <w:rsid w:val="00E543B3"/>
    <w:rsid w:val="00E60A02"/>
    <w:rsid w:val="00E66884"/>
    <w:rsid w:val="00E73BFA"/>
    <w:rsid w:val="00E86C79"/>
    <w:rsid w:val="00EB5591"/>
    <w:rsid w:val="00EB6193"/>
    <w:rsid w:val="00EC4F84"/>
    <w:rsid w:val="00ED1280"/>
    <w:rsid w:val="00ED283C"/>
    <w:rsid w:val="00ED3533"/>
    <w:rsid w:val="00EE66E5"/>
    <w:rsid w:val="00EF3BB2"/>
    <w:rsid w:val="00EF42AC"/>
    <w:rsid w:val="00F06672"/>
    <w:rsid w:val="00F16FD3"/>
    <w:rsid w:val="00F17254"/>
    <w:rsid w:val="00F22308"/>
    <w:rsid w:val="00F245E1"/>
    <w:rsid w:val="00F40E79"/>
    <w:rsid w:val="00F4333C"/>
    <w:rsid w:val="00F47610"/>
    <w:rsid w:val="00F62A25"/>
    <w:rsid w:val="00F64BE6"/>
    <w:rsid w:val="00F75292"/>
    <w:rsid w:val="00F87376"/>
    <w:rsid w:val="00F93326"/>
    <w:rsid w:val="00FB442E"/>
    <w:rsid w:val="00FB5572"/>
    <w:rsid w:val="00FD4FC2"/>
    <w:rsid w:val="00FF1627"/>
    <w:rsid w:val="00FF5394"/>
    <w:rsid w:val="00FF5ED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37FA7CB4"/>
  <w15:docId w15:val="{6D27C1EF-4ED3-4AA6-9E50-05FFF5A4142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toa heading" w:semiHidden="1" w:unhideWhenUsed="1"/>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D816EA"/>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harCharCharCharCharChar1Char">
    <w:name w:val="Char Char Char Char Char Char1 Char"/>
    <w:basedOn w:val="a"/>
    <w:rsid w:val="00D816EA"/>
    <w:rPr>
      <w:rFonts w:ascii="Tahoma" w:hAnsi="Tahoma"/>
      <w:sz w:val="24"/>
      <w:szCs w:val="20"/>
    </w:rPr>
  </w:style>
  <w:style w:type="paragraph" w:styleId="a3">
    <w:name w:val="Document Map"/>
    <w:basedOn w:val="a"/>
    <w:semiHidden/>
    <w:rsid w:val="00D816EA"/>
    <w:pPr>
      <w:shd w:val="clear" w:color="auto" w:fill="000080"/>
    </w:pPr>
  </w:style>
  <w:style w:type="paragraph" w:styleId="a4">
    <w:name w:val="header"/>
    <w:basedOn w:val="a"/>
    <w:link w:val="a5"/>
    <w:rsid w:val="007150EB"/>
    <w:pPr>
      <w:pBdr>
        <w:bottom w:val="single" w:sz="6" w:space="1" w:color="auto"/>
      </w:pBdr>
      <w:tabs>
        <w:tab w:val="center" w:pos="4153"/>
        <w:tab w:val="right" w:pos="8306"/>
      </w:tabs>
      <w:snapToGrid w:val="0"/>
      <w:jc w:val="center"/>
    </w:pPr>
    <w:rPr>
      <w:sz w:val="18"/>
      <w:szCs w:val="18"/>
    </w:rPr>
  </w:style>
  <w:style w:type="character" w:customStyle="1" w:styleId="a5">
    <w:name w:val="页眉 字符"/>
    <w:link w:val="a4"/>
    <w:rsid w:val="007150EB"/>
    <w:rPr>
      <w:kern w:val="2"/>
      <w:sz w:val="18"/>
      <w:szCs w:val="18"/>
    </w:rPr>
  </w:style>
  <w:style w:type="paragraph" w:styleId="a6">
    <w:name w:val="footer"/>
    <w:basedOn w:val="a"/>
    <w:link w:val="a7"/>
    <w:uiPriority w:val="99"/>
    <w:rsid w:val="007150EB"/>
    <w:pPr>
      <w:tabs>
        <w:tab w:val="center" w:pos="4153"/>
        <w:tab w:val="right" w:pos="8306"/>
      </w:tabs>
      <w:snapToGrid w:val="0"/>
      <w:jc w:val="left"/>
    </w:pPr>
    <w:rPr>
      <w:sz w:val="18"/>
      <w:szCs w:val="18"/>
    </w:rPr>
  </w:style>
  <w:style w:type="character" w:customStyle="1" w:styleId="a7">
    <w:name w:val="页脚 字符"/>
    <w:link w:val="a6"/>
    <w:uiPriority w:val="99"/>
    <w:rsid w:val="007150EB"/>
    <w:rPr>
      <w:kern w:val="2"/>
      <w:sz w:val="18"/>
      <w:szCs w:val="18"/>
    </w:rPr>
  </w:style>
  <w:style w:type="paragraph" w:styleId="a8">
    <w:name w:val="List Paragraph"/>
    <w:basedOn w:val="a"/>
    <w:uiPriority w:val="34"/>
    <w:qFormat/>
    <w:rsid w:val="00D94038"/>
    <w:pPr>
      <w:ind w:firstLineChars="200" w:firstLine="420"/>
    </w:pPr>
    <w:rPr>
      <w:rFonts w:ascii="Calibri" w:hAnsi="Calibri"/>
      <w:szCs w:val="22"/>
    </w:rPr>
  </w:style>
  <w:style w:type="paragraph" w:styleId="a9">
    <w:name w:val="Balloon Text"/>
    <w:basedOn w:val="a"/>
    <w:link w:val="aa"/>
    <w:rsid w:val="00C72245"/>
    <w:rPr>
      <w:sz w:val="18"/>
      <w:szCs w:val="18"/>
    </w:rPr>
  </w:style>
  <w:style w:type="character" w:customStyle="1" w:styleId="aa">
    <w:name w:val="批注框文本 字符"/>
    <w:basedOn w:val="a0"/>
    <w:link w:val="a9"/>
    <w:rsid w:val="00C72245"/>
    <w:rPr>
      <w:kern w:val="2"/>
      <w:sz w:val="18"/>
      <w:szCs w:val="18"/>
    </w:rPr>
  </w:style>
  <w:style w:type="paragraph" w:styleId="ab">
    <w:name w:val="Normal (Web)"/>
    <w:basedOn w:val="a"/>
    <w:uiPriority w:val="99"/>
    <w:semiHidden/>
    <w:unhideWhenUsed/>
    <w:rsid w:val="00047A84"/>
    <w:pPr>
      <w:widowControl/>
      <w:spacing w:before="100" w:beforeAutospacing="1" w:after="100" w:afterAutospacing="1"/>
      <w:jc w:val="left"/>
    </w:pPr>
    <w:rPr>
      <w:rFonts w:ascii="宋体" w:hAnsi="宋体" w:cs="宋体"/>
      <w:kern w:val="0"/>
      <w:sz w:val="24"/>
    </w:rPr>
  </w:style>
  <w:style w:type="paragraph" w:styleId="ac">
    <w:name w:val="Date"/>
    <w:basedOn w:val="a"/>
    <w:next w:val="a"/>
    <w:link w:val="ad"/>
    <w:semiHidden/>
    <w:unhideWhenUsed/>
    <w:rsid w:val="00F64BE6"/>
    <w:pPr>
      <w:ind w:leftChars="2500" w:left="100"/>
    </w:pPr>
  </w:style>
  <w:style w:type="character" w:customStyle="1" w:styleId="ad">
    <w:name w:val="日期 字符"/>
    <w:basedOn w:val="a0"/>
    <w:link w:val="ac"/>
    <w:semiHidden/>
    <w:rsid w:val="00F64BE6"/>
    <w:rPr>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9336806">
      <w:bodyDiv w:val="1"/>
      <w:marLeft w:val="0"/>
      <w:marRight w:val="0"/>
      <w:marTop w:val="0"/>
      <w:marBottom w:val="0"/>
      <w:divBdr>
        <w:top w:val="none" w:sz="0" w:space="0" w:color="auto"/>
        <w:left w:val="none" w:sz="0" w:space="0" w:color="auto"/>
        <w:bottom w:val="none" w:sz="0" w:space="0" w:color="auto"/>
        <w:right w:val="none" w:sz="0" w:space="0" w:color="auto"/>
      </w:divBdr>
      <w:divsChild>
        <w:div w:id="880945278">
          <w:marLeft w:val="360"/>
          <w:marRight w:val="0"/>
          <w:marTop w:val="200"/>
          <w:marBottom w:val="0"/>
          <w:divBdr>
            <w:top w:val="none" w:sz="0" w:space="0" w:color="auto"/>
            <w:left w:val="none" w:sz="0" w:space="0" w:color="auto"/>
            <w:bottom w:val="none" w:sz="0" w:space="0" w:color="auto"/>
            <w:right w:val="none" w:sz="0" w:space="0" w:color="auto"/>
          </w:divBdr>
        </w:div>
      </w:divsChild>
    </w:div>
    <w:div w:id="55519844">
      <w:bodyDiv w:val="1"/>
      <w:marLeft w:val="0"/>
      <w:marRight w:val="0"/>
      <w:marTop w:val="0"/>
      <w:marBottom w:val="0"/>
      <w:divBdr>
        <w:top w:val="none" w:sz="0" w:space="0" w:color="auto"/>
        <w:left w:val="none" w:sz="0" w:space="0" w:color="auto"/>
        <w:bottom w:val="none" w:sz="0" w:space="0" w:color="auto"/>
        <w:right w:val="none" w:sz="0" w:space="0" w:color="auto"/>
      </w:divBdr>
      <w:divsChild>
        <w:div w:id="1519811092">
          <w:marLeft w:val="360"/>
          <w:marRight w:val="0"/>
          <w:marTop w:val="200"/>
          <w:marBottom w:val="0"/>
          <w:divBdr>
            <w:top w:val="none" w:sz="0" w:space="0" w:color="auto"/>
            <w:left w:val="none" w:sz="0" w:space="0" w:color="auto"/>
            <w:bottom w:val="none" w:sz="0" w:space="0" w:color="auto"/>
            <w:right w:val="none" w:sz="0" w:space="0" w:color="auto"/>
          </w:divBdr>
        </w:div>
      </w:divsChild>
    </w:div>
    <w:div w:id="113604210">
      <w:bodyDiv w:val="1"/>
      <w:marLeft w:val="0"/>
      <w:marRight w:val="0"/>
      <w:marTop w:val="0"/>
      <w:marBottom w:val="0"/>
      <w:divBdr>
        <w:top w:val="none" w:sz="0" w:space="0" w:color="auto"/>
        <w:left w:val="none" w:sz="0" w:space="0" w:color="auto"/>
        <w:bottom w:val="none" w:sz="0" w:space="0" w:color="auto"/>
        <w:right w:val="none" w:sz="0" w:space="0" w:color="auto"/>
      </w:divBdr>
      <w:divsChild>
        <w:div w:id="1778284309">
          <w:marLeft w:val="360"/>
          <w:marRight w:val="0"/>
          <w:marTop w:val="200"/>
          <w:marBottom w:val="0"/>
          <w:divBdr>
            <w:top w:val="none" w:sz="0" w:space="0" w:color="auto"/>
            <w:left w:val="none" w:sz="0" w:space="0" w:color="auto"/>
            <w:bottom w:val="none" w:sz="0" w:space="0" w:color="auto"/>
            <w:right w:val="none" w:sz="0" w:space="0" w:color="auto"/>
          </w:divBdr>
        </w:div>
      </w:divsChild>
    </w:div>
    <w:div w:id="124012621">
      <w:bodyDiv w:val="1"/>
      <w:marLeft w:val="0"/>
      <w:marRight w:val="0"/>
      <w:marTop w:val="0"/>
      <w:marBottom w:val="0"/>
      <w:divBdr>
        <w:top w:val="none" w:sz="0" w:space="0" w:color="auto"/>
        <w:left w:val="none" w:sz="0" w:space="0" w:color="auto"/>
        <w:bottom w:val="none" w:sz="0" w:space="0" w:color="auto"/>
        <w:right w:val="none" w:sz="0" w:space="0" w:color="auto"/>
      </w:divBdr>
      <w:divsChild>
        <w:div w:id="799609811">
          <w:marLeft w:val="360"/>
          <w:marRight w:val="0"/>
          <w:marTop w:val="200"/>
          <w:marBottom w:val="0"/>
          <w:divBdr>
            <w:top w:val="none" w:sz="0" w:space="0" w:color="auto"/>
            <w:left w:val="none" w:sz="0" w:space="0" w:color="auto"/>
            <w:bottom w:val="none" w:sz="0" w:space="0" w:color="auto"/>
            <w:right w:val="none" w:sz="0" w:space="0" w:color="auto"/>
          </w:divBdr>
        </w:div>
      </w:divsChild>
    </w:div>
    <w:div w:id="159586063">
      <w:bodyDiv w:val="1"/>
      <w:marLeft w:val="0"/>
      <w:marRight w:val="0"/>
      <w:marTop w:val="0"/>
      <w:marBottom w:val="0"/>
      <w:divBdr>
        <w:top w:val="none" w:sz="0" w:space="0" w:color="auto"/>
        <w:left w:val="none" w:sz="0" w:space="0" w:color="auto"/>
        <w:bottom w:val="none" w:sz="0" w:space="0" w:color="auto"/>
        <w:right w:val="none" w:sz="0" w:space="0" w:color="auto"/>
      </w:divBdr>
      <w:divsChild>
        <w:div w:id="1836022252">
          <w:marLeft w:val="360"/>
          <w:marRight w:val="0"/>
          <w:marTop w:val="200"/>
          <w:marBottom w:val="0"/>
          <w:divBdr>
            <w:top w:val="none" w:sz="0" w:space="0" w:color="auto"/>
            <w:left w:val="none" w:sz="0" w:space="0" w:color="auto"/>
            <w:bottom w:val="none" w:sz="0" w:space="0" w:color="auto"/>
            <w:right w:val="none" w:sz="0" w:space="0" w:color="auto"/>
          </w:divBdr>
        </w:div>
      </w:divsChild>
    </w:div>
    <w:div w:id="191500767">
      <w:bodyDiv w:val="1"/>
      <w:marLeft w:val="0"/>
      <w:marRight w:val="0"/>
      <w:marTop w:val="0"/>
      <w:marBottom w:val="0"/>
      <w:divBdr>
        <w:top w:val="none" w:sz="0" w:space="0" w:color="auto"/>
        <w:left w:val="none" w:sz="0" w:space="0" w:color="auto"/>
        <w:bottom w:val="none" w:sz="0" w:space="0" w:color="auto"/>
        <w:right w:val="none" w:sz="0" w:space="0" w:color="auto"/>
      </w:divBdr>
      <w:divsChild>
        <w:div w:id="1588878179">
          <w:marLeft w:val="360"/>
          <w:marRight w:val="0"/>
          <w:marTop w:val="200"/>
          <w:marBottom w:val="0"/>
          <w:divBdr>
            <w:top w:val="none" w:sz="0" w:space="0" w:color="auto"/>
            <w:left w:val="none" w:sz="0" w:space="0" w:color="auto"/>
            <w:bottom w:val="none" w:sz="0" w:space="0" w:color="auto"/>
            <w:right w:val="none" w:sz="0" w:space="0" w:color="auto"/>
          </w:divBdr>
        </w:div>
      </w:divsChild>
    </w:div>
    <w:div w:id="218783768">
      <w:bodyDiv w:val="1"/>
      <w:marLeft w:val="0"/>
      <w:marRight w:val="0"/>
      <w:marTop w:val="0"/>
      <w:marBottom w:val="0"/>
      <w:divBdr>
        <w:top w:val="none" w:sz="0" w:space="0" w:color="auto"/>
        <w:left w:val="none" w:sz="0" w:space="0" w:color="auto"/>
        <w:bottom w:val="none" w:sz="0" w:space="0" w:color="auto"/>
        <w:right w:val="none" w:sz="0" w:space="0" w:color="auto"/>
      </w:divBdr>
      <w:divsChild>
        <w:div w:id="1850440633">
          <w:marLeft w:val="360"/>
          <w:marRight w:val="0"/>
          <w:marTop w:val="200"/>
          <w:marBottom w:val="0"/>
          <w:divBdr>
            <w:top w:val="none" w:sz="0" w:space="0" w:color="auto"/>
            <w:left w:val="none" w:sz="0" w:space="0" w:color="auto"/>
            <w:bottom w:val="none" w:sz="0" w:space="0" w:color="auto"/>
            <w:right w:val="none" w:sz="0" w:space="0" w:color="auto"/>
          </w:divBdr>
        </w:div>
      </w:divsChild>
    </w:div>
    <w:div w:id="408310608">
      <w:bodyDiv w:val="1"/>
      <w:marLeft w:val="0"/>
      <w:marRight w:val="0"/>
      <w:marTop w:val="0"/>
      <w:marBottom w:val="0"/>
      <w:divBdr>
        <w:top w:val="none" w:sz="0" w:space="0" w:color="auto"/>
        <w:left w:val="none" w:sz="0" w:space="0" w:color="auto"/>
        <w:bottom w:val="none" w:sz="0" w:space="0" w:color="auto"/>
        <w:right w:val="none" w:sz="0" w:space="0" w:color="auto"/>
      </w:divBdr>
    </w:div>
    <w:div w:id="410395612">
      <w:bodyDiv w:val="1"/>
      <w:marLeft w:val="0"/>
      <w:marRight w:val="0"/>
      <w:marTop w:val="0"/>
      <w:marBottom w:val="0"/>
      <w:divBdr>
        <w:top w:val="none" w:sz="0" w:space="0" w:color="auto"/>
        <w:left w:val="none" w:sz="0" w:space="0" w:color="auto"/>
        <w:bottom w:val="none" w:sz="0" w:space="0" w:color="auto"/>
        <w:right w:val="none" w:sz="0" w:space="0" w:color="auto"/>
      </w:divBdr>
    </w:div>
    <w:div w:id="501700004">
      <w:bodyDiv w:val="1"/>
      <w:marLeft w:val="0"/>
      <w:marRight w:val="0"/>
      <w:marTop w:val="0"/>
      <w:marBottom w:val="0"/>
      <w:divBdr>
        <w:top w:val="none" w:sz="0" w:space="0" w:color="auto"/>
        <w:left w:val="none" w:sz="0" w:space="0" w:color="auto"/>
        <w:bottom w:val="none" w:sz="0" w:space="0" w:color="auto"/>
        <w:right w:val="none" w:sz="0" w:space="0" w:color="auto"/>
      </w:divBdr>
    </w:div>
    <w:div w:id="556010277">
      <w:bodyDiv w:val="1"/>
      <w:marLeft w:val="0"/>
      <w:marRight w:val="0"/>
      <w:marTop w:val="0"/>
      <w:marBottom w:val="0"/>
      <w:divBdr>
        <w:top w:val="none" w:sz="0" w:space="0" w:color="auto"/>
        <w:left w:val="none" w:sz="0" w:space="0" w:color="auto"/>
        <w:bottom w:val="none" w:sz="0" w:space="0" w:color="auto"/>
        <w:right w:val="none" w:sz="0" w:space="0" w:color="auto"/>
      </w:divBdr>
    </w:div>
    <w:div w:id="670178261">
      <w:bodyDiv w:val="1"/>
      <w:marLeft w:val="0"/>
      <w:marRight w:val="0"/>
      <w:marTop w:val="0"/>
      <w:marBottom w:val="0"/>
      <w:divBdr>
        <w:top w:val="none" w:sz="0" w:space="0" w:color="auto"/>
        <w:left w:val="none" w:sz="0" w:space="0" w:color="auto"/>
        <w:bottom w:val="none" w:sz="0" w:space="0" w:color="auto"/>
        <w:right w:val="none" w:sz="0" w:space="0" w:color="auto"/>
      </w:divBdr>
      <w:divsChild>
        <w:div w:id="1135220745">
          <w:marLeft w:val="360"/>
          <w:marRight w:val="0"/>
          <w:marTop w:val="200"/>
          <w:marBottom w:val="0"/>
          <w:divBdr>
            <w:top w:val="none" w:sz="0" w:space="0" w:color="auto"/>
            <w:left w:val="none" w:sz="0" w:space="0" w:color="auto"/>
            <w:bottom w:val="none" w:sz="0" w:space="0" w:color="auto"/>
            <w:right w:val="none" w:sz="0" w:space="0" w:color="auto"/>
          </w:divBdr>
        </w:div>
      </w:divsChild>
    </w:div>
    <w:div w:id="816994331">
      <w:bodyDiv w:val="1"/>
      <w:marLeft w:val="0"/>
      <w:marRight w:val="0"/>
      <w:marTop w:val="0"/>
      <w:marBottom w:val="0"/>
      <w:divBdr>
        <w:top w:val="none" w:sz="0" w:space="0" w:color="auto"/>
        <w:left w:val="none" w:sz="0" w:space="0" w:color="auto"/>
        <w:bottom w:val="none" w:sz="0" w:space="0" w:color="auto"/>
        <w:right w:val="none" w:sz="0" w:space="0" w:color="auto"/>
      </w:divBdr>
      <w:divsChild>
        <w:div w:id="517546922">
          <w:marLeft w:val="360"/>
          <w:marRight w:val="0"/>
          <w:marTop w:val="200"/>
          <w:marBottom w:val="0"/>
          <w:divBdr>
            <w:top w:val="none" w:sz="0" w:space="0" w:color="auto"/>
            <w:left w:val="none" w:sz="0" w:space="0" w:color="auto"/>
            <w:bottom w:val="none" w:sz="0" w:space="0" w:color="auto"/>
            <w:right w:val="none" w:sz="0" w:space="0" w:color="auto"/>
          </w:divBdr>
        </w:div>
      </w:divsChild>
    </w:div>
    <w:div w:id="848060339">
      <w:bodyDiv w:val="1"/>
      <w:marLeft w:val="0"/>
      <w:marRight w:val="0"/>
      <w:marTop w:val="0"/>
      <w:marBottom w:val="0"/>
      <w:divBdr>
        <w:top w:val="none" w:sz="0" w:space="0" w:color="auto"/>
        <w:left w:val="none" w:sz="0" w:space="0" w:color="auto"/>
        <w:bottom w:val="none" w:sz="0" w:space="0" w:color="auto"/>
        <w:right w:val="none" w:sz="0" w:space="0" w:color="auto"/>
      </w:divBdr>
      <w:divsChild>
        <w:div w:id="1298679964">
          <w:marLeft w:val="360"/>
          <w:marRight w:val="0"/>
          <w:marTop w:val="200"/>
          <w:marBottom w:val="0"/>
          <w:divBdr>
            <w:top w:val="none" w:sz="0" w:space="0" w:color="auto"/>
            <w:left w:val="none" w:sz="0" w:space="0" w:color="auto"/>
            <w:bottom w:val="none" w:sz="0" w:space="0" w:color="auto"/>
            <w:right w:val="none" w:sz="0" w:space="0" w:color="auto"/>
          </w:divBdr>
        </w:div>
      </w:divsChild>
    </w:div>
    <w:div w:id="880017859">
      <w:bodyDiv w:val="1"/>
      <w:marLeft w:val="0"/>
      <w:marRight w:val="0"/>
      <w:marTop w:val="0"/>
      <w:marBottom w:val="0"/>
      <w:divBdr>
        <w:top w:val="none" w:sz="0" w:space="0" w:color="auto"/>
        <w:left w:val="none" w:sz="0" w:space="0" w:color="auto"/>
        <w:bottom w:val="none" w:sz="0" w:space="0" w:color="auto"/>
        <w:right w:val="none" w:sz="0" w:space="0" w:color="auto"/>
      </w:divBdr>
      <w:divsChild>
        <w:div w:id="459494347">
          <w:marLeft w:val="360"/>
          <w:marRight w:val="0"/>
          <w:marTop w:val="200"/>
          <w:marBottom w:val="0"/>
          <w:divBdr>
            <w:top w:val="none" w:sz="0" w:space="0" w:color="auto"/>
            <w:left w:val="none" w:sz="0" w:space="0" w:color="auto"/>
            <w:bottom w:val="none" w:sz="0" w:space="0" w:color="auto"/>
            <w:right w:val="none" w:sz="0" w:space="0" w:color="auto"/>
          </w:divBdr>
        </w:div>
      </w:divsChild>
    </w:div>
    <w:div w:id="1053847386">
      <w:bodyDiv w:val="1"/>
      <w:marLeft w:val="0"/>
      <w:marRight w:val="0"/>
      <w:marTop w:val="0"/>
      <w:marBottom w:val="0"/>
      <w:divBdr>
        <w:top w:val="none" w:sz="0" w:space="0" w:color="auto"/>
        <w:left w:val="none" w:sz="0" w:space="0" w:color="auto"/>
        <w:bottom w:val="none" w:sz="0" w:space="0" w:color="auto"/>
        <w:right w:val="none" w:sz="0" w:space="0" w:color="auto"/>
      </w:divBdr>
      <w:divsChild>
        <w:div w:id="44304783">
          <w:marLeft w:val="360"/>
          <w:marRight w:val="0"/>
          <w:marTop w:val="200"/>
          <w:marBottom w:val="0"/>
          <w:divBdr>
            <w:top w:val="none" w:sz="0" w:space="0" w:color="auto"/>
            <w:left w:val="none" w:sz="0" w:space="0" w:color="auto"/>
            <w:bottom w:val="none" w:sz="0" w:space="0" w:color="auto"/>
            <w:right w:val="none" w:sz="0" w:space="0" w:color="auto"/>
          </w:divBdr>
        </w:div>
      </w:divsChild>
    </w:div>
    <w:div w:id="1196430874">
      <w:bodyDiv w:val="1"/>
      <w:marLeft w:val="0"/>
      <w:marRight w:val="0"/>
      <w:marTop w:val="0"/>
      <w:marBottom w:val="0"/>
      <w:divBdr>
        <w:top w:val="none" w:sz="0" w:space="0" w:color="auto"/>
        <w:left w:val="none" w:sz="0" w:space="0" w:color="auto"/>
        <w:bottom w:val="none" w:sz="0" w:space="0" w:color="auto"/>
        <w:right w:val="none" w:sz="0" w:space="0" w:color="auto"/>
      </w:divBdr>
    </w:div>
    <w:div w:id="1212882400">
      <w:bodyDiv w:val="1"/>
      <w:marLeft w:val="0"/>
      <w:marRight w:val="0"/>
      <w:marTop w:val="0"/>
      <w:marBottom w:val="0"/>
      <w:divBdr>
        <w:top w:val="none" w:sz="0" w:space="0" w:color="auto"/>
        <w:left w:val="none" w:sz="0" w:space="0" w:color="auto"/>
        <w:bottom w:val="none" w:sz="0" w:space="0" w:color="auto"/>
        <w:right w:val="none" w:sz="0" w:space="0" w:color="auto"/>
      </w:divBdr>
      <w:divsChild>
        <w:div w:id="1186477315">
          <w:marLeft w:val="360"/>
          <w:marRight w:val="0"/>
          <w:marTop w:val="200"/>
          <w:marBottom w:val="0"/>
          <w:divBdr>
            <w:top w:val="none" w:sz="0" w:space="0" w:color="auto"/>
            <w:left w:val="none" w:sz="0" w:space="0" w:color="auto"/>
            <w:bottom w:val="none" w:sz="0" w:space="0" w:color="auto"/>
            <w:right w:val="none" w:sz="0" w:space="0" w:color="auto"/>
          </w:divBdr>
        </w:div>
      </w:divsChild>
    </w:div>
    <w:div w:id="1233349763">
      <w:bodyDiv w:val="1"/>
      <w:marLeft w:val="0"/>
      <w:marRight w:val="0"/>
      <w:marTop w:val="0"/>
      <w:marBottom w:val="0"/>
      <w:divBdr>
        <w:top w:val="none" w:sz="0" w:space="0" w:color="auto"/>
        <w:left w:val="none" w:sz="0" w:space="0" w:color="auto"/>
        <w:bottom w:val="none" w:sz="0" w:space="0" w:color="auto"/>
        <w:right w:val="none" w:sz="0" w:space="0" w:color="auto"/>
      </w:divBdr>
      <w:divsChild>
        <w:div w:id="1380207623">
          <w:marLeft w:val="360"/>
          <w:marRight w:val="0"/>
          <w:marTop w:val="200"/>
          <w:marBottom w:val="0"/>
          <w:divBdr>
            <w:top w:val="none" w:sz="0" w:space="0" w:color="auto"/>
            <w:left w:val="none" w:sz="0" w:space="0" w:color="auto"/>
            <w:bottom w:val="none" w:sz="0" w:space="0" w:color="auto"/>
            <w:right w:val="none" w:sz="0" w:space="0" w:color="auto"/>
          </w:divBdr>
        </w:div>
      </w:divsChild>
    </w:div>
    <w:div w:id="1338263446">
      <w:bodyDiv w:val="1"/>
      <w:marLeft w:val="0"/>
      <w:marRight w:val="0"/>
      <w:marTop w:val="0"/>
      <w:marBottom w:val="0"/>
      <w:divBdr>
        <w:top w:val="none" w:sz="0" w:space="0" w:color="auto"/>
        <w:left w:val="none" w:sz="0" w:space="0" w:color="auto"/>
        <w:bottom w:val="none" w:sz="0" w:space="0" w:color="auto"/>
        <w:right w:val="none" w:sz="0" w:space="0" w:color="auto"/>
      </w:divBdr>
    </w:div>
    <w:div w:id="1350063122">
      <w:bodyDiv w:val="1"/>
      <w:marLeft w:val="0"/>
      <w:marRight w:val="0"/>
      <w:marTop w:val="0"/>
      <w:marBottom w:val="0"/>
      <w:divBdr>
        <w:top w:val="none" w:sz="0" w:space="0" w:color="auto"/>
        <w:left w:val="none" w:sz="0" w:space="0" w:color="auto"/>
        <w:bottom w:val="none" w:sz="0" w:space="0" w:color="auto"/>
        <w:right w:val="none" w:sz="0" w:space="0" w:color="auto"/>
      </w:divBdr>
    </w:div>
    <w:div w:id="1392773355">
      <w:bodyDiv w:val="1"/>
      <w:marLeft w:val="0"/>
      <w:marRight w:val="0"/>
      <w:marTop w:val="0"/>
      <w:marBottom w:val="0"/>
      <w:divBdr>
        <w:top w:val="none" w:sz="0" w:space="0" w:color="auto"/>
        <w:left w:val="none" w:sz="0" w:space="0" w:color="auto"/>
        <w:bottom w:val="none" w:sz="0" w:space="0" w:color="auto"/>
        <w:right w:val="none" w:sz="0" w:space="0" w:color="auto"/>
      </w:divBdr>
      <w:divsChild>
        <w:div w:id="912157732">
          <w:marLeft w:val="360"/>
          <w:marRight w:val="0"/>
          <w:marTop w:val="200"/>
          <w:marBottom w:val="0"/>
          <w:divBdr>
            <w:top w:val="none" w:sz="0" w:space="0" w:color="auto"/>
            <w:left w:val="none" w:sz="0" w:space="0" w:color="auto"/>
            <w:bottom w:val="none" w:sz="0" w:space="0" w:color="auto"/>
            <w:right w:val="none" w:sz="0" w:space="0" w:color="auto"/>
          </w:divBdr>
        </w:div>
      </w:divsChild>
    </w:div>
    <w:div w:id="1412041408">
      <w:bodyDiv w:val="1"/>
      <w:marLeft w:val="0"/>
      <w:marRight w:val="0"/>
      <w:marTop w:val="0"/>
      <w:marBottom w:val="0"/>
      <w:divBdr>
        <w:top w:val="none" w:sz="0" w:space="0" w:color="auto"/>
        <w:left w:val="none" w:sz="0" w:space="0" w:color="auto"/>
        <w:bottom w:val="none" w:sz="0" w:space="0" w:color="auto"/>
        <w:right w:val="none" w:sz="0" w:space="0" w:color="auto"/>
      </w:divBdr>
      <w:divsChild>
        <w:div w:id="1239746409">
          <w:marLeft w:val="360"/>
          <w:marRight w:val="0"/>
          <w:marTop w:val="200"/>
          <w:marBottom w:val="0"/>
          <w:divBdr>
            <w:top w:val="none" w:sz="0" w:space="0" w:color="auto"/>
            <w:left w:val="none" w:sz="0" w:space="0" w:color="auto"/>
            <w:bottom w:val="none" w:sz="0" w:space="0" w:color="auto"/>
            <w:right w:val="none" w:sz="0" w:space="0" w:color="auto"/>
          </w:divBdr>
        </w:div>
      </w:divsChild>
    </w:div>
    <w:div w:id="1532262124">
      <w:bodyDiv w:val="1"/>
      <w:marLeft w:val="0"/>
      <w:marRight w:val="0"/>
      <w:marTop w:val="0"/>
      <w:marBottom w:val="0"/>
      <w:divBdr>
        <w:top w:val="none" w:sz="0" w:space="0" w:color="auto"/>
        <w:left w:val="none" w:sz="0" w:space="0" w:color="auto"/>
        <w:bottom w:val="none" w:sz="0" w:space="0" w:color="auto"/>
        <w:right w:val="none" w:sz="0" w:space="0" w:color="auto"/>
      </w:divBdr>
      <w:divsChild>
        <w:div w:id="384987113">
          <w:marLeft w:val="360"/>
          <w:marRight w:val="0"/>
          <w:marTop w:val="200"/>
          <w:marBottom w:val="0"/>
          <w:divBdr>
            <w:top w:val="none" w:sz="0" w:space="0" w:color="auto"/>
            <w:left w:val="none" w:sz="0" w:space="0" w:color="auto"/>
            <w:bottom w:val="none" w:sz="0" w:space="0" w:color="auto"/>
            <w:right w:val="none" w:sz="0" w:space="0" w:color="auto"/>
          </w:divBdr>
        </w:div>
      </w:divsChild>
    </w:div>
    <w:div w:id="1557156256">
      <w:bodyDiv w:val="1"/>
      <w:marLeft w:val="0"/>
      <w:marRight w:val="0"/>
      <w:marTop w:val="0"/>
      <w:marBottom w:val="0"/>
      <w:divBdr>
        <w:top w:val="none" w:sz="0" w:space="0" w:color="auto"/>
        <w:left w:val="none" w:sz="0" w:space="0" w:color="auto"/>
        <w:bottom w:val="none" w:sz="0" w:space="0" w:color="auto"/>
        <w:right w:val="none" w:sz="0" w:space="0" w:color="auto"/>
      </w:divBdr>
      <w:divsChild>
        <w:div w:id="1991130349">
          <w:marLeft w:val="360"/>
          <w:marRight w:val="0"/>
          <w:marTop w:val="200"/>
          <w:marBottom w:val="0"/>
          <w:divBdr>
            <w:top w:val="none" w:sz="0" w:space="0" w:color="auto"/>
            <w:left w:val="none" w:sz="0" w:space="0" w:color="auto"/>
            <w:bottom w:val="none" w:sz="0" w:space="0" w:color="auto"/>
            <w:right w:val="none" w:sz="0" w:space="0" w:color="auto"/>
          </w:divBdr>
        </w:div>
      </w:divsChild>
    </w:div>
    <w:div w:id="1558084667">
      <w:bodyDiv w:val="1"/>
      <w:marLeft w:val="0"/>
      <w:marRight w:val="0"/>
      <w:marTop w:val="0"/>
      <w:marBottom w:val="0"/>
      <w:divBdr>
        <w:top w:val="none" w:sz="0" w:space="0" w:color="auto"/>
        <w:left w:val="none" w:sz="0" w:space="0" w:color="auto"/>
        <w:bottom w:val="none" w:sz="0" w:space="0" w:color="auto"/>
        <w:right w:val="none" w:sz="0" w:space="0" w:color="auto"/>
      </w:divBdr>
      <w:divsChild>
        <w:div w:id="1052264255">
          <w:marLeft w:val="360"/>
          <w:marRight w:val="0"/>
          <w:marTop w:val="200"/>
          <w:marBottom w:val="0"/>
          <w:divBdr>
            <w:top w:val="none" w:sz="0" w:space="0" w:color="auto"/>
            <w:left w:val="none" w:sz="0" w:space="0" w:color="auto"/>
            <w:bottom w:val="none" w:sz="0" w:space="0" w:color="auto"/>
            <w:right w:val="none" w:sz="0" w:space="0" w:color="auto"/>
          </w:divBdr>
        </w:div>
      </w:divsChild>
    </w:div>
    <w:div w:id="1570386166">
      <w:bodyDiv w:val="1"/>
      <w:marLeft w:val="0"/>
      <w:marRight w:val="0"/>
      <w:marTop w:val="0"/>
      <w:marBottom w:val="0"/>
      <w:divBdr>
        <w:top w:val="none" w:sz="0" w:space="0" w:color="auto"/>
        <w:left w:val="none" w:sz="0" w:space="0" w:color="auto"/>
        <w:bottom w:val="none" w:sz="0" w:space="0" w:color="auto"/>
        <w:right w:val="none" w:sz="0" w:space="0" w:color="auto"/>
      </w:divBdr>
      <w:divsChild>
        <w:div w:id="608045703">
          <w:marLeft w:val="360"/>
          <w:marRight w:val="0"/>
          <w:marTop w:val="200"/>
          <w:marBottom w:val="0"/>
          <w:divBdr>
            <w:top w:val="none" w:sz="0" w:space="0" w:color="auto"/>
            <w:left w:val="none" w:sz="0" w:space="0" w:color="auto"/>
            <w:bottom w:val="none" w:sz="0" w:space="0" w:color="auto"/>
            <w:right w:val="none" w:sz="0" w:space="0" w:color="auto"/>
          </w:divBdr>
        </w:div>
      </w:divsChild>
    </w:div>
    <w:div w:id="1628856240">
      <w:bodyDiv w:val="1"/>
      <w:marLeft w:val="0"/>
      <w:marRight w:val="0"/>
      <w:marTop w:val="0"/>
      <w:marBottom w:val="0"/>
      <w:divBdr>
        <w:top w:val="none" w:sz="0" w:space="0" w:color="auto"/>
        <w:left w:val="none" w:sz="0" w:space="0" w:color="auto"/>
        <w:bottom w:val="none" w:sz="0" w:space="0" w:color="auto"/>
        <w:right w:val="none" w:sz="0" w:space="0" w:color="auto"/>
      </w:divBdr>
      <w:divsChild>
        <w:div w:id="324936308">
          <w:marLeft w:val="360"/>
          <w:marRight w:val="0"/>
          <w:marTop w:val="200"/>
          <w:marBottom w:val="0"/>
          <w:divBdr>
            <w:top w:val="none" w:sz="0" w:space="0" w:color="auto"/>
            <w:left w:val="none" w:sz="0" w:space="0" w:color="auto"/>
            <w:bottom w:val="none" w:sz="0" w:space="0" w:color="auto"/>
            <w:right w:val="none" w:sz="0" w:space="0" w:color="auto"/>
          </w:divBdr>
        </w:div>
      </w:divsChild>
    </w:div>
    <w:div w:id="1682389582">
      <w:bodyDiv w:val="1"/>
      <w:marLeft w:val="0"/>
      <w:marRight w:val="0"/>
      <w:marTop w:val="0"/>
      <w:marBottom w:val="0"/>
      <w:divBdr>
        <w:top w:val="none" w:sz="0" w:space="0" w:color="auto"/>
        <w:left w:val="none" w:sz="0" w:space="0" w:color="auto"/>
        <w:bottom w:val="none" w:sz="0" w:space="0" w:color="auto"/>
        <w:right w:val="none" w:sz="0" w:space="0" w:color="auto"/>
      </w:divBdr>
      <w:divsChild>
        <w:div w:id="1349141668">
          <w:marLeft w:val="360"/>
          <w:marRight w:val="0"/>
          <w:marTop w:val="200"/>
          <w:marBottom w:val="0"/>
          <w:divBdr>
            <w:top w:val="none" w:sz="0" w:space="0" w:color="auto"/>
            <w:left w:val="none" w:sz="0" w:space="0" w:color="auto"/>
            <w:bottom w:val="none" w:sz="0" w:space="0" w:color="auto"/>
            <w:right w:val="none" w:sz="0" w:space="0" w:color="auto"/>
          </w:divBdr>
        </w:div>
      </w:divsChild>
    </w:div>
    <w:div w:id="1693340519">
      <w:bodyDiv w:val="1"/>
      <w:marLeft w:val="0"/>
      <w:marRight w:val="0"/>
      <w:marTop w:val="0"/>
      <w:marBottom w:val="0"/>
      <w:divBdr>
        <w:top w:val="none" w:sz="0" w:space="0" w:color="auto"/>
        <w:left w:val="none" w:sz="0" w:space="0" w:color="auto"/>
        <w:bottom w:val="none" w:sz="0" w:space="0" w:color="auto"/>
        <w:right w:val="none" w:sz="0" w:space="0" w:color="auto"/>
      </w:divBdr>
      <w:divsChild>
        <w:div w:id="1678573817">
          <w:marLeft w:val="360"/>
          <w:marRight w:val="0"/>
          <w:marTop w:val="200"/>
          <w:marBottom w:val="0"/>
          <w:divBdr>
            <w:top w:val="none" w:sz="0" w:space="0" w:color="auto"/>
            <w:left w:val="none" w:sz="0" w:space="0" w:color="auto"/>
            <w:bottom w:val="none" w:sz="0" w:space="0" w:color="auto"/>
            <w:right w:val="none" w:sz="0" w:space="0" w:color="auto"/>
          </w:divBdr>
        </w:div>
      </w:divsChild>
    </w:div>
    <w:div w:id="1753814387">
      <w:bodyDiv w:val="1"/>
      <w:marLeft w:val="0"/>
      <w:marRight w:val="0"/>
      <w:marTop w:val="0"/>
      <w:marBottom w:val="0"/>
      <w:divBdr>
        <w:top w:val="none" w:sz="0" w:space="0" w:color="auto"/>
        <w:left w:val="none" w:sz="0" w:space="0" w:color="auto"/>
        <w:bottom w:val="none" w:sz="0" w:space="0" w:color="auto"/>
        <w:right w:val="none" w:sz="0" w:space="0" w:color="auto"/>
      </w:divBdr>
      <w:divsChild>
        <w:div w:id="1596017759">
          <w:marLeft w:val="360"/>
          <w:marRight w:val="0"/>
          <w:marTop w:val="200"/>
          <w:marBottom w:val="0"/>
          <w:divBdr>
            <w:top w:val="none" w:sz="0" w:space="0" w:color="auto"/>
            <w:left w:val="none" w:sz="0" w:space="0" w:color="auto"/>
            <w:bottom w:val="none" w:sz="0" w:space="0" w:color="auto"/>
            <w:right w:val="none" w:sz="0" w:space="0" w:color="auto"/>
          </w:divBdr>
        </w:div>
      </w:divsChild>
    </w:div>
    <w:div w:id="1915628160">
      <w:bodyDiv w:val="1"/>
      <w:marLeft w:val="0"/>
      <w:marRight w:val="0"/>
      <w:marTop w:val="0"/>
      <w:marBottom w:val="0"/>
      <w:divBdr>
        <w:top w:val="none" w:sz="0" w:space="0" w:color="auto"/>
        <w:left w:val="none" w:sz="0" w:space="0" w:color="auto"/>
        <w:bottom w:val="none" w:sz="0" w:space="0" w:color="auto"/>
        <w:right w:val="none" w:sz="0" w:space="0" w:color="auto"/>
      </w:divBdr>
      <w:divsChild>
        <w:div w:id="662271050">
          <w:marLeft w:val="360"/>
          <w:marRight w:val="0"/>
          <w:marTop w:val="200"/>
          <w:marBottom w:val="0"/>
          <w:divBdr>
            <w:top w:val="none" w:sz="0" w:space="0" w:color="auto"/>
            <w:left w:val="none" w:sz="0" w:space="0" w:color="auto"/>
            <w:bottom w:val="none" w:sz="0" w:space="0" w:color="auto"/>
            <w:right w:val="none" w:sz="0" w:space="0" w:color="auto"/>
          </w:divBdr>
        </w:div>
      </w:divsChild>
    </w:div>
    <w:div w:id="1949776977">
      <w:bodyDiv w:val="1"/>
      <w:marLeft w:val="0"/>
      <w:marRight w:val="0"/>
      <w:marTop w:val="0"/>
      <w:marBottom w:val="0"/>
      <w:divBdr>
        <w:top w:val="none" w:sz="0" w:space="0" w:color="auto"/>
        <w:left w:val="none" w:sz="0" w:space="0" w:color="auto"/>
        <w:bottom w:val="none" w:sz="0" w:space="0" w:color="auto"/>
        <w:right w:val="none" w:sz="0" w:space="0" w:color="auto"/>
      </w:divBdr>
      <w:divsChild>
        <w:div w:id="2042120627">
          <w:marLeft w:val="360"/>
          <w:marRight w:val="0"/>
          <w:marTop w:val="200"/>
          <w:marBottom w:val="0"/>
          <w:divBdr>
            <w:top w:val="none" w:sz="0" w:space="0" w:color="auto"/>
            <w:left w:val="none" w:sz="0" w:space="0" w:color="auto"/>
            <w:bottom w:val="none" w:sz="0" w:space="0" w:color="auto"/>
            <w:right w:val="none" w:sz="0" w:space="0" w:color="auto"/>
          </w:divBdr>
        </w:div>
      </w:divsChild>
    </w:div>
    <w:div w:id="2141651826">
      <w:bodyDiv w:val="1"/>
      <w:marLeft w:val="0"/>
      <w:marRight w:val="0"/>
      <w:marTop w:val="0"/>
      <w:marBottom w:val="0"/>
      <w:divBdr>
        <w:top w:val="none" w:sz="0" w:space="0" w:color="auto"/>
        <w:left w:val="none" w:sz="0" w:space="0" w:color="auto"/>
        <w:bottom w:val="none" w:sz="0" w:space="0" w:color="auto"/>
        <w:right w:val="none" w:sz="0" w:space="0" w:color="auto"/>
      </w:divBdr>
      <w:divsChild>
        <w:div w:id="1607426839">
          <w:marLeft w:val="360"/>
          <w:marRight w:val="0"/>
          <w:marTop w:val="20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13"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2.jpeg"/><Relationship Id="rId12" Type="http://schemas.openxmlformats.org/officeDocument/2006/relationships/image" Target="media/image7.jpeg"/><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6.jpeg"/><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image" Target="media/image5.jpeg"/><Relationship Id="rId4" Type="http://schemas.openxmlformats.org/officeDocument/2006/relationships/webSettings" Target="webSettings.xml"/><Relationship Id="rId9" Type="http://schemas.openxmlformats.org/officeDocument/2006/relationships/image" Target="media/image4.jpeg"/><Relationship Id="rId14" Type="http://schemas.openxmlformats.org/officeDocument/2006/relationships/footer" Target="footer1.xm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200</TotalTime>
  <Pages>17</Pages>
  <Words>1648</Words>
  <Characters>9394</Characters>
  <Application>Microsoft Office Word</Application>
  <DocSecurity>0</DocSecurity>
  <Lines>78</Lines>
  <Paragraphs>22</Paragraphs>
  <ScaleCrop>false</ScaleCrop>
  <Company>微软用户</Company>
  <LinksUpToDate>false</LinksUpToDate>
  <CharactersWithSpaces>11020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《工程项目全过程管理-实战培训与研讨》大纲</dc:title>
  <dc:creator>微软中国</dc:creator>
  <cp:lastModifiedBy>隋继周</cp:lastModifiedBy>
  <cp:revision>25</cp:revision>
  <dcterms:created xsi:type="dcterms:W3CDTF">2019-06-11T00:30:00Z</dcterms:created>
  <dcterms:modified xsi:type="dcterms:W3CDTF">2021-01-29T01:09:00Z</dcterms:modified>
</cp:coreProperties>
</file>