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970619" w14:textId="7DCE7317" w:rsidR="00D816EA" w:rsidRPr="00F22308" w:rsidRDefault="00D816EA" w:rsidP="00F22308">
      <w:pPr>
        <w:spacing w:line="360" w:lineRule="auto"/>
        <w:jc w:val="center"/>
        <w:outlineLvl w:val="2"/>
        <w:rPr>
          <w:rFonts w:ascii="宋体" w:hAnsi="宋体"/>
          <w:b/>
          <w:bCs/>
          <w:color w:val="000080"/>
          <w:kern w:val="44"/>
          <w:sz w:val="32"/>
          <w:szCs w:val="32"/>
        </w:rPr>
      </w:pPr>
      <w:bookmarkStart w:id="0" w:name="_Toc289031578"/>
      <w:r w:rsidRPr="00F22308">
        <w:rPr>
          <w:rFonts w:ascii="宋体" w:hAnsi="宋体" w:hint="eastAsia"/>
          <w:b/>
          <w:bCs/>
          <w:color w:val="000080"/>
          <w:kern w:val="44"/>
          <w:sz w:val="32"/>
          <w:szCs w:val="32"/>
        </w:rPr>
        <w:t>《</w:t>
      </w:r>
      <w:r w:rsidR="00AF0FCC">
        <w:rPr>
          <w:rFonts w:ascii="宋体" w:hAnsi="宋体" w:hint="eastAsia"/>
          <w:b/>
          <w:bCs/>
          <w:color w:val="000080"/>
          <w:kern w:val="44"/>
          <w:sz w:val="32"/>
          <w:szCs w:val="32"/>
        </w:rPr>
        <w:t>采购</w:t>
      </w:r>
      <w:r w:rsidR="007B27BF">
        <w:rPr>
          <w:rFonts w:ascii="宋体" w:hAnsi="宋体" w:hint="eastAsia"/>
          <w:b/>
          <w:bCs/>
          <w:color w:val="000080"/>
          <w:kern w:val="44"/>
          <w:sz w:val="32"/>
          <w:szCs w:val="32"/>
        </w:rPr>
        <w:t>招投标</w:t>
      </w:r>
      <w:r w:rsidR="00AF0FCC">
        <w:rPr>
          <w:rFonts w:ascii="宋体" w:hAnsi="宋体" w:hint="eastAsia"/>
          <w:b/>
          <w:bCs/>
          <w:color w:val="000080"/>
          <w:kern w:val="44"/>
          <w:sz w:val="32"/>
          <w:szCs w:val="32"/>
        </w:rPr>
        <w:t>操作规范</w:t>
      </w:r>
      <w:r w:rsidRPr="00F22308">
        <w:rPr>
          <w:rFonts w:ascii="宋体" w:hAnsi="宋体" w:hint="eastAsia"/>
          <w:b/>
          <w:bCs/>
          <w:color w:val="000080"/>
          <w:kern w:val="44"/>
          <w:sz w:val="32"/>
          <w:szCs w:val="32"/>
        </w:rPr>
        <w:t>》</w:t>
      </w:r>
      <w:bookmarkEnd w:id="0"/>
      <w:r w:rsidR="003D3F10">
        <w:rPr>
          <w:rFonts w:ascii="宋体" w:hAnsi="宋体" w:hint="eastAsia"/>
          <w:b/>
          <w:bCs/>
          <w:color w:val="000080"/>
          <w:kern w:val="44"/>
          <w:sz w:val="32"/>
          <w:szCs w:val="32"/>
        </w:rPr>
        <w:t>培训</w:t>
      </w:r>
      <w:r w:rsidR="008E0132" w:rsidRPr="00F22308">
        <w:rPr>
          <w:rFonts w:ascii="宋体" w:hAnsi="宋体" w:hint="eastAsia"/>
          <w:b/>
          <w:bCs/>
          <w:color w:val="000080"/>
          <w:kern w:val="44"/>
          <w:sz w:val="32"/>
          <w:szCs w:val="32"/>
        </w:rPr>
        <w:t>课程</w:t>
      </w:r>
    </w:p>
    <w:p w14:paraId="5DD19A56" w14:textId="77777777" w:rsidR="007150EB"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一、课程简介</w:t>
      </w:r>
    </w:p>
    <w:p w14:paraId="4D1ACA5B" w14:textId="533BE45E" w:rsidR="007B27BF" w:rsidRDefault="00D52A79" w:rsidP="00F22308">
      <w:pPr>
        <w:spacing w:line="360" w:lineRule="auto"/>
        <w:ind w:firstLineChars="200" w:firstLine="420"/>
        <w:rPr>
          <w:rFonts w:ascii="宋体" w:hAnsi="宋体"/>
        </w:rPr>
      </w:pPr>
      <w:r>
        <w:rPr>
          <w:rFonts w:ascii="宋体" w:hAnsi="宋体" w:hint="eastAsia"/>
        </w:rPr>
        <w:t>众所周知，国家为了防止腐败实现阳光采购，</w:t>
      </w:r>
      <w:r w:rsidR="00AF0FCC">
        <w:rPr>
          <w:rFonts w:ascii="宋体" w:hAnsi="宋体" w:hint="eastAsia"/>
        </w:rPr>
        <w:t>出台了</w:t>
      </w:r>
      <w:r>
        <w:rPr>
          <w:rFonts w:ascii="宋体" w:hAnsi="宋体" w:hint="eastAsia"/>
        </w:rPr>
        <w:t>《招标投标法》、《政府采购法》</w:t>
      </w:r>
      <w:r w:rsidR="00BA39E0">
        <w:rPr>
          <w:rFonts w:ascii="宋体" w:hAnsi="宋体" w:hint="eastAsia"/>
        </w:rPr>
        <w:t>两大法及其</w:t>
      </w:r>
      <w:r>
        <w:rPr>
          <w:rFonts w:ascii="宋体" w:hAnsi="宋体" w:hint="eastAsia"/>
        </w:rPr>
        <w:t>实施条例，</w:t>
      </w:r>
      <w:r w:rsidR="00BA39E0">
        <w:rPr>
          <w:rFonts w:ascii="宋体" w:hAnsi="宋体" w:hint="eastAsia"/>
        </w:rPr>
        <w:t>发改委、财政部等多</w:t>
      </w:r>
      <w:r>
        <w:rPr>
          <w:rFonts w:ascii="宋体" w:hAnsi="宋体" w:hint="eastAsia"/>
        </w:rPr>
        <w:t>部委</w:t>
      </w:r>
      <w:r w:rsidR="00BA39E0">
        <w:rPr>
          <w:rFonts w:ascii="宋体" w:hAnsi="宋体" w:hint="eastAsia"/>
        </w:rPr>
        <w:t>陆续通过号令、</w:t>
      </w:r>
      <w:r>
        <w:rPr>
          <w:rFonts w:ascii="宋体" w:hAnsi="宋体" w:hint="eastAsia"/>
        </w:rPr>
        <w:t>发文</w:t>
      </w:r>
      <w:r w:rsidR="00BA39E0">
        <w:rPr>
          <w:rFonts w:ascii="宋体" w:hAnsi="宋体" w:hint="eastAsia"/>
        </w:rPr>
        <w:t>等方式进一步规范</w:t>
      </w:r>
      <w:r>
        <w:rPr>
          <w:rFonts w:ascii="宋体" w:hAnsi="宋体" w:hint="eastAsia"/>
        </w:rPr>
        <w:t>采购和招投标市场</w:t>
      </w:r>
      <w:r w:rsidR="00BA39E0">
        <w:rPr>
          <w:rFonts w:ascii="宋体" w:hAnsi="宋体" w:hint="eastAsia"/>
        </w:rPr>
        <w:t>。</w:t>
      </w:r>
      <w:r>
        <w:rPr>
          <w:rFonts w:ascii="宋体" w:hAnsi="宋体" w:hint="eastAsia"/>
        </w:rPr>
        <w:t>对于</w:t>
      </w:r>
      <w:r w:rsidR="00AF0FCC">
        <w:rPr>
          <w:rFonts w:ascii="宋体" w:hAnsi="宋体" w:hint="eastAsia"/>
        </w:rPr>
        <w:t>企业</w:t>
      </w:r>
      <w:r w:rsidR="00BA39E0">
        <w:rPr>
          <w:rFonts w:ascii="宋体" w:hAnsi="宋体" w:hint="eastAsia"/>
        </w:rPr>
        <w:t>采购方式而言，一方面是</w:t>
      </w:r>
      <w:r w:rsidR="00AF0FCC">
        <w:rPr>
          <w:rFonts w:ascii="宋体" w:hAnsi="宋体" w:hint="eastAsia"/>
        </w:rPr>
        <w:t>依法</w:t>
      </w:r>
      <w:r w:rsidR="00BA39E0">
        <w:rPr>
          <w:rFonts w:ascii="宋体" w:hAnsi="宋体" w:hint="eastAsia"/>
        </w:rPr>
        <w:t>强制</w:t>
      </w:r>
      <w:r w:rsidR="00AF0FCC">
        <w:rPr>
          <w:rFonts w:ascii="宋体" w:hAnsi="宋体" w:hint="eastAsia"/>
        </w:rPr>
        <w:t>必须</w:t>
      </w:r>
      <w:r w:rsidR="007B27BF">
        <w:rPr>
          <w:rFonts w:ascii="宋体" w:hAnsi="宋体" w:hint="eastAsia"/>
        </w:rPr>
        <w:t>采用</w:t>
      </w:r>
      <w:r w:rsidR="00AF0FCC">
        <w:rPr>
          <w:rFonts w:ascii="宋体" w:hAnsi="宋体" w:hint="eastAsia"/>
        </w:rPr>
        <w:t>招标</w:t>
      </w:r>
      <w:r w:rsidR="007B27BF">
        <w:rPr>
          <w:rFonts w:ascii="宋体" w:hAnsi="宋体" w:hint="eastAsia"/>
        </w:rPr>
        <w:t>方式</w:t>
      </w:r>
      <w:r w:rsidR="00AF0FCC">
        <w:rPr>
          <w:rFonts w:ascii="宋体" w:hAnsi="宋体" w:hint="eastAsia"/>
        </w:rPr>
        <w:t>，</w:t>
      </w:r>
      <w:r w:rsidR="00BA39E0">
        <w:rPr>
          <w:rFonts w:ascii="宋体" w:hAnsi="宋体" w:hint="eastAsia"/>
        </w:rPr>
        <w:t>比如公开招标和邀请招标；另一方面是</w:t>
      </w:r>
      <w:r w:rsidR="00AF0FCC">
        <w:rPr>
          <w:rFonts w:ascii="宋体" w:hAnsi="宋体" w:hint="eastAsia"/>
        </w:rPr>
        <w:t>非强制性</w:t>
      </w:r>
      <w:r w:rsidR="00BA39E0">
        <w:rPr>
          <w:rFonts w:ascii="宋体" w:hAnsi="宋体" w:hint="eastAsia"/>
        </w:rPr>
        <w:t>要求的企业自主采购方式</w:t>
      </w:r>
      <w:r w:rsidR="00AF0FCC">
        <w:rPr>
          <w:rFonts w:ascii="宋体" w:hAnsi="宋体" w:hint="eastAsia"/>
        </w:rPr>
        <w:t>，比如竞争性谈判、磋商、单一来源、询价、框架协议等等。</w:t>
      </w:r>
      <w:r w:rsidR="007B27BF">
        <w:rPr>
          <w:rFonts w:ascii="宋体" w:hAnsi="宋体" w:hint="eastAsia"/>
        </w:rPr>
        <w:t>对企业而言，</w:t>
      </w:r>
      <w:r w:rsidR="00892316">
        <w:rPr>
          <w:rFonts w:ascii="宋体" w:hAnsi="宋体" w:hint="eastAsia"/>
        </w:rPr>
        <w:t>其面临的挑战是非招标方式采购怎么样才能不</w:t>
      </w:r>
      <w:r w:rsidR="007B27BF">
        <w:rPr>
          <w:rFonts w:ascii="宋体" w:hAnsi="宋体" w:hint="eastAsia"/>
        </w:rPr>
        <w:t>违反国家法律法规相关规定而又能保持自主灵活、效率效益优先？</w:t>
      </w:r>
      <w:r w:rsidR="00DF719F">
        <w:rPr>
          <w:rFonts w:ascii="宋体" w:hAnsi="宋体" w:hint="eastAsia"/>
        </w:rPr>
        <w:t>如何警示企业采购人员进行廉洁自律？</w:t>
      </w:r>
      <w:r w:rsidR="00D7093D">
        <w:rPr>
          <w:rFonts w:ascii="宋体" w:hAnsi="宋体" w:hint="eastAsia"/>
        </w:rPr>
        <w:t>自主进行采购时，如何科学编制采购文件、规划采购过程以此避免遭到供应商的质疑和投诉？</w:t>
      </w:r>
      <w:r w:rsidR="00E169E3">
        <w:rPr>
          <w:rFonts w:ascii="宋体" w:hAnsi="宋体"/>
        </w:rPr>
        <w:t xml:space="preserve"> </w:t>
      </w:r>
    </w:p>
    <w:p w14:paraId="17D1DB3B" w14:textId="3A345242" w:rsidR="007150EB" w:rsidRPr="00F22308" w:rsidRDefault="007B27BF" w:rsidP="00F22308">
      <w:pPr>
        <w:spacing w:line="360" w:lineRule="auto"/>
        <w:ind w:firstLineChars="200" w:firstLine="420"/>
        <w:rPr>
          <w:rFonts w:ascii="宋体" w:hAnsi="宋体"/>
        </w:rPr>
      </w:pPr>
      <w:r>
        <w:rPr>
          <w:rFonts w:ascii="宋体" w:hAnsi="宋体" w:hint="eastAsia"/>
        </w:rPr>
        <w:t>本课程</w:t>
      </w:r>
      <w:r w:rsidR="00D52A79">
        <w:rPr>
          <w:rFonts w:ascii="宋体" w:hAnsi="宋体" w:hint="eastAsia"/>
        </w:rPr>
        <w:t>，一方面</w:t>
      </w:r>
      <w:r w:rsidR="00D7093D">
        <w:rPr>
          <w:rFonts w:ascii="宋体" w:hAnsi="宋体" w:hint="eastAsia"/>
        </w:rPr>
        <w:t>帮助</w:t>
      </w:r>
      <w:r w:rsidR="00DF2E61">
        <w:rPr>
          <w:rFonts w:ascii="宋体" w:hAnsi="宋体" w:hint="eastAsia"/>
        </w:rPr>
        <w:t>企业</w:t>
      </w:r>
      <w:r w:rsidR="00D7093D">
        <w:rPr>
          <w:rFonts w:ascii="宋体" w:hAnsi="宋体" w:hint="eastAsia"/>
        </w:rPr>
        <w:t>采购管理人员</w:t>
      </w:r>
      <w:r w:rsidR="0087553D">
        <w:rPr>
          <w:rFonts w:ascii="宋体" w:hAnsi="宋体" w:hint="eastAsia"/>
        </w:rPr>
        <w:t>熟悉</w:t>
      </w:r>
      <w:r w:rsidR="00D7093D">
        <w:rPr>
          <w:rFonts w:ascii="宋体" w:hAnsi="宋体" w:hint="eastAsia"/>
        </w:rPr>
        <w:t>我国采购与招投标相关法律法规</w:t>
      </w:r>
      <w:r w:rsidR="00D52A79">
        <w:rPr>
          <w:rFonts w:ascii="宋体" w:hAnsi="宋体" w:hint="eastAsia"/>
        </w:rPr>
        <w:t>，</w:t>
      </w:r>
      <w:r w:rsidR="00D7093D">
        <w:rPr>
          <w:rFonts w:ascii="宋体" w:hAnsi="宋体" w:hint="eastAsia"/>
        </w:rPr>
        <w:t>对影响</w:t>
      </w:r>
      <w:r w:rsidR="00DF2E61">
        <w:rPr>
          <w:rFonts w:ascii="宋体" w:hAnsi="宋体" w:hint="eastAsia"/>
        </w:rPr>
        <w:t>企业</w:t>
      </w:r>
      <w:r w:rsidR="00D7093D">
        <w:rPr>
          <w:rFonts w:ascii="宋体" w:hAnsi="宋体" w:hint="eastAsia"/>
        </w:rPr>
        <w:t>采购的关键法律法规结合大量实际案例</w:t>
      </w:r>
      <w:r w:rsidR="005E100B">
        <w:rPr>
          <w:rFonts w:ascii="宋体" w:hAnsi="宋体" w:hint="eastAsia"/>
        </w:rPr>
        <w:t>深入</w:t>
      </w:r>
      <w:r w:rsidR="00D7093D">
        <w:rPr>
          <w:rFonts w:ascii="宋体" w:hAnsi="宋体" w:hint="eastAsia"/>
        </w:rPr>
        <w:t>解读</w:t>
      </w:r>
      <w:r w:rsidR="005E100B">
        <w:rPr>
          <w:rFonts w:ascii="宋体" w:hAnsi="宋体" w:hint="eastAsia"/>
        </w:rPr>
        <w:t>；</w:t>
      </w:r>
      <w:r w:rsidR="00DF719F">
        <w:rPr>
          <w:rFonts w:ascii="宋体" w:hAnsi="宋体" w:hint="eastAsia"/>
        </w:rPr>
        <w:t>一方面</w:t>
      </w:r>
      <w:r w:rsidR="00996723">
        <w:rPr>
          <w:rFonts w:ascii="宋体" w:hAnsi="宋体" w:hint="eastAsia"/>
        </w:rPr>
        <w:t>就招投标程序进行知识讲解与案例分析</w:t>
      </w:r>
      <w:r w:rsidR="00DF719F">
        <w:rPr>
          <w:rFonts w:ascii="宋体" w:hAnsi="宋体" w:hint="eastAsia"/>
        </w:rPr>
        <w:t>；</w:t>
      </w:r>
      <w:r w:rsidR="00D52A79">
        <w:rPr>
          <w:rFonts w:ascii="宋体" w:hAnsi="宋体" w:hint="eastAsia"/>
        </w:rPr>
        <w:t>一方面</w:t>
      </w:r>
      <w:r w:rsidR="00D7093D">
        <w:rPr>
          <w:rFonts w:ascii="宋体" w:hAnsi="宋体" w:hint="eastAsia"/>
        </w:rPr>
        <w:t>就</w:t>
      </w:r>
      <w:r w:rsidR="00DF2E61">
        <w:rPr>
          <w:rFonts w:ascii="宋体" w:hAnsi="宋体" w:hint="eastAsia"/>
        </w:rPr>
        <w:t>企业</w:t>
      </w:r>
      <w:r w:rsidR="00D7093D">
        <w:rPr>
          <w:rFonts w:ascii="宋体" w:hAnsi="宋体" w:hint="eastAsia"/>
        </w:rPr>
        <w:t>采购实际操作</w:t>
      </w:r>
      <w:r w:rsidR="005E100B">
        <w:rPr>
          <w:rFonts w:ascii="宋体" w:hAnsi="宋体" w:hint="eastAsia"/>
        </w:rPr>
        <w:t>规范给出专家意见；一方面就</w:t>
      </w:r>
      <w:r w:rsidR="0087553D">
        <w:rPr>
          <w:rFonts w:ascii="宋体" w:hAnsi="宋体" w:hint="eastAsia"/>
        </w:rPr>
        <w:t>采购过程中的</w:t>
      </w:r>
      <w:r w:rsidR="00D7093D">
        <w:rPr>
          <w:rFonts w:ascii="宋体" w:hAnsi="宋体" w:hint="eastAsia"/>
        </w:rPr>
        <w:t>注意事项</w:t>
      </w:r>
      <w:r w:rsidR="005E100B">
        <w:rPr>
          <w:rFonts w:ascii="宋体" w:hAnsi="宋体" w:hint="eastAsia"/>
        </w:rPr>
        <w:t>结合案例进一步</w:t>
      </w:r>
      <w:r w:rsidR="00D7093D">
        <w:rPr>
          <w:rFonts w:ascii="宋体" w:hAnsi="宋体" w:hint="eastAsia"/>
        </w:rPr>
        <w:t>说明</w:t>
      </w:r>
      <w:r w:rsidR="005E1835">
        <w:rPr>
          <w:rFonts w:ascii="宋体" w:hAnsi="宋体" w:hint="eastAsia"/>
        </w:rPr>
        <w:t>。</w:t>
      </w:r>
      <w:r w:rsidR="001D5E34" w:rsidRPr="00F22308">
        <w:rPr>
          <w:rFonts w:ascii="宋体" w:hAnsi="宋体" w:hint="eastAsia"/>
        </w:rPr>
        <w:t>本课程</w:t>
      </w:r>
      <w:r w:rsidR="007662FD">
        <w:rPr>
          <w:rFonts w:ascii="宋体" w:hAnsi="宋体" w:hint="eastAsia"/>
        </w:rPr>
        <w:t>就是对以上</w:t>
      </w:r>
      <w:r w:rsidR="00DF719F">
        <w:rPr>
          <w:rFonts w:ascii="宋体" w:hAnsi="宋体" w:hint="eastAsia"/>
        </w:rPr>
        <w:t>四</w:t>
      </w:r>
      <w:r w:rsidR="005E100B">
        <w:rPr>
          <w:rFonts w:ascii="宋体" w:hAnsi="宋体" w:hint="eastAsia"/>
        </w:rPr>
        <w:t>个</w:t>
      </w:r>
      <w:r w:rsidR="007662FD">
        <w:rPr>
          <w:rFonts w:ascii="宋体" w:hAnsi="宋体" w:hint="eastAsia"/>
        </w:rPr>
        <w:t>方面能力进行系统性阐述并加以</w:t>
      </w:r>
      <w:r w:rsidR="00E35554">
        <w:rPr>
          <w:rFonts w:ascii="宋体" w:hAnsi="宋体" w:hint="eastAsia"/>
        </w:rPr>
        <w:t>实战</w:t>
      </w:r>
      <w:r w:rsidR="007662FD">
        <w:rPr>
          <w:rFonts w:ascii="宋体" w:hAnsi="宋体" w:hint="eastAsia"/>
        </w:rPr>
        <w:t>案例分享，</w:t>
      </w:r>
      <w:r w:rsidR="000D2E17" w:rsidRPr="00F22308">
        <w:rPr>
          <w:rFonts w:ascii="宋体" w:hAnsi="宋体" w:hint="eastAsia"/>
        </w:rPr>
        <w:t>来帮助</w:t>
      </w:r>
      <w:r w:rsidR="00D74F41">
        <w:rPr>
          <w:rFonts w:ascii="宋体" w:hAnsi="宋体" w:hint="eastAsia"/>
        </w:rPr>
        <w:t>采购部门</w:t>
      </w:r>
      <w:r w:rsidR="007662FD">
        <w:rPr>
          <w:rFonts w:ascii="宋体" w:hAnsi="宋体" w:hint="eastAsia"/>
        </w:rPr>
        <w:t>学员全面</w:t>
      </w:r>
      <w:r w:rsidR="000D2E17" w:rsidRPr="00F22308">
        <w:rPr>
          <w:rFonts w:ascii="宋体" w:hAnsi="宋体" w:hint="eastAsia"/>
        </w:rPr>
        <w:t>提升</w:t>
      </w:r>
      <w:r w:rsidR="00D74F41">
        <w:rPr>
          <w:rFonts w:ascii="宋体" w:hAnsi="宋体" w:hint="eastAsia"/>
        </w:rPr>
        <w:t>采购</w:t>
      </w:r>
      <w:r w:rsidR="00DF719F">
        <w:rPr>
          <w:rFonts w:ascii="宋体" w:hAnsi="宋体" w:hint="eastAsia"/>
        </w:rPr>
        <w:t>招投标</w:t>
      </w:r>
      <w:r w:rsidR="000D2E17" w:rsidRPr="00F22308">
        <w:rPr>
          <w:rFonts w:ascii="宋体" w:hAnsi="宋体" w:hint="eastAsia"/>
        </w:rPr>
        <w:t>能力</w:t>
      </w:r>
      <w:r w:rsidR="00E35554">
        <w:rPr>
          <w:rFonts w:ascii="宋体" w:hAnsi="宋体" w:hint="eastAsia"/>
        </w:rPr>
        <w:t>和实战经验</w:t>
      </w:r>
      <w:r w:rsidR="00D7446B" w:rsidRPr="00F22308">
        <w:rPr>
          <w:rFonts w:ascii="宋体" w:hAnsi="宋体" w:hint="eastAsia"/>
        </w:rPr>
        <w:t>。</w:t>
      </w:r>
    </w:p>
    <w:p w14:paraId="68D41590" w14:textId="77777777" w:rsidR="00D7446B" w:rsidRPr="00D56754" w:rsidRDefault="00042911" w:rsidP="00D56754">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二、培训目标及收益</w:t>
      </w:r>
    </w:p>
    <w:p w14:paraId="2B4C18D2" w14:textId="62AE22BF" w:rsidR="00D7446B" w:rsidRDefault="00D56754" w:rsidP="00F22308">
      <w:pPr>
        <w:spacing w:line="360" w:lineRule="auto"/>
        <w:rPr>
          <w:rFonts w:ascii="宋体" w:hAnsi="宋体"/>
          <w:szCs w:val="21"/>
        </w:rPr>
      </w:pPr>
      <w:r>
        <w:rPr>
          <w:rFonts w:ascii="宋体" w:hAnsi="宋体" w:hint="eastAsia"/>
          <w:szCs w:val="21"/>
        </w:rPr>
        <w:t>1</w:t>
      </w:r>
      <w:r w:rsidR="008C32DD" w:rsidRPr="00F22308">
        <w:rPr>
          <w:rFonts w:ascii="宋体" w:hAnsi="宋体" w:hint="eastAsia"/>
          <w:szCs w:val="21"/>
        </w:rPr>
        <w:t>、</w:t>
      </w:r>
      <w:r w:rsidR="00D7446B" w:rsidRPr="00F22308">
        <w:rPr>
          <w:rFonts w:ascii="宋体" w:hAnsi="宋体" w:hint="eastAsia"/>
          <w:szCs w:val="21"/>
        </w:rPr>
        <w:t>熟悉招投标的</w:t>
      </w:r>
      <w:r>
        <w:rPr>
          <w:rFonts w:ascii="宋体" w:hAnsi="宋体" w:hint="eastAsia"/>
          <w:szCs w:val="21"/>
        </w:rPr>
        <w:t>法律法规、</w:t>
      </w:r>
      <w:r w:rsidR="00D7446B" w:rsidRPr="00F22308">
        <w:rPr>
          <w:rFonts w:ascii="宋体" w:hAnsi="宋体" w:hint="eastAsia"/>
          <w:szCs w:val="21"/>
        </w:rPr>
        <w:t>流程</w:t>
      </w:r>
      <w:r>
        <w:rPr>
          <w:rFonts w:ascii="宋体" w:hAnsi="宋体" w:hint="eastAsia"/>
          <w:szCs w:val="21"/>
        </w:rPr>
        <w:t>与程序</w:t>
      </w:r>
      <w:r w:rsidR="0087553D">
        <w:rPr>
          <w:rFonts w:ascii="宋体" w:hAnsi="宋体" w:hint="eastAsia"/>
          <w:szCs w:val="21"/>
        </w:rPr>
        <w:t>，防范风险；</w:t>
      </w:r>
    </w:p>
    <w:p w14:paraId="2160EC29" w14:textId="28E66D57" w:rsidR="00385420" w:rsidRPr="00F22308" w:rsidRDefault="00385420" w:rsidP="00F22308">
      <w:pPr>
        <w:spacing w:line="360" w:lineRule="auto"/>
        <w:rPr>
          <w:rFonts w:ascii="宋体" w:hAnsi="宋体"/>
          <w:szCs w:val="21"/>
        </w:rPr>
      </w:pPr>
      <w:r>
        <w:rPr>
          <w:rFonts w:ascii="宋体" w:hAnsi="宋体" w:hint="eastAsia"/>
          <w:szCs w:val="21"/>
        </w:rPr>
        <w:t>2、</w:t>
      </w:r>
      <w:r w:rsidR="00DF2E61">
        <w:rPr>
          <w:rFonts w:ascii="宋体" w:hAnsi="宋体" w:hint="eastAsia"/>
          <w:szCs w:val="21"/>
        </w:rPr>
        <w:t>借鉴</w:t>
      </w:r>
      <w:r>
        <w:rPr>
          <w:rFonts w:ascii="宋体" w:hAnsi="宋体" w:hint="eastAsia"/>
          <w:szCs w:val="21"/>
        </w:rPr>
        <w:t>国有企业采购</w:t>
      </w:r>
      <w:r w:rsidR="00A451A4">
        <w:rPr>
          <w:rFonts w:ascii="宋体" w:hAnsi="宋体" w:hint="eastAsia"/>
          <w:szCs w:val="21"/>
        </w:rPr>
        <w:t>操作</w:t>
      </w:r>
      <w:r>
        <w:rPr>
          <w:rFonts w:ascii="宋体" w:hAnsi="宋体" w:hint="eastAsia"/>
          <w:szCs w:val="21"/>
        </w:rPr>
        <w:t>规范</w:t>
      </w:r>
      <w:r w:rsidR="00DF2E61">
        <w:rPr>
          <w:rFonts w:ascii="宋体" w:hAnsi="宋体" w:hint="eastAsia"/>
          <w:szCs w:val="21"/>
        </w:rPr>
        <w:t>优化企业采购程序</w:t>
      </w:r>
    </w:p>
    <w:p w14:paraId="15196986" w14:textId="77777777" w:rsidR="0051705F"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三</w:t>
      </w:r>
      <w:r w:rsidR="0051705F" w:rsidRPr="00F22308">
        <w:rPr>
          <w:rFonts w:ascii="宋体" w:hAnsi="宋体" w:hint="eastAsia"/>
          <w:b/>
          <w:bCs/>
          <w:kern w:val="44"/>
          <w:sz w:val="30"/>
          <w:szCs w:val="30"/>
        </w:rPr>
        <w:t>、培训对象</w:t>
      </w:r>
    </w:p>
    <w:p w14:paraId="0AF1E524" w14:textId="04447A42" w:rsidR="00D816EA" w:rsidRPr="0000577B" w:rsidRDefault="00385420" w:rsidP="003D3F10">
      <w:pPr>
        <w:spacing w:line="360" w:lineRule="auto"/>
        <w:rPr>
          <w:rFonts w:ascii="宋体" w:hAnsi="宋体"/>
        </w:rPr>
      </w:pPr>
      <w:r>
        <w:rPr>
          <w:rFonts w:ascii="宋体" w:hAnsi="宋体" w:hint="eastAsia"/>
        </w:rPr>
        <w:t>企业</w:t>
      </w:r>
      <w:r w:rsidR="008E0132" w:rsidRPr="0000577B">
        <w:rPr>
          <w:rFonts w:ascii="宋体" w:hAnsi="宋体" w:hint="eastAsia"/>
        </w:rPr>
        <w:t>采购</w:t>
      </w:r>
      <w:r w:rsidR="00B32CD6">
        <w:rPr>
          <w:rFonts w:ascii="宋体" w:hAnsi="宋体" w:hint="eastAsia"/>
        </w:rPr>
        <w:t>人员与领导</w:t>
      </w:r>
    </w:p>
    <w:p w14:paraId="7CF0570A" w14:textId="77777777" w:rsidR="00D816EA"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四</w:t>
      </w:r>
      <w:r w:rsidR="0051705F" w:rsidRPr="00F22308">
        <w:rPr>
          <w:rFonts w:ascii="宋体" w:hAnsi="宋体" w:hint="eastAsia"/>
          <w:b/>
          <w:bCs/>
          <w:kern w:val="44"/>
          <w:sz w:val="30"/>
          <w:szCs w:val="30"/>
        </w:rPr>
        <w:t>、培训时间</w:t>
      </w:r>
    </w:p>
    <w:p w14:paraId="2B4806FB" w14:textId="77777777" w:rsidR="007D4303" w:rsidRPr="00D56754" w:rsidRDefault="00203F2D" w:rsidP="00F22308">
      <w:pPr>
        <w:spacing w:line="360" w:lineRule="auto"/>
        <w:rPr>
          <w:rFonts w:ascii="宋体" w:hAnsi="宋体"/>
          <w:b/>
          <w:bCs/>
          <w:color w:val="000000" w:themeColor="text1"/>
          <w:sz w:val="24"/>
        </w:rPr>
      </w:pPr>
      <w:r>
        <w:rPr>
          <w:rFonts w:ascii="宋体" w:hAnsi="宋体"/>
          <w:b/>
          <w:bCs/>
          <w:color w:val="000000" w:themeColor="text1"/>
          <w:sz w:val="24"/>
        </w:rPr>
        <w:t>1</w:t>
      </w:r>
      <w:r w:rsidR="00446822">
        <w:rPr>
          <w:rFonts w:ascii="宋体" w:hAnsi="宋体" w:hint="eastAsia"/>
          <w:b/>
          <w:bCs/>
          <w:color w:val="000000" w:themeColor="text1"/>
          <w:sz w:val="24"/>
        </w:rPr>
        <w:t>天</w:t>
      </w:r>
    </w:p>
    <w:p w14:paraId="56096C62" w14:textId="2184E6FE" w:rsidR="006512A8" w:rsidRDefault="00042911" w:rsidP="00DF6187">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lastRenderedPageBreak/>
        <w:t>五</w:t>
      </w:r>
      <w:r w:rsidR="00E16C76" w:rsidRPr="00F22308">
        <w:rPr>
          <w:rFonts w:ascii="宋体" w:hAnsi="宋体" w:hint="eastAsia"/>
          <w:b/>
          <w:bCs/>
          <w:kern w:val="44"/>
          <w:sz w:val="30"/>
          <w:szCs w:val="30"/>
        </w:rPr>
        <w:t>、培训课纲</w:t>
      </w:r>
    </w:p>
    <w:p w14:paraId="6BB0B864" w14:textId="0F410006" w:rsidR="00785B39" w:rsidRDefault="00DF6187" w:rsidP="00DF6187">
      <w:pPr>
        <w:spacing w:line="360" w:lineRule="auto"/>
        <w:rPr>
          <w:rFonts w:ascii="宋体" w:hAnsi="宋体"/>
          <w:b/>
          <w:szCs w:val="21"/>
        </w:rPr>
      </w:pPr>
      <w:bookmarkStart w:id="1" w:name="_Hlk55313827"/>
      <w:r w:rsidRPr="008D561D">
        <w:rPr>
          <w:rFonts w:ascii="宋体" w:hAnsi="宋体" w:hint="eastAsia"/>
          <w:b/>
          <w:szCs w:val="21"/>
        </w:rPr>
        <w:t>1</w:t>
      </w:r>
      <w:r w:rsidR="00047A84">
        <w:rPr>
          <w:rFonts w:ascii="宋体" w:hAnsi="宋体" w:hint="eastAsia"/>
          <w:b/>
          <w:szCs w:val="21"/>
        </w:rPr>
        <w:t>、</w:t>
      </w:r>
      <w:r w:rsidR="00A21F7E">
        <w:rPr>
          <w:rFonts w:ascii="宋体" w:hAnsi="宋体" w:hint="eastAsia"/>
          <w:b/>
          <w:szCs w:val="21"/>
        </w:rPr>
        <w:t>我国招标投标法律法规解读</w:t>
      </w:r>
    </w:p>
    <w:p w14:paraId="1C7CBFD5" w14:textId="7A643184" w:rsidR="004C1AB8" w:rsidRDefault="004C1AB8" w:rsidP="004C1AB8">
      <w:pPr>
        <w:spacing w:line="360" w:lineRule="auto"/>
        <w:ind w:leftChars="100" w:left="210"/>
        <w:rPr>
          <w:rFonts w:ascii="宋体" w:hAnsi="宋体"/>
          <w:bCs/>
          <w:szCs w:val="21"/>
        </w:rPr>
      </w:pPr>
      <w:bookmarkStart w:id="2" w:name="_Hlk55314108"/>
      <w:bookmarkEnd w:id="1"/>
      <w:r w:rsidRPr="004C1AB8">
        <w:rPr>
          <w:rFonts w:ascii="宋体" w:hAnsi="宋体" w:hint="eastAsia"/>
          <w:bCs/>
          <w:szCs w:val="21"/>
        </w:rPr>
        <w:t>1</w:t>
      </w:r>
      <w:r w:rsidRPr="004C1AB8">
        <w:rPr>
          <w:rFonts w:ascii="宋体" w:hAnsi="宋体"/>
          <w:bCs/>
          <w:szCs w:val="21"/>
        </w:rPr>
        <w:t>.1</w:t>
      </w:r>
      <w:r w:rsidR="00A21F7E">
        <w:rPr>
          <w:rFonts w:ascii="宋体" w:hAnsi="宋体" w:hint="eastAsia"/>
          <w:bCs/>
          <w:szCs w:val="21"/>
        </w:rPr>
        <w:t>《招标投标法》、《实施条例》、《必须招标的工程项目规定》</w:t>
      </w:r>
      <w:r w:rsidR="00EF2C6F">
        <w:rPr>
          <w:rFonts w:ascii="宋体" w:hAnsi="宋体" w:hint="eastAsia"/>
          <w:bCs/>
          <w:szCs w:val="21"/>
        </w:rPr>
        <w:t>（1</w:t>
      </w:r>
      <w:r w:rsidR="00EF2C6F">
        <w:rPr>
          <w:rFonts w:ascii="宋体" w:hAnsi="宋体"/>
          <w:bCs/>
          <w:szCs w:val="21"/>
        </w:rPr>
        <w:t>6</w:t>
      </w:r>
      <w:r w:rsidR="00EF2C6F">
        <w:rPr>
          <w:rFonts w:ascii="宋体" w:hAnsi="宋体" w:hint="eastAsia"/>
          <w:bCs/>
          <w:szCs w:val="21"/>
        </w:rPr>
        <w:t>号令）</w:t>
      </w:r>
      <w:r w:rsidR="00A21F7E">
        <w:rPr>
          <w:rFonts w:ascii="宋体" w:hAnsi="宋体" w:hint="eastAsia"/>
          <w:bCs/>
          <w:szCs w:val="21"/>
        </w:rPr>
        <w:t>解读与违法违规风险案例</w:t>
      </w:r>
      <w:bookmarkEnd w:id="2"/>
    </w:p>
    <w:p w14:paraId="78D80107" w14:textId="12BE506A" w:rsidR="00203F2D" w:rsidRDefault="00A9215C" w:rsidP="00203F2D">
      <w:pPr>
        <w:pStyle w:val="a8"/>
        <w:numPr>
          <w:ilvl w:val="0"/>
          <w:numId w:val="2"/>
        </w:numPr>
        <w:spacing w:line="360" w:lineRule="auto"/>
        <w:ind w:firstLineChars="0"/>
        <w:rPr>
          <w:rFonts w:ascii="宋体" w:hAnsi="宋体"/>
          <w:szCs w:val="21"/>
        </w:rPr>
      </w:pPr>
      <w:bookmarkStart w:id="3" w:name="_Hlk55315371"/>
      <w:r>
        <w:rPr>
          <w:rFonts w:ascii="宋体" w:hAnsi="宋体" w:hint="eastAsia"/>
          <w:szCs w:val="21"/>
        </w:rPr>
        <w:t>问与答：哪些</w:t>
      </w:r>
      <w:r w:rsidR="00075E15">
        <w:rPr>
          <w:rFonts w:ascii="宋体" w:hAnsi="宋体" w:hint="eastAsia"/>
          <w:szCs w:val="21"/>
        </w:rPr>
        <w:t>工程建设</w:t>
      </w:r>
      <w:r>
        <w:rPr>
          <w:rFonts w:ascii="宋体" w:hAnsi="宋体" w:hint="eastAsia"/>
          <w:szCs w:val="21"/>
        </w:rPr>
        <w:t>项目必须招标？</w:t>
      </w:r>
    </w:p>
    <w:p w14:paraId="28DE811D" w14:textId="7B7AF283" w:rsidR="00A9215C" w:rsidRDefault="00A9215C" w:rsidP="00203F2D">
      <w:pPr>
        <w:pStyle w:val="a8"/>
        <w:numPr>
          <w:ilvl w:val="0"/>
          <w:numId w:val="2"/>
        </w:numPr>
        <w:spacing w:line="360" w:lineRule="auto"/>
        <w:ind w:firstLineChars="0"/>
        <w:rPr>
          <w:rFonts w:ascii="宋体" w:hAnsi="宋体"/>
          <w:szCs w:val="21"/>
        </w:rPr>
      </w:pPr>
      <w:r>
        <w:rPr>
          <w:rFonts w:ascii="宋体" w:hAnsi="宋体" w:hint="eastAsia"/>
          <w:szCs w:val="21"/>
        </w:rPr>
        <w:t>问与答：什么是规避招标？化整为零，肢解招标？</w:t>
      </w:r>
    </w:p>
    <w:p w14:paraId="0A0306F0" w14:textId="30BAC7E1" w:rsidR="00A9215C" w:rsidRDefault="00A9215C" w:rsidP="00203F2D">
      <w:pPr>
        <w:pStyle w:val="a8"/>
        <w:numPr>
          <w:ilvl w:val="0"/>
          <w:numId w:val="2"/>
        </w:numPr>
        <w:spacing w:line="360" w:lineRule="auto"/>
        <w:ind w:firstLineChars="0"/>
        <w:rPr>
          <w:rFonts w:ascii="宋体" w:hAnsi="宋体"/>
          <w:szCs w:val="21"/>
        </w:rPr>
      </w:pPr>
      <w:r>
        <w:rPr>
          <w:rFonts w:ascii="宋体" w:hAnsi="宋体" w:hint="eastAsia"/>
          <w:szCs w:val="21"/>
        </w:rPr>
        <w:t>问与答：</w:t>
      </w:r>
      <w:r w:rsidR="00075E15">
        <w:rPr>
          <w:rFonts w:ascii="宋体" w:hAnsi="宋体" w:hint="eastAsia"/>
          <w:szCs w:val="21"/>
        </w:rPr>
        <w:t>公开招标和邀请招标的法定条件是什么？</w:t>
      </w:r>
    </w:p>
    <w:p w14:paraId="5F330F30" w14:textId="77777777" w:rsidR="00A409A3" w:rsidRPr="003C1646" w:rsidRDefault="00A409A3" w:rsidP="00A409A3">
      <w:pPr>
        <w:pStyle w:val="a8"/>
        <w:numPr>
          <w:ilvl w:val="0"/>
          <w:numId w:val="2"/>
        </w:numPr>
        <w:spacing w:line="360" w:lineRule="auto"/>
        <w:ind w:firstLineChars="0"/>
        <w:rPr>
          <w:rFonts w:ascii="宋体" w:hAnsi="宋体"/>
          <w:bCs/>
          <w:szCs w:val="21"/>
        </w:rPr>
      </w:pPr>
      <w:r>
        <w:rPr>
          <w:rFonts w:ascii="宋体" w:hAnsi="宋体" w:hint="eastAsia"/>
          <w:szCs w:val="21"/>
        </w:rPr>
        <w:t>问与答：招投标法明确禁止性的法律规定有哪些？</w:t>
      </w:r>
    </w:p>
    <w:p w14:paraId="619FD19B" w14:textId="77777777" w:rsidR="00B32CD6" w:rsidRDefault="00B32CD6" w:rsidP="00B32CD6">
      <w:pPr>
        <w:pStyle w:val="a8"/>
        <w:numPr>
          <w:ilvl w:val="0"/>
          <w:numId w:val="2"/>
        </w:numPr>
        <w:spacing w:line="360" w:lineRule="auto"/>
        <w:ind w:firstLineChars="0"/>
        <w:rPr>
          <w:rFonts w:ascii="宋体" w:hAnsi="宋体"/>
          <w:szCs w:val="21"/>
        </w:rPr>
      </w:pPr>
      <w:bookmarkStart w:id="4" w:name="_Hlk55315309"/>
      <w:bookmarkEnd w:id="3"/>
      <w:r w:rsidRPr="00D90311">
        <w:rPr>
          <w:rFonts w:ascii="宋体" w:hAnsi="宋体" w:hint="eastAsia"/>
          <w:szCs w:val="21"/>
        </w:rPr>
        <w:t>问与答：招标公告有效期、招标有效期、投标有效期到底是咋回事？</w:t>
      </w:r>
    </w:p>
    <w:p w14:paraId="0892C31B" w14:textId="03C7D1C2" w:rsidR="00A409A3" w:rsidRPr="00A409A3" w:rsidRDefault="00A409A3" w:rsidP="00A409A3">
      <w:pPr>
        <w:pStyle w:val="a8"/>
        <w:numPr>
          <w:ilvl w:val="0"/>
          <w:numId w:val="2"/>
        </w:numPr>
        <w:spacing w:line="360" w:lineRule="auto"/>
        <w:ind w:firstLineChars="0"/>
        <w:rPr>
          <w:rFonts w:ascii="宋体" w:hAnsi="宋体"/>
          <w:bCs/>
          <w:szCs w:val="21"/>
        </w:rPr>
      </w:pPr>
      <w:r>
        <w:rPr>
          <w:rFonts w:ascii="宋体" w:hAnsi="宋体" w:hint="eastAsia"/>
          <w:szCs w:val="21"/>
        </w:rPr>
        <w:t>问与答：关于开标、评标、中标、定标的法律规定是什么？</w:t>
      </w:r>
    </w:p>
    <w:p w14:paraId="02B9F1EA" w14:textId="45E8467A" w:rsidR="00075E15" w:rsidRDefault="00075E15" w:rsidP="00203F2D">
      <w:pPr>
        <w:pStyle w:val="a8"/>
        <w:numPr>
          <w:ilvl w:val="0"/>
          <w:numId w:val="2"/>
        </w:numPr>
        <w:spacing w:line="360" w:lineRule="auto"/>
        <w:ind w:firstLineChars="0"/>
        <w:rPr>
          <w:rFonts w:ascii="宋体" w:hAnsi="宋体"/>
          <w:szCs w:val="21"/>
        </w:rPr>
      </w:pPr>
      <w:r>
        <w:rPr>
          <w:rFonts w:ascii="宋体" w:hAnsi="宋体" w:hint="eastAsia"/>
          <w:szCs w:val="21"/>
        </w:rPr>
        <w:t>问与答：资格条件设置的“雷区”有哪些？</w:t>
      </w:r>
    </w:p>
    <w:p w14:paraId="7AE49361" w14:textId="47469874" w:rsidR="00075E15" w:rsidRDefault="00075E15" w:rsidP="00203F2D">
      <w:pPr>
        <w:pStyle w:val="a8"/>
        <w:numPr>
          <w:ilvl w:val="0"/>
          <w:numId w:val="2"/>
        </w:numPr>
        <w:spacing w:line="360" w:lineRule="auto"/>
        <w:ind w:firstLineChars="0"/>
        <w:rPr>
          <w:rFonts w:ascii="宋体" w:hAnsi="宋体"/>
          <w:szCs w:val="21"/>
        </w:rPr>
      </w:pPr>
      <w:r>
        <w:rPr>
          <w:rFonts w:ascii="宋体" w:hAnsi="宋体" w:hint="eastAsia"/>
          <w:szCs w:val="21"/>
        </w:rPr>
        <w:t>问与答：评审因素设置的“雷区”有哪些？</w:t>
      </w:r>
    </w:p>
    <w:p w14:paraId="52A12FEC" w14:textId="0A29AF2C" w:rsidR="00BF1F32" w:rsidRDefault="00BF1F32" w:rsidP="00BF1F32">
      <w:pPr>
        <w:pStyle w:val="a8"/>
        <w:numPr>
          <w:ilvl w:val="0"/>
          <w:numId w:val="2"/>
        </w:numPr>
        <w:spacing w:line="360" w:lineRule="auto"/>
        <w:ind w:firstLineChars="0"/>
        <w:rPr>
          <w:rFonts w:ascii="宋体" w:hAnsi="宋体"/>
          <w:szCs w:val="21"/>
        </w:rPr>
      </w:pPr>
      <w:r>
        <w:rPr>
          <w:rFonts w:ascii="宋体" w:hAnsi="宋体" w:hint="eastAsia"/>
          <w:szCs w:val="21"/>
        </w:rPr>
        <w:t>问与答：</w:t>
      </w:r>
      <w:r w:rsidR="00B71CED">
        <w:rPr>
          <w:rFonts w:ascii="宋体" w:hAnsi="宋体" w:hint="eastAsia"/>
          <w:szCs w:val="21"/>
        </w:rPr>
        <w:t>评审</w:t>
      </w:r>
      <w:r>
        <w:rPr>
          <w:rFonts w:ascii="宋体" w:hAnsi="宋体" w:hint="eastAsia"/>
          <w:szCs w:val="21"/>
        </w:rPr>
        <w:t>专家选择的“雷区”有</w:t>
      </w:r>
      <w:r w:rsidR="00B71CED">
        <w:rPr>
          <w:rFonts w:ascii="宋体" w:hAnsi="宋体" w:hint="eastAsia"/>
          <w:szCs w:val="21"/>
        </w:rPr>
        <w:t>哪些</w:t>
      </w:r>
      <w:r>
        <w:rPr>
          <w:rFonts w:ascii="宋体" w:hAnsi="宋体" w:hint="eastAsia"/>
          <w:szCs w:val="21"/>
        </w:rPr>
        <w:t>？</w:t>
      </w:r>
    </w:p>
    <w:bookmarkEnd w:id="4"/>
    <w:p w14:paraId="5223E757" w14:textId="4B0B40F8" w:rsidR="006512A8" w:rsidRDefault="006512A8" w:rsidP="00203F2D">
      <w:pPr>
        <w:pStyle w:val="a8"/>
        <w:numPr>
          <w:ilvl w:val="0"/>
          <w:numId w:val="2"/>
        </w:numPr>
        <w:spacing w:line="360" w:lineRule="auto"/>
        <w:ind w:firstLineChars="0"/>
        <w:rPr>
          <w:rFonts w:ascii="宋体" w:hAnsi="宋体"/>
          <w:szCs w:val="21"/>
        </w:rPr>
      </w:pPr>
      <w:r>
        <w:rPr>
          <w:rFonts w:ascii="宋体" w:hAnsi="宋体" w:hint="eastAsia"/>
          <w:szCs w:val="21"/>
        </w:rPr>
        <w:t>问与答：</w:t>
      </w:r>
      <w:r w:rsidRPr="006512A8">
        <w:rPr>
          <w:rFonts w:ascii="宋体" w:hAnsi="宋体" w:hint="eastAsia"/>
          <w:szCs w:val="21"/>
        </w:rPr>
        <w:t>某供应商营业执照经营范围没有包含</w:t>
      </w:r>
      <w:r>
        <w:rPr>
          <w:rFonts w:ascii="宋体" w:hAnsi="宋体" w:hint="eastAsia"/>
          <w:szCs w:val="21"/>
        </w:rPr>
        <w:t>投标</w:t>
      </w:r>
      <w:r w:rsidRPr="006512A8">
        <w:rPr>
          <w:rFonts w:ascii="宋体" w:hAnsi="宋体" w:hint="eastAsia"/>
          <w:szCs w:val="21"/>
        </w:rPr>
        <w:t>项目内容，是否列为无效投标？</w:t>
      </w:r>
    </w:p>
    <w:p w14:paraId="59F3838E" w14:textId="5ADC528D" w:rsidR="00B32CD6" w:rsidRDefault="00B32CD6" w:rsidP="00B32CD6">
      <w:pPr>
        <w:pStyle w:val="a8"/>
        <w:numPr>
          <w:ilvl w:val="0"/>
          <w:numId w:val="2"/>
        </w:numPr>
        <w:spacing w:line="360" w:lineRule="auto"/>
        <w:ind w:firstLineChars="0"/>
        <w:rPr>
          <w:rFonts w:ascii="宋体" w:hAnsi="宋体"/>
          <w:szCs w:val="21"/>
        </w:rPr>
      </w:pPr>
      <w:r>
        <w:rPr>
          <w:rFonts w:ascii="宋体" w:hAnsi="宋体" w:hint="eastAsia"/>
          <w:szCs w:val="21"/>
        </w:rPr>
        <w:t>问与答：</w:t>
      </w:r>
      <w:r w:rsidR="004B6701">
        <w:rPr>
          <w:rFonts w:ascii="宋体" w:hAnsi="宋体" w:hint="eastAsia"/>
          <w:szCs w:val="21"/>
        </w:rPr>
        <w:t>供应商</w:t>
      </w:r>
      <w:r w:rsidRPr="00630684">
        <w:rPr>
          <w:rFonts w:ascii="宋体" w:hAnsi="宋体" w:hint="eastAsia"/>
          <w:szCs w:val="21"/>
        </w:rPr>
        <w:t>资质失效</w:t>
      </w:r>
      <w:r>
        <w:rPr>
          <w:rFonts w:ascii="宋体" w:hAnsi="宋体" w:hint="eastAsia"/>
          <w:szCs w:val="21"/>
        </w:rPr>
        <w:t>了，</w:t>
      </w:r>
      <w:r w:rsidRPr="00630684">
        <w:rPr>
          <w:rFonts w:ascii="宋体" w:hAnsi="宋体" w:hint="eastAsia"/>
          <w:szCs w:val="21"/>
        </w:rPr>
        <w:t>合同还能继续吗？</w:t>
      </w:r>
    </w:p>
    <w:p w14:paraId="7FFA443C" w14:textId="77777777" w:rsidR="004B6701" w:rsidRDefault="004B6701" w:rsidP="004B6701">
      <w:pPr>
        <w:pStyle w:val="a8"/>
        <w:numPr>
          <w:ilvl w:val="0"/>
          <w:numId w:val="2"/>
        </w:numPr>
        <w:spacing w:line="360" w:lineRule="auto"/>
        <w:ind w:firstLineChars="0"/>
        <w:rPr>
          <w:rFonts w:ascii="宋体" w:hAnsi="宋体"/>
          <w:szCs w:val="21"/>
        </w:rPr>
      </w:pPr>
      <w:r>
        <w:rPr>
          <w:rFonts w:ascii="宋体" w:hAnsi="宋体" w:hint="eastAsia"/>
          <w:szCs w:val="21"/>
        </w:rPr>
        <w:t>问与答：</w:t>
      </w:r>
      <w:r w:rsidRPr="00BF1F32">
        <w:rPr>
          <w:rFonts w:ascii="宋体" w:hAnsi="宋体" w:hint="eastAsia"/>
          <w:szCs w:val="21"/>
        </w:rPr>
        <w:t>中标通知书下发以后，发包人拒绝与承包人签订施工合同，究竟应承担何种法律责任？</w:t>
      </w:r>
    </w:p>
    <w:p w14:paraId="7B00716D" w14:textId="1D3A0425" w:rsidR="00EF2C6F" w:rsidRDefault="00EF2C6F" w:rsidP="00203F2D">
      <w:pPr>
        <w:pStyle w:val="a8"/>
        <w:numPr>
          <w:ilvl w:val="0"/>
          <w:numId w:val="2"/>
        </w:numPr>
        <w:spacing w:line="360" w:lineRule="auto"/>
        <w:ind w:firstLineChars="0"/>
        <w:rPr>
          <w:rFonts w:ascii="宋体" w:hAnsi="宋体"/>
          <w:szCs w:val="21"/>
        </w:rPr>
      </w:pPr>
      <w:r>
        <w:rPr>
          <w:rFonts w:ascii="宋体" w:hAnsi="宋体" w:hint="eastAsia"/>
          <w:szCs w:val="21"/>
        </w:rPr>
        <w:t>案例分析：</w:t>
      </w:r>
      <w:r w:rsidR="00BF1F32">
        <w:rPr>
          <w:rFonts w:ascii="宋体" w:hAnsi="宋体" w:hint="eastAsia"/>
          <w:szCs w:val="21"/>
        </w:rPr>
        <w:t>“黑白合同”是否有效？以何种计价方式为准？</w:t>
      </w:r>
      <w:r w:rsidR="00BF1F32">
        <w:rPr>
          <w:rFonts w:ascii="宋体" w:hAnsi="宋体"/>
          <w:szCs w:val="21"/>
        </w:rPr>
        <w:t xml:space="preserve"> </w:t>
      </w:r>
    </w:p>
    <w:p w14:paraId="569908CD" w14:textId="77777777" w:rsidR="004B6701" w:rsidRDefault="00EF2C6F" w:rsidP="004B6701">
      <w:pPr>
        <w:pStyle w:val="a8"/>
        <w:numPr>
          <w:ilvl w:val="0"/>
          <w:numId w:val="2"/>
        </w:numPr>
        <w:spacing w:line="360" w:lineRule="auto"/>
        <w:ind w:firstLineChars="0"/>
        <w:rPr>
          <w:rFonts w:ascii="宋体" w:hAnsi="宋体"/>
          <w:szCs w:val="21"/>
        </w:rPr>
      </w:pPr>
      <w:r>
        <w:rPr>
          <w:rFonts w:ascii="宋体" w:hAnsi="宋体" w:hint="eastAsia"/>
          <w:szCs w:val="21"/>
        </w:rPr>
        <w:t>案例分析：</w:t>
      </w:r>
      <w:r w:rsidR="00BF1F32">
        <w:rPr>
          <w:rFonts w:ascii="宋体" w:hAnsi="宋体" w:hint="eastAsia"/>
          <w:szCs w:val="21"/>
        </w:rPr>
        <w:t>资质出借人是否承担发包人的赔偿损失？</w:t>
      </w:r>
    </w:p>
    <w:p w14:paraId="194D70DF" w14:textId="6645672A" w:rsidR="00B32CD6" w:rsidRDefault="004B6701" w:rsidP="004B6701">
      <w:pPr>
        <w:pStyle w:val="a8"/>
        <w:numPr>
          <w:ilvl w:val="0"/>
          <w:numId w:val="2"/>
        </w:numPr>
        <w:spacing w:line="360" w:lineRule="auto"/>
        <w:ind w:firstLineChars="0"/>
        <w:rPr>
          <w:rFonts w:ascii="宋体" w:hAnsi="宋体"/>
          <w:szCs w:val="21"/>
        </w:rPr>
      </w:pPr>
      <w:r w:rsidRPr="004B6701">
        <w:rPr>
          <w:rFonts w:ascii="宋体" w:hAnsi="宋体" w:hint="eastAsia"/>
          <w:szCs w:val="21"/>
        </w:rPr>
        <w:t>案例分析：设备带安装项目收取质量保证金合法吗？</w:t>
      </w:r>
    </w:p>
    <w:p w14:paraId="0F9398B8" w14:textId="5BDFDB89" w:rsidR="001632C5" w:rsidRPr="004B6701" w:rsidRDefault="001632C5" w:rsidP="004B6701">
      <w:pPr>
        <w:pStyle w:val="a8"/>
        <w:numPr>
          <w:ilvl w:val="0"/>
          <w:numId w:val="2"/>
        </w:numPr>
        <w:spacing w:line="360" w:lineRule="auto"/>
        <w:ind w:firstLineChars="0"/>
        <w:rPr>
          <w:rFonts w:ascii="宋体" w:hAnsi="宋体"/>
          <w:szCs w:val="21"/>
        </w:rPr>
      </w:pPr>
      <w:r>
        <w:rPr>
          <w:rFonts w:ascii="宋体" w:hAnsi="宋体" w:hint="eastAsia"/>
          <w:szCs w:val="21"/>
        </w:rPr>
        <w:t>新法解读：新招投标标法解读</w:t>
      </w:r>
    </w:p>
    <w:p w14:paraId="0238497E" w14:textId="4DE38DCB" w:rsidR="00EF2C6F" w:rsidRDefault="004C1AB8" w:rsidP="00EF2C6F">
      <w:pPr>
        <w:spacing w:line="360" w:lineRule="auto"/>
        <w:ind w:leftChars="100" w:left="210"/>
        <w:rPr>
          <w:rFonts w:ascii="宋体" w:hAnsi="宋体"/>
          <w:bCs/>
          <w:szCs w:val="21"/>
        </w:rPr>
      </w:pPr>
      <w:r w:rsidRPr="004C1AB8">
        <w:rPr>
          <w:rFonts w:ascii="宋体" w:hAnsi="宋体" w:hint="eastAsia"/>
          <w:bCs/>
          <w:szCs w:val="21"/>
        </w:rPr>
        <w:t>1</w:t>
      </w:r>
      <w:r w:rsidRPr="004C1AB8">
        <w:rPr>
          <w:rFonts w:ascii="宋体" w:hAnsi="宋体"/>
          <w:bCs/>
          <w:szCs w:val="21"/>
        </w:rPr>
        <w:t>.2</w:t>
      </w:r>
      <w:r w:rsidR="00EF2C6F">
        <w:rPr>
          <w:rFonts w:ascii="宋体" w:hAnsi="宋体" w:hint="eastAsia"/>
          <w:bCs/>
          <w:szCs w:val="21"/>
        </w:rPr>
        <w:t>《政府采购法》、《实施条例》、《货物和服务招投标管理办法》（8</w:t>
      </w:r>
      <w:r w:rsidR="00EF2C6F">
        <w:rPr>
          <w:rFonts w:ascii="宋体" w:hAnsi="宋体"/>
          <w:bCs/>
          <w:szCs w:val="21"/>
        </w:rPr>
        <w:t>7</w:t>
      </w:r>
      <w:r w:rsidR="00EF2C6F">
        <w:rPr>
          <w:rFonts w:ascii="宋体" w:hAnsi="宋体" w:hint="eastAsia"/>
          <w:bCs/>
          <w:szCs w:val="21"/>
        </w:rPr>
        <w:t>号令）、《非招标采购管理办法》（7</w:t>
      </w:r>
      <w:r w:rsidR="00EF2C6F">
        <w:rPr>
          <w:rFonts w:ascii="宋体" w:hAnsi="宋体"/>
          <w:bCs/>
          <w:szCs w:val="21"/>
        </w:rPr>
        <w:t>4</w:t>
      </w:r>
      <w:r w:rsidR="00EF2C6F">
        <w:rPr>
          <w:rFonts w:ascii="宋体" w:hAnsi="宋体" w:hint="eastAsia"/>
          <w:bCs/>
          <w:szCs w:val="21"/>
        </w:rPr>
        <w:t>号令）解读与违法违规风险案例</w:t>
      </w:r>
      <w:r w:rsidR="00B32CD6">
        <w:rPr>
          <w:rFonts w:ascii="宋体" w:hAnsi="宋体" w:hint="eastAsia"/>
          <w:bCs/>
          <w:szCs w:val="21"/>
        </w:rPr>
        <w:t>（通过学习政府采购法学习非招标采购方式的处理）</w:t>
      </w:r>
    </w:p>
    <w:p w14:paraId="53FA62A1" w14:textId="068DD49C" w:rsidR="00AF3516" w:rsidRDefault="00AF3516" w:rsidP="007F1ABD">
      <w:pPr>
        <w:pStyle w:val="a8"/>
        <w:numPr>
          <w:ilvl w:val="0"/>
          <w:numId w:val="2"/>
        </w:numPr>
        <w:spacing w:line="360" w:lineRule="auto"/>
        <w:ind w:firstLineChars="0"/>
        <w:rPr>
          <w:rFonts w:ascii="宋体" w:hAnsi="宋体"/>
          <w:szCs w:val="21"/>
        </w:rPr>
      </w:pPr>
      <w:r>
        <w:rPr>
          <w:rFonts w:ascii="宋体" w:hAnsi="宋体" w:hint="eastAsia"/>
          <w:szCs w:val="21"/>
        </w:rPr>
        <w:t>问与答：政府采购六种采购方式的区别是什么？</w:t>
      </w:r>
    </w:p>
    <w:p w14:paraId="1B14CA85" w14:textId="6BEBC8F0" w:rsidR="00385420" w:rsidRDefault="00EF2C6F" w:rsidP="007F1ABD">
      <w:pPr>
        <w:pStyle w:val="a8"/>
        <w:numPr>
          <w:ilvl w:val="0"/>
          <w:numId w:val="2"/>
        </w:numPr>
        <w:spacing w:line="360" w:lineRule="auto"/>
        <w:ind w:firstLineChars="0"/>
        <w:rPr>
          <w:rFonts w:ascii="宋体" w:hAnsi="宋体"/>
          <w:szCs w:val="21"/>
        </w:rPr>
      </w:pPr>
      <w:r>
        <w:rPr>
          <w:rFonts w:ascii="宋体" w:hAnsi="宋体" w:hint="eastAsia"/>
          <w:szCs w:val="21"/>
        </w:rPr>
        <w:t>问与答：《政府采购法》与《招标投标法》的界定范围是什么？</w:t>
      </w:r>
    </w:p>
    <w:p w14:paraId="4F888BFC" w14:textId="78906E10" w:rsidR="00A3530A" w:rsidRDefault="00A3530A" w:rsidP="007F1ABD">
      <w:pPr>
        <w:pStyle w:val="a8"/>
        <w:numPr>
          <w:ilvl w:val="0"/>
          <w:numId w:val="2"/>
        </w:numPr>
        <w:spacing w:line="360" w:lineRule="auto"/>
        <w:ind w:firstLineChars="0"/>
        <w:rPr>
          <w:rFonts w:ascii="宋体" w:hAnsi="宋体"/>
          <w:szCs w:val="21"/>
        </w:rPr>
      </w:pPr>
      <w:r>
        <w:rPr>
          <w:rFonts w:ascii="宋体" w:hAnsi="宋体" w:hint="eastAsia"/>
          <w:szCs w:val="21"/>
        </w:rPr>
        <w:t>问与答：新版政府采购法的框架协议</w:t>
      </w:r>
      <w:r w:rsidR="001632C5">
        <w:rPr>
          <w:rFonts w:ascii="宋体" w:hAnsi="宋体" w:hint="eastAsia"/>
          <w:szCs w:val="21"/>
        </w:rPr>
        <w:t>采购形式的内容和特点是什么？</w:t>
      </w:r>
    </w:p>
    <w:p w14:paraId="1152ACB4" w14:textId="0CB5CDE5" w:rsidR="004B6701" w:rsidRDefault="004B6701" w:rsidP="00561BB1">
      <w:pPr>
        <w:spacing w:line="360" w:lineRule="auto"/>
        <w:ind w:leftChars="100" w:left="210"/>
        <w:rPr>
          <w:rFonts w:ascii="宋体" w:hAnsi="宋体"/>
          <w:b/>
          <w:szCs w:val="21"/>
        </w:rPr>
      </w:pPr>
      <w:r w:rsidRPr="00561BB1">
        <w:rPr>
          <w:rFonts w:ascii="宋体" w:hAnsi="宋体"/>
          <w:bCs/>
          <w:szCs w:val="21"/>
        </w:rPr>
        <w:t>1.3</w:t>
      </w:r>
      <w:r w:rsidRPr="00561BB1">
        <w:rPr>
          <w:rFonts w:ascii="宋体" w:hAnsi="宋体" w:hint="eastAsia"/>
          <w:bCs/>
          <w:szCs w:val="21"/>
        </w:rPr>
        <w:t>关于招投标主体资质的若干问题</w:t>
      </w:r>
    </w:p>
    <w:p w14:paraId="49016FE0" w14:textId="77777777" w:rsidR="004B6701" w:rsidRPr="00AA5459" w:rsidRDefault="004B6701" w:rsidP="004B6701">
      <w:pPr>
        <w:pStyle w:val="a8"/>
        <w:numPr>
          <w:ilvl w:val="0"/>
          <w:numId w:val="2"/>
        </w:numPr>
        <w:spacing w:line="360" w:lineRule="auto"/>
        <w:ind w:firstLineChars="0"/>
        <w:rPr>
          <w:rFonts w:ascii="宋体" w:hAnsi="宋体"/>
          <w:szCs w:val="21"/>
        </w:rPr>
      </w:pPr>
      <w:r>
        <w:rPr>
          <w:rFonts w:ascii="宋体" w:hAnsi="宋体" w:hint="eastAsia"/>
          <w:szCs w:val="21"/>
        </w:rPr>
        <w:t>问与答</w:t>
      </w:r>
      <w:r w:rsidRPr="00AA5459">
        <w:rPr>
          <w:rFonts w:ascii="宋体" w:hAnsi="宋体" w:hint="eastAsia"/>
          <w:szCs w:val="21"/>
        </w:rPr>
        <w:t>：分公司是否具备独立参与政府采购活动的资格？</w:t>
      </w:r>
    </w:p>
    <w:p w14:paraId="572DBE10" w14:textId="77777777" w:rsidR="004B6701" w:rsidRPr="00AA5459" w:rsidRDefault="004B6701" w:rsidP="004B6701">
      <w:pPr>
        <w:pStyle w:val="a8"/>
        <w:numPr>
          <w:ilvl w:val="0"/>
          <w:numId w:val="2"/>
        </w:numPr>
        <w:spacing w:line="360" w:lineRule="auto"/>
        <w:ind w:firstLineChars="0"/>
        <w:rPr>
          <w:rFonts w:ascii="宋体" w:hAnsi="宋体"/>
          <w:szCs w:val="21"/>
        </w:rPr>
      </w:pPr>
      <w:r>
        <w:rPr>
          <w:rFonts w:ascii="宋体" w:hAnsi="宋体" w:hint="eastAsia"/>
          <w:szCs w:val="21"/>
        </w:rPr>
        <w:t>问与答</w:t>
      </w:r>
      <w:r w:rsidRPr="00AA5459">
        <w:rPr>
          <w:rFonts w:ascii="宋体" w:hAnsi="宋体" w:hint="eastAsia"/>
          <w:szCs w:val="21"/>
        </w:rPr>
        <w:t>：分公司具有的经营许可资质，总公司能否在招投标活动中使用其经营许可资质吗？</w:t>
      </w:r>
    </w:p>
    <w:p w14:paraId="10E155EA" w14:textId="77777777" w:rsidR="004B6701" w:rsidRPr="00AA5459" w:rsidRDefault="004B6701" w:rsidP="004B6701">
      <w:pPr>
        <w:pStyle w:val="a8"/>
        <w:numPr>
          <w:ilvl w:val="0"/>
          <w:numId w:val="2"/>
        </w:numPr>
        <w:spacing w:line="360" w:lineRule="auto"/>
        <w:ind w:firstLineChars="0"/>
        <w:rPr>
          <w:rFonts w:ascii="宋体" w:hAnsi="宋体"/>
          <w:szCs w:val="21"/>
        </w:rPr>
      </w:pPr>
      <w:r>
        <w:rPr>
          <w:rFonts w:ascii="宋体" w:hAnsi="宋体" w:hint="eastAsia"/>
          <w:szCs w:val="21"/>
        </w:rPr>
        <w:t>问与答</w:t>
      </w:r>
      <w:r w:rsidRPr="00AA5459">
        <w:rPr>
          <w:rFonts w:ascii="宋体" w:hAnsi="宋体" w:hint="eastAsia"/>
          <w:szCs w:val="21"/>
        </w:rPr>
        <w:t>：分公司用公司的资质和业绩参与投标行吗？</w:t>
      </w:r>
    </w:p>
    <w:p w14:paraId="2FA9AD47" w14:textId="77777777" w:rsidR="004B6701" w:rsidRPr="00AA5459" w:rsidRDefault="004B6701" w:rsidP="004B6701">
      <w:pPr>
        <w:pStyle w:val="a8"/>
        <w:numPr>
          <w:ilvl w:val="0"/>
          <w:numId w:val="2"/>
        </w:numPr>
        <w:spacing w:line="360" w:lineRule="auto"/>
        <w:ind w:firstLineChars="0"/>
        <w:rPr>
          <w:rFonts w:ascii="宋体" w:hAnsi="宋体"/>
          <w:szCs w:val="21"/>
        </w:rPr>
      </w:pPr>
      <w:r>
        <w:rPr>
          <w:rFonts w:ascii="宋体" w:hAnsi="宋体" w:hint="eastAsia"/>
          <w:szCs w:val="21"/>
        </w:rPr>
        <w:lastRenderedPageBreak/>
        <w:t>问与答</w:t>
      </w:r>
      <w:r w:rsidRPr="00AA5459">
        <w:rPr>
          <w:rFonts w:ascii="宋体" w:hAnsi="宋体" w:hint="eastAsia"/>
          <w:szCs w:val="21"/>
        </w:rPr>
        <w:t>：总公司中标能否委托分公司签订合同、履行合同？</w:t>
      </w:r>
    </w:p>
    <w:p w14:paraId="1B694A45" w14:textId="77777777" w:rsidR="004B6701" w:rsidRDefault="004B6701" w:rsidP="004B6701">
      <w:pPr>
        <w:pStyle w:val="a8"/>
        <w:numPr>
          <w:ilvl w:val="0"/>
          <w:numId w:val="2"/>
        </w:numPr>
        <w:spacing w:line="360" w:lineRule="auto"/>
        <w:ind w:firstLineChars="0"/>
        <w:rPr>
          <w:rFonts w:ascii="宋体" w:hAnsi="宋体"/>
          <w:szCs w:val="21"/>
        </w:rPr>
      </w:pPr>
      <w:r>
        <w:rPr>
          <w:rFonts w:ascii="宋体" w:hAnsi="宋体" w:hint="eastAsia"/>
          <w:szCs w:val="21"/>
        </w:rPr>
        <w:t>问与答</w:t>
      </w:r>
      <w:r w:rsidRPr="00AA5459">
        <w:rPr>
          <w:rFonts w:ascii="宋体" w:hAnsi="宋体" w:hint="eastAsia"/>
          <w:szCs w:val="21"/>
        </w:rPr>
        <w:t>：分公司因违法经营受到较大数额罚款的行政处罚，总公司的投标资格会受到影响吗？</w:t>
      </w:r>
    </w:p>
    <w:p w14:paraId="31530BDD" w14:textId="77777777" w:rsidR="004B6701" w:rsidRPr="00AA5459" w:rsidRDefault="004B6701" w:rsidP="004B6701">
      <w:pPr>
        <w:pStyle w:val="a8"/>
        <w:numPr>
          <w:ilvl w:val="0"/>
          <w:numId w:val="2"/>
        </w:numPr>
        <w:spacing w:line="360" w:lineRule="auto"/>
        <w:ind w:firstLineChars="0"/>
        <w:rPr>
          <w:rFonts w:ascii="宋体" w:hAnsi="宋体"/>
          <w:szCs w:val="21"/>
        </w:rPr>
      </w:pPr>
      <w:r>
        <w:rPr>
          <w:rFonts w:ascii="宋体" w:hAnsi="宋体" w:hint="eastAsia"/>
          <w:szCs w:val="21"/>
        </w:rPr>
        <w:t>问与答</w:t>
      </w:r>
      <w:r w:rsidRPr="00AA5459">
        <w:rPr>
          <w:rFonts w:ascii="宋体" w:hAnsi="宋体" w:hint="eastAsia"/>
          <w:szCs w:val="21"/>
        </w:rPr>
        <w:t>：子公司是否具备独立参与政府采购活动的资格？</w:t>
      </w:r>
    </w:p>
    <w:p w14:paraId="59FAEC1C" w14:textId="77777777" w:rsidR="004B6701" w:rsidRPr="00AA5459" w:rsidRDefault="004B6701" w:rsidP="004B6701">
      <w:pPr>
        <w:pStyle w:val="a8"/>
        <w:numPr>
          <w:ilvl w:val="0"/>
          <w:numId w:val="2"/>
        </w:numPr>
        <w:spacing w:line="360" w:lineRule="auto"/>
        <w:ind w:firstLineChars="0"/>
        <w:rPr>
          <w:rFonts w:ascii="宋体" w:hAnsi="宋体"/>
          <w:szCs w:val="21"/>
        </w:rPr>
      </w:pPr>
      <w:r>
        <w:rPr>
          <w:rFonts w:ascii="宋体" w:hAnsi="宋体" w:hint="eastAsia"/>
          <w:szCs w:val="21"/>
        </w:rPr>
        <w:t>问与答</w:t>
      </w:r>
      <w:r w:rsidRPr="00AA5459">
        <w:rPr>
          <w:rFonts w:ascii="宋体" w:hAnsi="宋体" w:hint="eastAsia"/>
          <w:szCs w:val="21"/>
        </w:rPr>
        <w:t>：子公司具有的经营许可资质，总公司能否在招投标活动中使用其经营许可资质吗？</w:t>
      </w:r>
    </w:p>
    <w:p w14:paraId="0A40CB50" w14:textId="77777777" w:rsidR="004B6701" w:rsidRDefault="004B6701" w:rsidP="004B6701">
      <w:pPr>
        <w:pStyle w:val="a8"/>
        <w:numPr>
          <w:ilvl w:val="0"/>
          <w:numId w:val="2"/>
        </w:numPr>
        <w:spacing w:line="360" w:lineRule="auto"/>
        <w:ind w:firstLineChars="0"/>
        <w:rPr>
          <w:rFonts w:ascii="宋体" w:hAnsi="宋体"/>
          <w:szCs w:val="21"/>
        </w:rPr>
      </w:pPr>
      <w:r>
        <w:rPr>
          <w:rFonts w:ascii="宋体" w:hAnsi="宋体" w:hint="eastAsia"/>
          <w:szCs w:val="21"/>
        </w:rPr>
        <w:t>问与答</w:t>
      </w:r>
      <w:r w:rsidRPr="00AA5459">
        <w:rPr>
          <w:rFonts w:ascii="宋体" w:hAnsi="宋体" w:hint="eastAsia"/>
          <w:szCs w:val="21"/>
        </w:rPr>
        <w:t>：（全资）子公司用总公司的资质和业绩参与投标行吗？</w:t>
      </w:r>
    </w:p>
    <w:p w14:paraId="72C46712" w14:textId="77777777" w:rsidR="004B6701" w:rsidRDefault="004B6701" w:rsidP="004B6701">
      <w:pPr>
        <w:pStyle w:val="a8"/>
        <w:numPr>
          <w:ilvl w:val="0"/>
          <w:numId w:val="2"/>
        </w:numPr>
        <w:spacing w:line="360" w:lineRule="auto"/>
        <w:ind w:firstLineChars="0"/>
        <w:rPr>
          <w:rFonts w:ascii="宋体" w:hAnsi="宋体"/>
          <w:szCs w:val="21"/>
        </w:rPr>
      </w:pPr>
      <w:r w:rsidRPr="00AA5459">
        <w:rPr>
          <w:rFonts w:ascii="宋体" w:hAnsi="宋体" w:hint="eastAsia"/>
          <w:szCs w:val="21"/>
        </w:rPr>
        <w:t>问</w:t>
      </w:r>
      <w:r>
        <w:rPr>
          <w:rFonts w:ascii="宋体" w:hAnsi="宋体" w:hint="eastAsia"/>
          <w:szCs w:val="21"/>
        </w:rPr>
        <w:t>与答</w:t>
      </w:r>
      <w:r w:rsidRPr="00AA5459">
        <w:rPr>
          <w:rFonts w:ascii="宋体" w:hAnsi="宋体" w:hint="eastAsia"/>
          <w:szCs w:val="21"/>
        </w:rPr>
        <w:t>：母、子公司是否可以参与同一政府采购项目投标？</w:t>
      </w:r>
    </w:p>
    <w:p w14:paraId="73B3016A" w14:textId="77777777" w:rsidR="004B6701" w:rsidRDefault="004B6701" w:rsidP="004B6701">
      <w:pPr>
        <w:pStyle w:val="a8"/>
        <w:numPr>
          <w:ilvl w:val="0"/>
          <w:numId w:val="2"/>
        </w:numPr>
        <w:spacing w:line="360" w:lineRule="auto"/>
        <w:ind w:firstLineChars="0"/>
        <w:rPr>
          <w:rFonts w:ascii="宋体" w:hAnsi="宋体"/>
          <w:szCs w:val="21"/>
        </w:rPr>
      </w:pPr>
      <w:r w:rsidRPr="00AA5459">
        <w:rPr>
          <w:rFonts w:ascii="宋体" w:hAnsi="宋体" w:hint="eastAsia"/>
          <w:szCs w:val="21"/>
        </w:rPr>
        <w:t>问</w:t>
      </w:r>
      <w:r>
        <w:rPr>
          <w:rFonts w:ascii="宋体" w:hAnsi="宋体" w:hint="eastAsia"/>
          <w:szCs w:val="21"/>
        </w:rPr>
        <w:t>与答</w:t>
      </w:r>
      <w:r w:rsidRPr="00AA5459">
        <w:rPr>
          <w:rFonts w:ascii="宋体" w:hAnsi="宋体" w:hint="eastAsia"/>
          <w:szCs w:val="21"/>
        </w:rPr>
        <w:t>：母公司是否可以不通过投标而直接做其全资子公司的工程？</w:t>
      </w:r>
    </w:p>
    <w:p w14:paraId="354A44A8" w14:textId="77777777" w:rsidR="004B6701" w:rsidRDefault="004B6701" w:rsidP="004B6701">
      <w:pPr>
        <w:pStyle w:val="a8"/>
        <w:numPr>
          <w:ilvl w:val="0"/>
          <w:numId w:val="2"/>
        </w:numPr>
        <w:spacing w:line="360" w:lineRule="auto"/>
        <w:ind w:firstLineChars="0"/>
        <w:rPr>
          <w:rFonts w:ascii="宋体" w:hAnsi="宋体"/>
          <w:szCs w:val="21"/>
        </w:rPr>
      </w:pPr>
      <w:r w:rsidRPr="00AA5459">
        <w:rPr>
          <w:rFonts w:ascii="宋体" w:hAnsi="宋体" w:hint="eastAsia"/>
          <w:szCs w:val="21"/>
        </w:rPr>
        <w:t>问</w:t>
      </w:r>
      <w:r>
        <w:rPr>
          <w:rFonts w:ascii="宋体" w:hAnsi="宋体" w:hint="eastAsia"/>
          <w:szCs w:val="21"/>
        </w:rPr>
        <w:t>与答</w:t>
      </w:r>
      <w:r w:rsidRPr="00AA5459">
        <w:rPr>
          <w:rFonts w:ascii="宋体" w:hAnsi="宋体" w:hint="eastAsia"/>
          <w:szCs w:val="21"/>
        </w:rPr>
        <w:t>：如果总公司投标中标了，可以委托当地的分公司履行合同吗？</w:t>
      </w:r>
    </w:p>
    <w:p w14:paraId="7D38B253" w14:textId="77777777" w:rsidR="004B6701" w:rsidRPr="00AA5459" w:rsidRDefault="004B6701" w:rsidP="004B6701">
      <w:pPr>
        <w:pStyle w:val="a8"/>
        <w:numPr>
          <w:ilvl w:val="0"/>
          <w:numId w:val="2"/>
        </w:numPr>
        <w:spacing w:line="360" w:lineRule="auto"/>
        <w:ind w:firstLineChars="0"/>
        <w:rPr>
          <w:rFonts w:ascii="宋体" w:hAnsi="宋体"/>
          <w:szCs w:val="21"/>
        </w:rPr>
      </w:pPr>
      <w:r w:rsidRPr="00AA5459">
        <w:rPr>
          <w:rFonts w:ascii="宋体" w:hAnsi="宋体" w:hint="eastAsia"/>
          <w:szCs w:val="21"/>
        </w:rPr>
        <w:t>问</w:t>
      </w:r>
      <w:r>
        <w:rPr>
          <w:rFonts w:ascii="宋体" w:hAnsi="宋体" w:hint="eastAsia"/>
          <w:szCs w:val="21"/>
        </w:rPr>
        <w:t>与答</w:t>
      </w:r>
      <w:r w:rsidRPr="00AA5459">
        <w:rPr>
          <w:rFonts w:ascii="宋体" w:hAnsi="宋体" w:hint="eastAsia"/>
          <w:szCs w:val="21"/>
        </w:rPr>
        <w:t>：“兄弟公司”可以分别参与多标段投标吗？</w:t>
      </w:r>
    </w:p>
    <w:p w14:paraId="031E1D6E" w14:textId="77777777" w:rsidR="004B6701" w:rsidRPr="00AA5459" w:rsidRDefault="004B6701" w:rsidP="004B6701">
      <w:pPr>
        <w:pStyle w:val="a8"/>
        <w:numPr>
          <w:ilvl w:val="0"/>
          <w:numId w:val="2"/>
        </w:numPr>
        <w:spacing w:line="360" w:lineRule="auto"/>
        <w:ind w:firstLineChars="0"/>
        <w:rPr>
          <w:rFonts w:ascii="宋体" w:hAnsi="宋体"/>
          <w:szCs w:val="21"/>
        </w:rPr>
      </w:pPr>
      <w:r w:rsidRPr="00AA5459">
        <w:rPr>
          <w:rFonts w:ascii="宋体" w:hAnsi="宋体" w:hint="eastAsia"/>
          <w:szCs w:val="21"/>
        </w:rPr>
        <w:t>问</w:t>
      </w:r>
      <w:r>
        <w:rPr>
          <w:rFonts w:ascii="宋体" w:hAnsi="宋体" w:hint="eastAsia"/>
          <w:szCs w:val="21"/>
        </w:rPr>
        <w:t>与答</w:t>
      </w:r>
      <w:r w:rsidRPr="00AA5459">
        <w:rPr>
          <w:rFonts w:ascii="宋体" w:hAnsi="宋体" w:hint="eastAsia"/>
          <w:szCs w:val="21"/>
        </w:rPr>
        <w:t>：“兄弟公司” 可以同时投标同一标段吗？</w:t>
      </w:r>
    </w:p>
    <w:p w14:paraId="355BC16E" w14:textId="77777777" w:rsidR="004B6701" w:rsidRPr="00AA5459" w:rsidRDefault="004B6701" w:rsidP="004B6701">
      <w:pPr>
        <w:pStyle w:val="a8"/>
        <w:numPr>
          <w:ilvl w:val="0"/>
          <w:numId w:val="2"/>
        </w:numPr>
        <w:spacing w:line="360" w:lineRule="auto"/>
        <w:ind w:firstLineChars="0"/>
        <w:rPr>
          <w:rFonts w:ascii="宋体" w:hAnsi="宋体"/>
          <w:szCs w:val="21"/>
        </w:rPr>
      </w:pPr>
      <w:r w:rsidRPr="00AA5459">
        <w:rPr>
          <w:rFonts w:ascii="宋体" w:hAnsi="宋体" w:hint="eastAsia"/>
          <w:szCs w:val="21"/>
        </w:rPr>
        <w:t>问</w:t>
      </w:r>
      <w:r>
        <w:rPr>
          <w:rFonts w:ascii="宋体" w:hAnsi="宋体" w:hint="eastAsia"/>
          <w:szCs w:val="21"/>
        </w:rPr>
        <w:t>与答</w:t>
      </w:r>
      <w:r w:rsidRPr="00AA5459">
        <w:rPr>
          <w:rFonts w:ascii="宋体" w:hAnsi="宋体" w:hint="eastAsia"/>
          <w:szCs w:val="21"/>
        </w:rPr>
        <w:t>：“母子公司”能</w:t>
      </w:r>
      <w:r>
        <w:rPr>
          <w:rFonts w:ascii="宋体" w:hAnsi="宋体" w:hint="eastAsia"/>
          <w:szCs w:val="21"/>
        </w:rPr>
        <w:t>不能</w:t>
      </w:r>
      <w:r w:rsidRPr="00AA5459">
        <w:rPr>
          <w:rFonts w:ascii="宋体" w:hAnsi="宋体" w:hint="eastAsia"/>
          <w:szCs w:val="21"/>
        </w:rPr>
        <w:t>投标同一标段吗？</w:t>
      </w:r>
    </w:p>
    <w:p w14:paraId="1C1862D8" w14:textId="77777777" w:rsidR="004B6701" w:rsidRDefault="004B6701" w:rsidP="004B6701">
      <w:pPr>
        <w:pStyle w:val="a8"/>
        <w:numPr>
          <w:ilvl w:val="0"/>
          <w:numId w:val="2"/>
        </w:numPr>
        <w:spacing w:line="360" w:lineRule="auto"/>
        <w:ind w:firstLineChars="0"/>
        <w:rPr>
          <w:rFonts w:ascii="宋体" w:hAnsi="宋体"/>
          <w:szCs w:val="21"/>
        </w:rPr>
      </w:pPr>
      <w:r w:rsidRPr="00AA5459">
        <w:rPr>
          <w:rFonts w:ascii="宋体" w:hAnsi="宋体" w:hint="eastAsia"/>
          <w:szCs w:val="21"/>
        </w:rPr>
        <w:t>问</w:t>
      </w:r>
      <w:r>
        <w:rPr>
          <w:rFonts w:ascii="宋体" w:hAnsi="宋体" w:hint="eastAsia"/>
          <w:szCs w:val="21"/>
        </w:rPr>
        <w:t>与答</w:t>
      </w:r>
      <w:r w:rsidRPr="00AA5459">
        <w:rPr>
          <w:rFonts w:ascii="宋体" w:hAnsi="宋体" w:hint="eastAsia"/>
          <w:szCs w:val="21"/>
        </w:rPr>
        <w:t>：</w:t>
      </w:r>
      <w:r>
        <w:rPr>
          <w:rFonts w:ascii="宋体" w:hAnsi="宋体" w:hint="eastAsia"/>
          <w:szCs w:val="21"/>
        </w:rPr>
        <w:t>“</w:t>
      </w:r>
      <w:r w:rsidRPr="00AA5459">
        <w:rPr>
          <w:rFonts w:ascii="宋体" w:hAnsi="宋体" w:hint="eastAsia"/>
          <w:szCs w:val="21"/>
        </w:rPr>
        <w:t>母子公司</w:t>
      </w:r>
      <w:r>
        <w:rPr>
          <w:rFonts w:ascii="宋体" w:hAnsi="宋体" w:hint="eastAsia"/>
          <w:szCs w:val="21"/>
        </w:rPr>
        <w:t>”</w:t>
      </w:r>
      <w:r w:rsidRPr="00AA5459">
        <w:rPr>
          <w:rFonts w:ascii="宋体" w:hAnsi="宋体" w:hint="eastAsia"/>
          <w:szCs w:val="21"/>
        </w:rPr>
        <w:t>可以分别投标、中标不同标段吗？</w:t>
      </w:r>
    </w:p>
    <w:p w14:paraId="5ACF37AA" w14:textId="303D33F6" w:rsidR="004B6701" w:rsidRDefault="004B6701" w:rsidP="007F1ABD">
      <w:pPr>
        <w:pStyle w:val="a8"/>
        <w:numPr>
          <w:ilvl w:val="0"/>
          <w:numId w:val="2"/>
        </w:numPr>
        <w:spacing w:line="360" w:lineRule="auto"/>
        <w:ind w:firstLineChars="0"/>
        <w:rPr>
          <w:rFonts w:ascii="宋体" w:hAnsi="宋体"/>
          <w:szCs w:val="21"/>
        </w:rPr>
      </w:pPr>
      <w:r>
        <w:rPr>
          <w:rFonts w:ascii="宋体" w:hAnsi="宋体" w:hint="eastAsia"/>
          <w:szCs w:val="21"/>
        </w:rPr>
        <w:t>案例分析</w:t>
      </w:r>
      <w:r w:rsidRPr="00AA5459">
        <w:rPr>
          <w:rFonts w:ascii="宋体" w:hAnsi="宋体" w:hint="eastAsia"/>
          <w:szCs w:val="21"/>
        </w:rPr>
        <w:t>：存在控股关系的母子公司可以组成联合体进行投标吗？</w:t>
      </w:r>
    </w:p>
    <w:p w14:paraId="74689403" w14:textId="40F0201F" w:rsidR="008B22CE" w:rsidRDefault="008B22CE" w:rsidP="007F1ABD">
      <w:pPr>
        <w:spacing w:line="360" w:lineRule="auto"/>
        <w:rPr>
          <w:rFonts w:ascii="宋体" w:hAnsi="宋体"/>
          <w:b/>
          <w:szCs w:val="21"/>
        </w:rPr>
      </w:pPr>
      <w:r>
        <w:rPr>
          <w:rFonts w:ascii="宋体" w:hAnsi="宋体" w:hint="eastAsia"/>
          <w:b/>
          <w:szCs w:val="21"/>
        </w:rPr>
        <w:t>2、</w:t>
      </w:r>
      <w:r w:rsidR="000056D4">
        <w:rPr>
          <w:rFonts w:ascii="宋体" w:hAnsi="宋体" w:hint="eastAsia"/>
          <w:b/>
          <w:szCs w:val="21"/>
        </w:rPr>
        <w:t>典型的采购</w:t>
      </w:r>
      <w:r w:rsidRPr="008B22CE">
        <w:rPr>
          <w:rFonts w:ascii="宋体" w:hAnsi="宋体" w:hint="eastAsia"/>
          <w:b/>
          <w:szCs w:val="21"/>
        </w:rPr>
        <w:t>程序讲解</w:t>
      </w:r>
    </w:p>
    <w:p w14:paraId="38105B64" w14:textId="6BB1A212" w:rsidR="008B22CE" w:rsidRDefault="008B22CE" w:rsidP="008B22CE">
      <w:pPr>
        <w:spacing w:line="360" w:lineRule="auto"/>
        <w:ind w:leftChars="100" w:left="210"/>
        <w:rPr>
          <w:rFonts w:ascii="宋体" w:hAnsi="宋体"/>
          <w:szCs w:val="21"/>
        </w:rPr>
      </w:pPr>
      <w:r w:rsidRPr="008B22CE">
        <w:rPr>
          <w:rFonts w:ascii="宋体" w:hAnsi="宋体" w:hint="eastAsia"/>
          <w:szCs w:val="21"/>
        </w:rPr>
        <w:t>2</w:t>
      </w:r>
      <w:r w:rsidRPr="008B22CE">
        <w:rPr>
          <w:rFonts w:ascii="宋体" w:hAnsi="宋体"/>
          <w:szCs w:val="21"/>
        </w:rPr>
        <w:t>.1</w:t>
      </w:r>
      <w:r w:rsidRPr="008B22CE">
        <w:rPr>
          <w:rFonts w:ascii="宋体" w:hAnsi="宋体" w:hint="eastAsia"/>
          <w:szCs w:val="21"/>
        </w:rPr>
        <w:t>招标准备阶段</w:t>
      </w:r>
    </w:p>
    <w:p w14:paraId="18A377C4" w14:textId="72D6F430" w:rsidR="008B22CE" w:rsidRPr="000150EA" w:rsidRDefault="000150EA" w:rsidP="000150EA">
      <w:pPr>
        <w:spacing w:line="360" w:lineRule="auto"/>
        <w:ind w:leftChars="200" w:left="420"/>
        <w:rPr>
          <w:rFonts w:ascii="宋体" w:hAnsi="宋体"/>
          <w:szCs w:val="21"/>
        </w:rPr>
      </w:pPr>
      <w:r>
        <w:rPr>
          <w:rFonts w:ascii="宋体" w:hAnsi="宋体" w:hint="eastAsia"/>
          <w:szCs w:val="21"/>
        </w:rPr>
        <w:t>2</w:t>
      </w:r>
      <w:r>
        <w:rPr>
          <w:rFonts w:ascii="宋体" w:hAnsi="宋体"/>
          <w:szCs w:val="21"/>
        </w:rPr>
        <w:t>.1.1</w:t>
      </w:r>
      <w:r w:rsidR="008B22CE" w:rsidRPr="000150EA">
        <w:rPr>
          <w:rFonts w:ascii="宋体" w:hAnsi="宋体" w:hint="eastAsia"/>
          <w:szCs w:val="21"/>
        </w:rPr>
        <w:t>项目立项</w:t>
      </w:r>
    </w:p>
    <w:p w14:paraId="159B68B4" w14:textId="023004C3" w:rsidR="008B22CE" w:rsidRPr="000150EA" w:rsidRDefault="000150EA" w:rsidP="000150EA">
      <w:pPr>
        <w:spacing w:line="360" w:lineRule="auto"/>
        <w:ind w:leftChars="200" w:left="420"/>
        <w:rPr>
          <w:rFonts w:ascii="宋体" w:hAnsi="宋体"/>
          <w:szCs w:val="21"/>
        </w:rPr>
      </w:pPr>
      <w:r>
        <w:rPr>
          <w:rFonts w:ascii="宋体" w:hAnsi="宋体" w:hint="eastAsia"/>
          <w:szCs w:val="21"/>
        </w:rPr>
        <w:t>2</w:t>
      </w:r>
      <w:r>
        <w:rPr>
          <w:rFonts w:ascii="宋体" w:hAnsi="宋体"/>
          <w:szCs w:val="21"/>
        </w:rPr>
        <w:t>.1.2</w:t>
      </w:r>
      <w:r w:rsidR="008B22CE" w:rsidRPr="000150EA">
        <w:rPr>
          <w:rFonts w:ascii="宋体" w:hAnsi="宋体" w:hint="eastAsia"/>
          <w:szCs w:val="21"/>
        </w:rPr>
        <w:t>前期调研</w:t>
      </w:r>
    </w:p>
    <w:p w14:paraId="5546C8AA" w14:textId="77DE20B1" w:rsidR="008B22CE" w:rsidRPr="000150EA" w:rsidRDefault="000150EA" w:rsidP="000150EA">
      <w:pPr>
        <w:spacing w:line="360" w:lineRule="auto"/>
        <w:ind w:leftChars="200" w:left="420"/>
        <w:rPr>
          <w:rFonts w:ascii="宋体" w:hAnsi="宋体"/>
          <w:szCs w:val="21"/>
        </w:rPr>
      </w:pPr>
      <w:r>
        <w:rPr>
          <w:rFonts w:ascii="宋体" w:hAnsi="宋体" w:hint="eastAsia"/>
          <w:szCs w:val="21"/>
        </w:rPr>
        <w:t>2</w:t>
      </w:r>
      <w:r>
        <w:rPr>
          <w:rFonts w:ascii="宋体" w:hAnsi="宋体"/>
          <w:szCs w:val="21"/>
        </w:rPr>
        <w:t>.1.3</w:t>
      </w:r>
      <w:r w:rsidR="008B22CE" w:rsidRPr="000150EA">
        <w:rPr>
          <w:rFonts w:ascii="宋体" w:hAnsi="宋体" w:hint="eastAsia"/>
          <w:szCs w:val="21"/>
        </w:rPr>
        <w:t>编制招标文件</w:t>
      </w:r>
    </w:p>
    <w:p w14:paraId="6D2CFBBF" w14:textId="77777777" w:rsidR="000150EA" w:rsidRPr="000150EA" w:rsidRDefault="000150EA" w:rsidP="000150EA">
      <w:pPr>
        <w:pStyle w:val="a8"/>
        <w:numPr>
          <w:ilvl w:val="0"/>
          <w:numId w:val="2"/>
        </w:numPr>
        <w:spacing w:line="360" w:lineRule="auto"/>
        <w:ind w:firstLineChars="0"/>
        <w:rPr>
          <w:rFonts w:ascii="宋体" w:hAnsi="宋体"/>
          <w:szCs w:val="21"/>
        </w:rPr>
      </w:pPr>
      <w:r w:rsidRPr="000150EA">
        <w:rPr>
          <w:rFonts w:ascii="宋体" w:hAnsi="宋体" w:hint="eastAsia"/>
          <w:szCs w:val="21"/>
        </w:rPr>
        <w:t>问与答：某供应商营业执照经营范围没有包含投标项目内容，是否列为无效投标？</w:t>
      </w:r>
    </w:p>
    <w:p w14:paraId="71C2B689" w14:textId="77777777" w:rsidR="000150EA" w:rsidRPr="000150EA" w:rsidRDefault="000150EA" w:rsidP="000150EA">
      <w:pPr>
        <w:pStyle w:val="a8"/>
        <w:numPr>
          <w:ilvl w:val="0"/>
          <w:numId w:val="2"/>
        </w:numPr>
        <w:spacing w:line="360" w:lineRule="auto"/>
        <w:ind w:firstLineChars="0"/>
        <w:rPr>
          <w:rFonts w:ascii="宋体" w:hAnsi="宋体"/>
          <w:szCs w:val="21"/>
        </w:rPr>
      </w:pPr>
      <w:r w:rsidRPr="000150EA">
        <w:rPr>
          <w:rFonts w:ascii="宋体" w:hAnsi="宋体" w:hint="eastAsia"/>
          <w:szCs w:val="21"/>
        </w:rPr>
        <w:t>问与答：哪些资质证书不可以放到供应商资格审查中？</w:t>
      </w:r>
    </w:p>
    <w:p w14:paraId="55E19231" w14:textId="77777777" w:rsidR="000150EA" w:rsidRPr="000150EA" w:rsidRDefault="000150EA" w:rsidP="000150EA">
      <w:pPr>
        <w:pStyle w:val="a8"/>
        <w:numPr>
          <w:ilvl w:val="0"/>
          <w:numId w:val="2"/>
        </w:numPr>
        <w:spacing w:line="360" w:lineRule="auto"/>
        <w:ind w:firstLineChars="0"/>
        <w:rPr>
          <w:rFonts w:ascii="宋体" w:hAnsi="宋体"/>
          <w:szCs w:val="21"/>
        </w:rPr>
      </w:pPr>
      <w:r w:rsidRPr="000150EA">
        <w:rPr>
          <w:rFonts w:ascii="宋体" w:hAnsi="宋体" w:hint="eastAsia"/>
          <w:szCs w:val="21"/>
        </w:rPr>
        <w:t>问与答：公司成立年限可以作为资格条件吗?</w:t>
      </w:r>
    </w:p>
    <w:p w14:paraId="49B23558" w14:textId="77777777" w:rsidR="000150EA" w:rsidRPr="000150EA" w:rsidRDefault="000150EA" w:rsidP="000150EA">
      <w:pPr>
        <w:pStyle w:val="a8"/>
        <w:numPr>
          <w:ilvl w:val="0"/>
          <w:numId w:val="2"/>
        </w:numPr>
        <w:spacing w:line="360" w:lineRule="auto"/>
        <w:ind w:firstLineChars="0"/>
        <w:rPr>
          <w:rFonts w:ascii="宋体" w:hAnsi="宋体"/>
          <w:szCs w:val="21"/>
        </w:rPr>
      </w:pPr>
      <w:r w:rsidRPr="000150EA">
        <w:rPr>
          <w:rFonts w:ascii="宋体" w:hAnsi="宋体" w:hint="eastAsia"/>
          <w:szCs w:val="21"/>
        </w:rPr>
        <w:t>问与答：能否从指定供应商处购买？</w:t>
      </w:r>
    </w:p>
    <w:p w14:paraId="54B55F1D" w14:textId="77777777" w:rsidR="000150EA" w:rsidRPr="000150EA" w:rsidRDefault="000150EA" w:rsidP="000150EA">
      <w:pPr>
        <w:pStyle w:val="a8"/>
        <w:numPr>
          <w:ilvl w:val="0"/>
          <w:numId w:val="2"/>
        </w:numPr>
        <w:spacing w:line="360" w:lineRule="auto"/>
        <w:ind w:firstLineChars="0"/>
        <w:rPr>
          <w:rFonts w:ascii="宋体" w:hAnsi="宋体"/>
          <w:szCs w:val="21"/>
        </w:rPr>
      </w:pPr>
      <w:r w:rsidRPr="000150EA">
        <w:rPr>
          <w:rFonts w:ascii="宋体" w:hAnsi="宋体" w:hint="eastAsia"/>
          <w:szCs w:val="21"/>
        </w:rPr>
        <w:t>问与答：现场踏勘能作为投标人资格条件吗？</w:t>
      </w:r>
    </w:p>
    <w:p w14:paraId="4D0EB5D3" w14:textId="77777777" w:rsidR="000150EA" w:rsidRPr="000150EA" w:rsidRDefault="000150EA" w:rsidP="000150EA">
      <w:pPr>
        <w:pStyle w:val="a8"/>
        <w:numPr>
          <w:ilvl w:val="0"/>
          <w:numId w:val="2"/>
        </w:numPr>
        <w:spacing w:line="360" w:lineRule="auto"/>
        <w:ind w:firstLineChars="0"/>
        <w:rPr>
          <w:rFonts w:ascii="宋体" w:hAnsi="宋体"/>
          <w:szCs w:val="21"/>
        </w:rPr>
      </w:pPr>
      <w:r w:rsidRPr="000150EA">
        <w:rPr>
          <w:rFonts w:ascii="宋体" w:hAnsi="宋体" w:hint="eastAsia"/>
          <w:szCs w:val="21"/>
        </w:rPr>
        <w:t>问与答：生产厂家的授权可否作为实质性要求？</w:t>
      </w:r>
    </w:p>
    <w:p w14:paraId="486234C5" w14:textId="77777777" w:rsidR="000150EA" w:rsidRPr="000150EA" w:rsidRDefault="000150EA" w:rsidP="000150EA">
      <w:pPr>
        <w:pStyle w:val="a8"/>
        <w:numPr>
          <w:ilvl w:val="0"/>
          <w:numId w:val="2"/>
        </w:numPr>
        <w:spacing w:line="360" w:lineRule="auto"/>
        <w:ind w:firstLineChars="0"/>
        <w:rPr>
          <w:rFonts w:ascii="宋体" w:hAnsi="宋体"/>
          <w:szCs w:val="21"/>
        </w:rPr>
      </w:pPr>
      <w:r w:rsidRPr="000150EA">
        <w:rPr>
          <w:rFonts w:ascii="宋体" w:hAnsi="宋体" w:hint="eastAsia"/>
          <w:szCs w:val="21"/>
        </w:rPr>
        <w:t>问与答：采购文件将特定金额的合同业绩作为投标人资格条件是否合法合规？</w:t>
      </w:r>
    </w:p>
    <w:p w14:paraId="7A8F5097" w14:textId="77777777" w:rsidR="000150EA" w:rsidRPr="000150EA" w:rsidRDefault="000150EA" w:rsidP="000150EA">
      <w:pPr>
        <w:pStyle w:val="a8"/>
        <w:numPr>
          <w:ilvl w:val="0"/>
          <w:numId w:val="2"/>
        </w:numPr>
        <w:spacing w:line="360" w:lineRule="auto"/>
        <w:ind w:firstLineChars="0"/>
        <w:rPr>
          <w:rFonts w:ascii="宋体" w:hAnsi="宋体"/>
          <w:szCs w:val="21"/>
        </w:rPr>
      </w:pPr>
      <w:r w:rsidRPr="000150EA">
        <w:rPr>
          <w:rFonts w:ascii="宋体" w:hAnsi="宋体" w:hint="eastAsia"/>
          <w:szCs w:val="21"/>
        </w:rPr>
        <w:t>问与答：“重合同守信用”单位、“知名品牌”企业、“优秀供应商”荣誉奖项不可以作为评审因素?</w:t>
      </w:r>
    </w:p>
    <w:p w14:paraId="6713A7B1" w14:textId="77777777" w:rsidR="000150EA" w:rsidRPr="000150EA" w:rsidRDefault="000150EA" w:rsidP="000150EA">
      <w:pPr>
        <w:pStyle w:val="a8"/>
        <w:numPr>
          <w:ilvl w:val="0"/>
          <w:numId w:val="2"/>
        </w:numPr>
        <w:spacing w:line="360" w:lineRule="auto"/>
        <w:ind w:firstLineChars="0"/>
        <w:rPr>
          <w:rFonts w:ascii="宋体" w:hAnsi="宋体"/>
          <w:szCs w:val="21"/>
        </w:rPr>
      </w:pPr>
      <w:r w:rsidRPr="000150EA">
        <w:rPr>
          <w:rFonts w:ascii="宋体" w:hAnsi="宋体" w:hint="eastAsia"/>
          <w:szCs w:val="21"/>
        </w:rPr>
        <w:t>问与答：参与单位需在省级及全国电视媒体评选活动中获得二等奖及以上奖项；参与招投标公司需注册满五年以上，以上两条作为竞争性谈判的参数要求可以吗？</w:t>
      </w:r>
    </w:p>
    <w:p w14:paraId="78150E6F" w14:textId="77777777" w:rsidR="000150EA" w:rsidRPr="000150EA" w:rsidRDefault="000150EA" w:rsidP="000150EA">
      <w:pPr>
        <w:pStyle w:val="a8"/>
        <w:numPr>
          <w:ilvl w:val="0"/>
          <w:numId w:val="2"/>
        </w:numPr>
        <w:spacing w:line="360" w:lineRule="auto"/>
        <w:ind w:firstLineChars="0"/>
        <w:rPr>
          <w:rFonts w:ascii="宋体" w:hAnsi="宋体"/>
          <w:szCs w:val="21"/>
        </w:rPr>
      </w:pPr>
      <w:r w:rsidRPr="000150EA">
        <w:rPr>
          <w:rFonts w:ascii="宋体" w:hAnsi="宋体" w:hint="eastAsia"/>
          <w:szCs w:val="21"/>
        </w:rPr>
        <w:t>问与答：注册资金能否列为打分因素？</w:t>
      </w:r>
    </w:p>
    <w:p w14:paraId="5AD7B00F" w14:textId="77777777" w:rsidR="000150EA" w:rsidRPr="000150EA" w:rsidRDefault="000150EA" w:rsidP="000150EA">
      <w:pPr>
        <w:pStyle w:val="a8"/>
        <w:numPr>
          <w:ilvl w:val="0"/>
          <w:numId w:val="2"/>
        </w:numPr>
        <w:spacing w:line="360" w:lineRule="auto"/>
        <w:ind w:firstLineChars="0"/>
        <w:rPr>
          <w:rFonts w:ascii="宋体" w:hAnsi="宋体"/>
          <w:szCs w:val="21"/>
        </w:rPr>
      </w:pPr>
      <w:r w:rsidRPr="000150EA">
        <w:rPr>
          <w:rFonts w:ascii="宋体" w:hAnsi="宋体" w:hint="eastAsia"/>
          <w:szCs w:val="21"/>
        </w:rPr>
        <w:t>问与答：可不可以要求供应商当地成立分公司或办事处？</w:t>
      </w:r>
    </w:p>
    <w:p w14:paraId="1F8A137B" w14:textId="77777777" w:rsidR="000150EA" w:rsidRPr="000150EA" w:rsidRDefault="000150EA" w:rsidP="000150EA">
      <w:pPr>
        <w:pStyle w:val="a8"/>
        <w:numPr>
          <w:ilvl w:val="0"/>
          <w:numId w:val="2"/>
        </w:numPr>
        <w:spacing w:line="360" w:lineRule="auto"/>
        <w:ind w:firstLineChars="0"/>
        <w:rPr>
          <w:rFonts w:ascii="宋体" w:hAnsi="宋体"/>
          <w:szCs w:val="21"/>
        </w:rPr>
      </w:pPr>
      <w:r w:rsidRPr="000150EA">
        <w:rPr>
          <w:rFonts w:ascii="宋体" w:hAnsi="宋体" w:hint="eastAsia"/>
          <w:szCs w:val="21"/>
        </w:rPr>
        <w:lastRenderedPageBreak/>
        <w:t>问与答：“供应商在本地有营业网点”能否作为评审因素?</w:t>
      </w:r>
    </w:p>
    <w:p w14:paraId="0F1A1BF8" w14:textId="46381646" w:rsidR="000150EA" w:rsidRDefault="000150EA" w:rsidP="000150EA">
      <w:pPr>
        <w:pStyle w:val="a8"/>
        <w:numPr>
          <w:ilvl w:val="0"/>
          <w:numId w:val="2"/>
        </w:numPr>
        <w:spacing w:line="360" w:lineRule="auto"/>
        <w:ind w:firstLineChars="0"/>
        <w:rPr>
          <w:rFonts w:ascii="宋体" w:hAnsi="宋体"/>
          <w:szCs w:val="21"/>
        </w:rPr>
      </w:pPr>
      <w:r w:rsidRPr="000150EA">
        <w:rPr>
          <w:rFonts w:ascii="宋体" w:hAnsi="宋体" w:hint="eastAsia"/>
          <w:szCs w:val="21"/>
        </w:rPr>
        <w:t>问与答：某服务采购项目，要求中标供应商签合同前必须在本地成立分公司，并让投标供应商响应并承诺可以吗？</w:t>
      </w:r>
    </w:p>
    <w:p w14:paraId="70BB5591" w14:textId="5DCE8938" w:rsidR="003D1649" w:rsidRPr="000150EA" w:rsidRDefault="003D1649" w:rsidP="000150EA">
      <w:pPr>
        <w:pStyle w:val="a8"/>
        <w:numPr>
          <w:ilvl w:val="0"/>
          <w:numId w:val="2"/>
        </w:numPr>
        <w:spacing w:line="360" w:lineRule="auto"/>
        <w:ind w:firstLineChars="0"/>
        <w:rPr>
          <w:rFonts w:ascii="宋体" w:hAnsi="宋体"/>
          <w:szCs w:val="21"/>
        </w:rPr>
      </w:pPr>
      <w:r>
        <w:rPr>
          <w:rFonts w:ascii="宋体" w:hAnsi="宋体" w:hint="eastAsia"/>
          <w:szCs w:val="21"/>
        </w:rPr>
        <w:t>问与答：采购文件如何设置商务偏离表与技术偏离表？</w:t>
      </w:r>
    </w:p>
    <w:p w14:paraId="3A1A5C78" w14:textId="152A1EF1" w:rsidR="008B22CE" w:rsidRDefault="008B22CE" w:rsidP="008B22CE">
      <w:pPr>
        <w:spacing w:line="360" w:lineRule="auto"/>
        <w:ind w:leftChars="100" w:left="210"/>
        <w:rPr>
          <w:rFonts w:ascii="宋体" w:hAnsi="宋体"/>
          <w:szCs w:val="21"/>
        </w:rPr>
      </w:pPr>
      <w:r w:rsidRPr="008B22CE">
        <w:rPr>
          <w:rFonts w:ascii="宋体" w:hAnsi="宋体" w:hint="eastAsia"/>
          <w:szCs w:val="21"/>
        </w:rPr>
        <w:t>2</w:t>
      </w:r>
      <w:r w:rsidRPr="008B22CE">
        <w:rPr>
          <w:rFonts w:ascii="宋体" w:hAnsi="宋体"/>
          <w:szCs w:val="21"/>
        </w:rPr>
        <w:t>.2</w:t>
      </w:r>
      <w:r w:rsidRPr="008B22CE">
        <w:rPr>
          <w:rFonts w:ascii="宋体" w:hAnsi="宋体" w:hint="eastAsia"/>
          <w:szCs w:val="21"/>
        </w:rPr>
        <w:t>招标实施阶段</w:t>
      </w:r>
    </w:p>
    <w:p w14:paraId="0BF1B11C" w14:textId="413EF7BF" w:rsidR="008B22CE" w:rsidRDefault="00D75CDF" w:rsidP="00D75CDF">
      <w:pPr>
        <w:spacing w:line="360" w:lineRule="auto"/>
        <w:ind w:leftChars="200" w:left="420"/>
        <w:rPr>
          <w:rFonts w:ascii="宋体" w:hAnsi="宋体"/>
          <w:szCs w:val="21"/>
        </w:rPr>
      </w:pPr>
      <w:r>
        <w:rPr>
          <w:rFonts w:ascii="宋体" w:hAnsi="宋体" w:hint="eastAsia"/>
          <w:szCs w:val="21"/>
        </w:rPr>
        <w:t>2</w:t>
      </w:r>
      <w:r>
        <w:rPr>
          <w:rFonts w:ascii="宋体" w:hAnsi="宋体"/>
          <w:szCs w:val="21"/>
        </w:rPr>
        <w:t>.2.1</w:t>
      </w:r>
      <w:r w:rsidR="008B22CE" w:rsidRPr="00D75CDF">
        <w:rPr>
          <w:rFonts w:ascii="宋体" w:hAnsi="宋体" w:hint="eastAsia"/>
          <w:szCs w:val="21"/>
        </w:rPr>
        <w:t>发布招标公告</w:t>
      </w:r>
    </w:p>
    <w:p w14:paraId="27B33042" w14:textId="04C0F2C2" w:rsidR="00734344" w:rsidRPr="00D75CDF" w:rsidRDefault="00734344" w:rsidP="00734344">
      <w:pPr>
        <w:pStyle w:val="a8"/>
        <w:numPr>
          <w:ilvl w:val="0"/>
          <w:numId w:val="2"/>
        </w:numPr>
        <w:spacing w:line="360" w:lineRule="auto"/>
        <w:ind w:firstLineChars="0"/>
        <w:rPr>
          <w:rFonts w:ascii="宋体" w:hAnsi="宋体"/>
          <w:szCs w:val="21"/>
        </w:rPr>
      </w:pPr>
      <w:r>
        <w:rPr>
          <w:rFonts w:ascii="宋体" w:hAnsi="宋体" w:hint="eastAsia"/>
          <w:szCs w:val="21"/>
        </w:rPr>
        <w:t>问与答：必须招标的项目招标公告发售的媒体有哪些？</w:t>
      </w:r>
    </w:p>
    <w:p w14:paraId="2889C18A" w14:textId="5396B880" w:rsidR="008B22CE" w:rsidRDefault="00D75CDF" w:rsidP="00D75CDF">
      <w:pPr>
        <w:spacing w:line="360" w:lineRule="auto"/>
        <w:ind w:leftChars="200" w:left="420"/>
        <w:rPr>
          <w:rFonts w:ascii="宋体" w:hAnsi="宋体"/>
          <w:szCs w:val="21"/>
        </w:rPr>
      </w:pPr>
      <w:r>
        <w:rPr>
          <w:rFonts w:ascii="宋体" w:hAnsi="宋体" w:hint="eastAsia"/>
          <w:szCs w:val="21"/>
        </w:rPr>
        <w:t>2</w:t>
      </w:r>
      <w:r>
        <w:rPr>
          <w:rFonts w:ascii="宋体" w:hAnsi="宋体"/>
          <w:szCs w:val="21"/>
        </w:rPr>
        <w:t>.2.2</w:t>
      </w:r>
      <w:r w:rsidR="008B22CE" w:rsidRPr="00D75CDF">
        <w:rPr>
          <w:rFonts w:ascii="宋体" w:hAnsi="宋体" w:hint="eastAsia"/>
          <w:szCs w:val="21"/>
        </w:rPr>
        <w:t>发售招标文件</w:t>
      </w:r>
    </w:p>
    <w:p w14:paraId="2C11188A" w14:textId="577318C3" w:rsidR="00D75CDF" w:rsidRDefault="00D75CDF" w:rsidP="003D1649">
      <w:pPr>
        <w:spacing w:line="360" w:lineRule="auto"/>
        <w:ind w:leftChars="200" w:left="420"/>
        <w:rPr>
          <w:rFonts w:ascii="宋体" w:hAnsi="宋体"/>
          <w:szCs w:val="21"/>
        </w:rPr>
      </w:pPr>
      <w:r>
        <w:rPr>
          <w:rFonts w:ascii="宋体" w:hAnsi="宋体" w:hint="eastAsia"/>
          <w:szCs w:val="21"/>
        </w:rPr>
        <w:t>2</w:t>
      </w:r>
      <w:r>
        <w:rPr>
          <w:rFonts w:ascii="宋体" w:hAnsi="宋体"/>
          <w:szCs w:val="21"/>
        </w:rPr>
        <w:t>.2.3</w:t>
      </w:r>
      <w:r w:rsidR="008B22CE" w:rsidRPr="00D75CDF">
        <w:rPr>
          <w:rFonts w:ascii="宋体" w:hAnsi="宋体" w:hint="eastAsia"/>
          <w:szCs w:val="21"/>
        </w:rPr>
        <w:t>澄清答疑</w:t>
      </w:r>
    </w:p>
    <w:p w14:paraId="25D6FB36" w14:textId="7E751742" w:rsidR="003D1649" w:rsidRPr="00D75CDF" w:rsidRDefault="003D1649" w:rsidP="003D1649">
      <w:pPr>
        <w:pStyle w:val="a8"/>
        <w:numPr>
          <w:ilvl w:val="0"/>
          <w:numId w:val="2"/>
        </w:numPr>
        <w:spacing w:line="360" w:lineRule="auto"/>
        <w:ind w:firstLineChars="0"/>
        <w:rPr>
          <w:rFonts w:ascii="宋体" w:hAnsi="宋体"/>
          <w:szCs w:val="21"/>
        </w:rPr>
      </w:pPr>
      <w:r>
        <w:rPr>
          <w:rFonts w:ascii="宋体" w:hAnsi="宋体" w:hint="eastAsia"/>
          <w:szCs w:val="21"/>
        </w:rPr>
        <w:t>问与答：必须招标的项目澄清答疑的时间要求？</w:t>
      </w:r>
    </w:p>
    <w:p w14:paraId="7589CE7F" w14:textId="68C56802" w:rsidR="003D1649" w:rsidRPr="003D1649" w:rsidRDefault="003D1649" w:rsidP="003D1649">
      <w:pPr>
        <w:pStyle w:val="a8"/>
        <w:numPr>
          <w:ilvl w:val="0"/>
          <w:numId w:val="2"/>
        </w:numPr>
        <w:spacing w:line="360" w:lineRule="auto"/>
        <w:ind w:firstLineChars="0"/>
        <w:rPr>
          <w:rFonts w:ascii="宋体" w:hAnsi="宋体"/>
          <w:szCs w:val="21"/>
        </w:rPr>
      </w:pPr>
      <w:r>
        <w:rPr>
          <w:rFonts w:ascii="宋体" w:hAnsi="宋体" w:hint="eastAsia"/>
          <w:szCs w:val="21"/>
        </w:rPr>
        <w:t>问与答：非必须招标的项目澄清答疑的时间要求？</w:t>
      </w:r>
    </w:p>
    <w:p w14:paraId="53D4165A" w14:textId="1F8EC3DC" w:rsidR="008B22CE" w:rsidRDefault="008B22CE" w:rsidP="008B22CE">
      <w:pPr>
        <w:spacing w:line="360" w:lineRule="auto"/>
        <w:ind w:leftChars="100" w:left="210"/>
        <w:rPr>
          <w:rFonts w:ascii="宋体" w:hAnsi="宋体"/>
          <w:szCs w:val="21"/>
        </w:rPr>
      </w:pPr>
      <w:r w:rsidRPr="008B22CE">
        <w:rPr>
          <w:rFonts w:ascii="宋体" w:hAnsi="宋体" w:hint="eastAsia"/>
          <w:szCs w:val="21"/>
        </w:rPr>
        <w:t>2</w:t>
      </w:r>
      <w:r w:rsidRPr="008B22CE">
        <w:rPr>
          <w:rFonts w:ascii="宋体" w:hAnsi="宋体"/>
          <w:szCs w:val="21"/>
        </w:rPr>
        <w:t>.3</w:t>
      </w:r>
      <w:r w:rsidRPr="008B22CE">
        <w:rPr>
          <w:rFonts w:ascii="宋体" w:hAnsi="宋体" w:hint="eastAsia"/>
          <w:szCs w:val="21"/>
        </w:rPr>
        <w:t>开标评标阶段</w:t>
      </w:r>
    </w:p>
    <w:p w14:paraId="42FC8279" w14:textId="70501C98" w:rsidR="008B22CE" w:rsidRDefault="003B4B7D" w:rsidP="003B4B7D">
      <w:pPr>
        <w:spacing w:line="360" w:lineRule="auto"/>
        <w:ind w:leftChars="200" w:left="420"/>
        <w:rPr>
          <w:rFonts w:ascii="宋体" w:hAnsi="宋体"/>
          <w:szCs w:val="21"/>
        </w:rPr>
      </w:pPr>
      <w:r>
        <w:rPr>
          <w:rFonts w:ascii="宋体" w:hAnsi="宋体" w:hint="eastAsia"/>
          <w:szCs w:val="21"/>
        </w:rPr>
        <w:t>2</w:t>
      </w:r>
      <w:r>
        <w:rPr>
          <w:rFonts w:ascii="宋体" w:hAnsi="宋体"/>
          <w:szCs w:val="21"/>
        </w:rPr>
        <w:t>.3.1</w:t>
      </w:r>
      <w:r w:rsidR="008B22CE" w:rsidRPr="003B4B7D">
        <w:rPr>
          <w:rFonts w:ascii="宋体" w:hAnsi="宋体" w:hint="eastAsia"/>
          <w:szCs w:val="21"/>
        </w:rPr>
        <w:t>递交投标文件</w:t>
      </w:r>
    </w:p>
    <w:p w14:paraId="4C65EA34" w14:textId="7E002391"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：投标文件在邮寄过程中密封情况破损严重，如何处理？</w:t>
      </w:r>
    </w:p>
    <w:p w14:paraId="7D2AAC1E" w14:textId="6734EA1A" w:rsidR="008B22CE" w:rsidRPr="003B4B7D" w:rsidRDefault="003B4B7D" w:rsidP="003B4B7D">
      <w:pPr>
        <w:spacing w:line="360" w:lineRule="auto"/>
        <w:ind w:leftChars="200" w:left="420"/>
        <w:rPr>
          <w:rFonts w:ascii="宋体" w:hAnsi="宋体"/>
          <w:szCs w:val="21"/>
        </w:rPr>
      </w:pPr>
      <w:r>
        <w:rPr>
          <w:rFonts w:ascii="宋体" w:hAnsi="宋体"/>
          <w:szCs w:val="21"/>
        </w:rPr>
        <w:t>2.3.2</w:t>
      </w:r>
      <w:r w:rsidR="008B22CE" w:rsidRPr="003B4B7D">
        <w:rPr>
          <w:rFonts w:ascii="宋体" w:hAnsi="宋体" w:hint="eastAsia"/>
          <w:szCs w:val="21"/>
        </w:rPr>
        <w:t>开标</w:t>
      </w:r>
    </w:p>
    <w:p w14:paraId="647CFD6E" w14:textId="66615BB3" w:rsid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：投标人代表必须参加开标会议吗？</w:t>
      </w:r>
    </w:p>
    <w:p w14:paraId="741D0E97" w14:textId="2D3E9757" w:rsidR="00D75CDF" w:rsidRPr="00D75CDF" w:rsidRDefault="00D75CDF" w:rsidP="00D75CDF">
      <w:pPr>
        <w:pStyle w:val="a8"/>
        <w:numPr>
          <w:ilvl w:val="0"/>
          <w:numId w:val="2"/>
        </w:numPr>
        <w:spacing w:line="360" w:lineRule="auto"/>
        <w:ind w:firstLineChars="0"/>
        <w:rPr>
          <w:rFonts w:ascii="宋体" w:hAnsi="宋体"/>
          <w:szCs w:val="21"/>
        </w:rPr>
      </w:pPr>
      <w:r>
        <w:rPr>
          <w:rFonts w:ascii="宋体" w:hAnsi="宋体" w:hint="eastAsia"/>
          <w:szCs w:val="21"/>
        </w:rPr>
        <w:t>问与答：</w:t>
      </w:r>
      <w:r w:rsidRPr="00630684">
        <w:rPr>
          <w:rFonts w:ascii="宋体" w:hAnsi="宋体" w:hint="eastAsia"/>
          <w:szCs w:val="21"/>
        </w:rPr>
        <w:t>评标要在开标后的同一时间进行吗？</w:t>
      </w:r>
    </w:p>
    <w:p w14:paraId="2A134206" w14:textId="4007BCC4"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：开标时，投标文件可以由投标代表拆封吗？</w:t>
      </w:r>
    </w:p>
    <w:p w14:paraId="3FD8AA95" w14:textId="03E183C6"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：采购人代表参加了开标，还可以参加评标吗？</w:t>
      </w:r>
    </w:p>
    <w:p w14:paraId="0A0B4845" w14:textId="7D88EADD" w:rsid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：公开招标不足“3家”怎么办？</w:t>
      </w:r>
    </w:p>
    <w:p w14:paraId="02AD8272" w14:textId="08A7195F"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：竞争性谈判不足“3家”怎么办？</w:t>
      </w:r>
    </w:p>
    <w:p w14:paraId="485CAD5C" w14:textId="0D85195F"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：询价不足“3家”怎么办？</w:t>
      </w:r>
    </w:p>
    <w:p w14:paraId="36D8F404" w14:textId="6232A707" w:rsidR="003B4B7D" w:rsidRPr="003B4B7D" w:rsidRDefault="003B4B7D" w:rsidP="003B4B7D">
      <w:pPr>
        <w:spacing w:line="360" w:lineRule="auto"/>
        <w:ind w:left="420"/>
        <w:rPr>
          <w:rFonts w:ascii="宋体" w:hAnsi="宋体"/>
          <w:szCs w:val="21"/>
        </w:rPr>
      </w:pPr>
      <w:r>
        <w:rPr>
          <w:rFonts w:ascii="宋体" w:hAnsi="宋体" w:hint="eastAsia"/>
          <w:szCs w:val="21"/>
        </w:rPr>
        <w:t>2</w:t>
      </w:r>
      <w:r>
        <w:rPr>
          <w:rFonts w:ascii="宋体" w:hAnsi="宋体"/>
          <w:szCs w:val="21"/>
        </w:rPr>
        <w:t>.3.3</w:t>
      </w:r>
      <w:r w:rsidRPr="003B4B7D">
        <w:rPr>
          <w:rFonts w:ascii="宋体" w:hAnsi="宋体" w:hint="eastAsia"/>
          <w:szCs w:val="21"/>
        </w:rPr>
        <w:t>评标</w:t>
      </w:r>
    </w:p>
    <w:p w14:paraId="420FD281" w14:textId="462B0C68" w:rsidR="003B4B7D" w:rsidRPr="009552E6" w:rsidRDefault="003B4B7D" w:rsidP="003B4B7D">
      <w:pPr>
        <w:pStyle w:val="a8"/>
        <w:numPr>
          <w:ilvl w:val="0"/>
          <w:numId w:val="2"/>
        </w:numPr>
        <w:spacing w:line="360" w:lineRule="auto"/>
        <w:ind w:firstLineChars="0"/>
        <w:rPr>
          <w:rFonts w:ascii="宋体" w:hAnsi="宋体"/>
          <w:szCs w:val="21"/>
        </w:rPr>
      </w:pPr>
      <w:r w:rsidRPr="009552E6">
        <w:rPr>
          <w:rFonts w:ascii="宋体" w:hAnsi="宋体" w:hint="eastAsia"/>
          <w:szCs w:val="21"/>
        </w:rPr>
        <w:t>问</w:t>
      </w:r>
      <w:r w:rsidR="003D1649">
        <w:rPr>
          <w:rFonts w:ascii="宋体" w:hAnsi="宋体" w:hint="eastAsia"/>
          <w:szCs w:val="21"/>
        </w:rPr>
        <w:t>与答</w:t>
      </w:r>
      <w:r w:rsidRPr="009552E6">
        <w:rPr>
          <w:rFonts w:ascii="宋体" w:hAnsi="宋体" w:hint="eastAsia"/>
          <w:szCs w:val="21"/>
        </w:rPr>
        <w:t>：采购人可以作为评标专家参加评标吗？</w:t>
      </w:r>
    </w:p>
    <w:p w14:paraId="740B751A" w14:textId="7C87C2C6" w:rsidR="003B4B7D" w:rsidRPr="009552E6" w:rsidRDefault="003B4B7D" w:rsidP="003B4B7D">
      <w:pPr>
        <w:pStyle w:val="a8"/>
        <w:numPr>
          <w:ilvl w:val="0"/>
          <w:numId w:val="2"/>
        </w:numPr>
        <w:spacing w:line="360" w:lineRule="auto"/>
        <w:ind w:firstLineChars="0"/>
        <w:rPr>
          <w:rFonts w:ascii="宋体" w:hAnsi="宋体"/>
          <w:szCs w:val="21"/>
        </w:rPr>
      </w:pPr>
      <w:r w:rsidRPr="009552E6">
        <w:rPr>
          <w:rFonts w:ascii="宋体" w:hAnsi="宋体" w:hint="eastAsia"/>
          <w:szCs w:val="21"/>
        </w:rPr>
        <w:t>问</w:t>
      </w:r>
      <w:r w:rsidR="003D1649">
        <w:rPr>
          <w:rFonts w:ascii="宋体" w:hAnsi="宋体" w:hint="eastAsia"/>
          <w:szCs w:val="21"/>
        </w:rPr>
        <w:t>与答</w:t>
      </w:r>
      <w:r w:rsidRPr="009552E6">
        <w:rPr>
          <w:rFonts w:ascii="宋体" w:hAnsi="宋体" w:hint="eastAsia"/>
          <w:szCs w:val="21"/>
        </w:rPr>
        <w:t>：自行确定评标专家行不行？</w:t>
      </w:r>
    </w:p>
    <w:p w14:paraId="76986944" w14:textId="7F4833B1" w:rsidR="003B4B7D" w:rsidRPr="009552E6" w:rsidRDefault="003B4B7D" w:rsidP="003B4B7D">
      <w:pPr>
        <w:pStyle w:val="a8"/>
        <w:numPr>
          <w:ilvl w:val="0"/>
          <w:numId w:val="2"/>
        </w:numPr>
        <w:spacing w:line="360" w:lineRule="auto"/>
        <w:ind w:firstLineChars="0"/>
        <w:rPr>
          <w:rFonts w:ascii="宋体" w:hAnsi="宋体"/>
          <w:szCs w:val="21"/>
        </w:rPr>
      </w:pPr>
      <w:r w:rsidRPr="009552E6">
        <w:rPr>
          <w:rFonts w:ascii="宋体" w:hAnsi="宋体" w:hint="eastAsia"/>
          <w:szCs w:val="21"/>
        </w:rPr>
        <w:t>问</w:t>
      </w:r>
      <w:r w:rsidR="003D1649">
        <w:rPr>
          <w:rFonts w:ascii="宋体" w:hAnsi="宋体" w:hint="eastAsia"/>
          <w:szCs w:val="21"/>
        </w:rPr>
        <w:t>与答</w:t>
      </w:r>
      <w:r w:rsidRPr="009552E6">
        <w:rPr>
          <w:rFonts w:ascii="宋体" w:hAnsi="宋体" w:hint="eastAsia"/>
          <w:szCs w:val="21"/>
        </w:rPr>
        <w:t>：哪些专家应该回避评标？</w:t>
      </w:r>
    </w:p>
    <w:p w14:paraId="500B5B99" w14:textId="0FF4009E" w:rsidR="003B4B7D" w:rsidRPr="009552E6" w:rsidRDefault="003B4B7D" w:rsidP="003B4B7D">
      <w:pPr>
        <w:pStyle w:val="a8"/>
        <w:numPr>
          <w:ilvl w:val="0"/>
          <w:numId w:val="2"/>
        </w:numPr>
        <w:spacing w:line="360" w:lineRule="auto"/>
        <w:ind w:firstLineChars="0"/>
        <w:rPr>
          <w:rFonts w:ascii="宋体" w:hAnsi="宋体"/>
          <w:szCs w:val="21"/>
        </w:rPr>
      </w:pPr>
      <w:r w:rsidRPr="009552E6">
        <w:rPr>
          <w:rFonts w:ascii="宋体" w:hAnsi="宋体" w:hint="eastAsia"/>
          <w:szCs w:val="21"/>
        </w:rPr>
        <w:t>问</w:t>
      </w:r>
      <w:r w:rsidR="003D1649">
        <w:rPr>
          <w:rFonts w:ascii="宋体" w:hAnsi="宋体" w:hint="eastAsia"/>
          <w:szCs w:val="21"/>
        </w:rPr>
        <w:t>与答</w:t>
      </w:r>
      <w:r w:rsidRPr="009552E6">
        <w:rPr>
          <w:rFonts w:ascii="宋体" w:hAnsi="宋体" w:hint="eastAsia"/>
          <w:szCs w:val="21"/>
        </w:rPr>
        <w:t>：采购人自行选定评审专家时，可以选择本单位的评审专家吗？</w:t>
      </w:r>
    </w:p>
    <w:p w14:paraId="5EC5ED33" w14:textId="1EC875DB" w:rsidR="003B4B7D" w:rsidRPr="009552E6" w:rsidRDefault="003B4B7D" w:rsidP="003B4B7D">
      <w:pPr>
        <w:pStyle w:val="a8"/>
        <w:numPr>
          <w:ilvl w:val="0"/>
          <w:numId w:val="2"/>
        </w:numPr>
        <w:spacing w:line="360" w:lineRule="auto"/>
        <w:ind w:firstLineChars="0"/>
        <w:rPr>
          <w:rFonts w:ascii="宋体" w:hAnsi="宋体"/>
          <w:szCs w:val="21"/>
        </w:rPr>
      </w:pPr>
      <w:r w:rsidRPr="009552E6">
        <w:rPr>
          <w:rFonts w:ascii="宋体" w:hAnsi="宋体" w:hint="eastAsia"/>
          <w:szCs w:val="21"/>
        </w:rPr>
        <w:t>问</w:t>
      </w:r>
      <w:r w:rsidR="003D1649">
        <w:rPr>
          <w:rFonts w:ascii="宋体" w:hAnsi="宋体" w:hint="eastAsia"/>
          <w:szCs w:val="21"/>
        </w:rPr>
        <w:t>与答</w:t>
      </w:r>
      <w:r w:rsidRPr="009552E6">
        <w:rPr>
          <w:rFonts w:ascii="宋体" w:hAnsi="宋体" w:hint="eastAsia"/>
          <w:szCs w:val="21"/>
        </w:rPr>
        <w:t>：评委名单能公布吗？</w:t>
      </w:r>
    </w:p>
    <w:p w14:paraId="6A299797" w14:textId="0B5E1ED7" w:rsidR="003B4B7D" w:rsidRPr="009552E6" w:rsidRDefault="003B4B7D" w:rsidP="003B4B7D">
      <w:pPr>
        <w:pStyle w:val="a8"/>
        <w:numPr>
          <w:ilvl w:val="0"/>
          <w:numId w:val="2"/>
        </w:numPr>
        <w:spacing w:line="360" w:lineRule="auto"/>
        <w:ind w:firstLineChars="0"/>
        <w:rPr>
          <w:rFonts w:ascii="宋体" w:hAnsi="宋体"/>
          <w:szCs w:val="21"/>
        </w:rPr>
      </w:pPr>
      <w:r w:rsidRPr="009552E6">
        <w:rPr>
          <w:rFonts w:ascii="宋体" w:hAnsi="宋体" w:hint="eastAsia"/>
          <w:szCs w:val="21"/>
        </w:rPr>
        <w:t>问</w:t>
      </w:r>
      <w:r w:rsidR="003D1649">
        <w:rPr>
          <w:rFonts w:ascii="宋体" w:hAnsi="宋体" w:hint="eastAsia"/>
          <w:szCs w:val="21"/>
        </w:rPr>
        <w:t>与答</w:t>
      </w:r>
      <w:r w:rsidRPr="009552E6">
        <w:rPr>
          <w:rFonts w:ascii="宋体" w:hAnsi="宋体" w:hint="eastAsia"/>
          <w:szCs w:val="21"/>
        </w:rPr>
        <w:t>：前期咨询论证的专家能否参与同项目评标？</w:t>
      </w:r>
    </w:p>
    <w:p w14:paraId="58A9626E" w14:textId="34D1CE23" w:rsidR="003B4B7D" w:rsidRPr="009552E6" w:rsidRDefault="003B4B7D" w:rsidP="003B4B7D">
      <w:pPr>
        <w:pStyle w:val="a8"/>
        <w:numPr>
          <w:ilvl w:val="0"/>
          <w:numId w:val="2"/>
        </w:numPr>
        <w:spacing w:line="360" w:lineRule="auto"/>
        <w:ind w:firstLineChars="0"/>
        <w:rPr>
          <w:rFonts w:ascii="宋体" w:hAnsi="宋体"/>
          <w:szCs w:val="21"/>
        </w:rPr>
      </w:pPr>
      <w:r w:rsidRPr="009552E6">
        <w:rPr>
          <w:rFonts w:ascii="宋体" w:hAnsi="宋体" w:hint="eastAsia"/>
          <w:szCs w:val="21"/>
        </w:rPr>
        <w:t>问</w:t>
      </w:r>
      <w:r w:rsidR="003D1649">
        <w:rPr>
          <w:rFonts w:ascii="宋体" w:hAnsi="宋体" w:hint="eastAsia"/>
          <w:szCs w:val="21"/>
        </w:rPr>
        <w:t>与答</w:t>
      </w:r>
      <w:r w:rsidRPr="009552E6">
        <w:rPr>
          <w:rFonts w:ascii="宋体" w:hAnsi="宋体" w:hint="eastAsia"/>
          <w:szCs w:val="21"/>
        </w:rPr>
        <w:t>：单一来源项目前期论证专家能否成为该论证项目的采购小组专家？</w:t>
      </w:r>
    </w:p>
    <w:p w14:paraId="37B990A5" w14:textId="6FDDD8BF" w:rsidR="003B4B7D" w:rsidRDefault="003B4B7D" w:rsidP="003B4B7D">
      <w:pPr>
        <w:pStyle w:val="a8"/>
        <w:numPr>
          <w:ilvl w:val="0"/>
          <w:numId w:val="2"/>
        </w:numPr>
        <w:spacing w:line="360" w:lineRule="auto"/>
        <w:ind w:firstLineChars="0"/>
        <w:rPr>
          <w:rFonts w:ascii="宋体" w:hAnsi="宋体"/>
          <w:szCs w:val="21"/>
        </w:rPr>
      </w:pPr>
      <w:r w:rsidRPr="009552E6">
        <w:rPr>
          <w:rFonts w:ascii="宋体" w:hAnsi="宋体" w:hint="eastAsia"/>
          <w:szCs w:val="21"/>
        </w:rPr>
        <w:lastRenderedPageBreak/>
        <w:t>问</w:t>
      </w:r>
      <w:r w:rsidR="003D1649">
        <w:rPr>
          <w:rFonts w:ascii="宋体" w:hAnsi="宋体" w:hint="eastAsia"/>
          <w:szCs w:val="21"/>
        </w:rPr>
        <w:t>与答</w:t>
      </w:r>
      <w:r w:rsidRPr="009552E6">
        <w:rPr>
          <w:rFonts w:ascii="宋体" w:hAnsi="宋体" w:hint="eastAsia"/>
          <w:szCs w:val="21"/>
        </w:rPr>
        <w:t>：评标时专家手机如何保管？</w:t>
      </w:r>
    </w:p>
    <w:p w14:paraId="1B3A9E02" w14:textId="2CD114E5"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：代理机构的工作人员可以进入评审现场吗？</w:t>
      </w:r>
    </w:p>
    <w:p w14:paraId="32CC848D" w14:textId="6C1B5241"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：财政部门监督人员可以进入评审现场吗？</w:t>
      </w:r>
    </w:p>
    <w:p w14:paraId="6B05D62F" w14:textId="6F2F893D"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：公证人员可以进入评审现场吗？</w:t>
      </w:r>
    </w:p>
    <w:p w14:paraId="59F6B56B" w14:textId="0DB0CC4B"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：社会监督员可以进入评审现场吗？</w:t>
      </w:r>
    </w:p>
    <w:p w14:paraId="689ABCE2" w14:textId="529A18B6"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：律师可以进入评审现场吗？</w:t>
      </w:r>
    </w:p>
    <w:p w14:paraId="73C089A6" w14:textId="7CB2D22F" w:rsid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：审计人员可以进入评审现场吗？</w:t>
      </w:r>
    </w:p>
    <w:p w14:paraId="0AABEC5F" w14:textId="73364DA2"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：供应商可以主动要求澄清投标文件里的事项吗？</w:t>
      </w:r>
    </w:p>
    <w:p w14:paraId="0097B6EE" w14:textId="054D23BC"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：公开招标项目，评委认为供应商有需澄清说明的事项，被质询的供应商可以进评审现场与评委进行面对面的答复吗？</w:t>
      </w:r>
    </w:p>
    <w:p w14:paraId="575187B3" w14:textId="7B609BB7"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：评标现场录音录像不完整，该废标吗？</w:t>
      </w:r>
    </w:p>
    <w:p w14:paraId="6DCFC38E" w14:textId="4442B311"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：投标人弄虚作假行为如何治理？</w:t>
      </w:r>
    </w:p>
    <w:p w14:paraId="568E089C" w14:textId="4DDC691E"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：对非实质性条款作不实响应属虚假投标吗？</w:t>
      </w:r>
    </w:p>
    <w:p w14:paraId="21ED236A" w14:textId="1BB98ADA"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：报价低于其他投标人多大幅度为“低价”？</w:t>
      </w:r>
    </w:p>
    <w:p w14:paraId="630786EB" w14:textId="381096B3"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：什么情况下，才可以重新评审？</w:t>
      </w:r>
    </w:p>
    <w:p w14:paraId="5849C61B" w14:textId="23CB7319" w:rsidR="008B22CE" w:rsidRDefault="008B22CE" w:rsidP="008B22CE">
      <w:pPr>
        <w:spacing w:line="360" w:lineRule="auto"/>
        <w:ind w:leftChars="100" w:left="210"/>
        <w:rPr>
          <w:rFonts w:ascii="宋体" w:hAnsi="宋体"/>
          <w:szCs w:val="21"/>
        </w:rPr>
      </w:pPr>
      <w:r w:rsidRPr="008B22CE">
        <w:rPr>
          <w:rFonts w:ascii="宋体" w:hAnsi="宋体" w:hint="eastAsia"/>
          <w:szCs w:val="21"/>
        </w:rPr>
        <w:t>2</w:t>
      </w:r>
      <w:r w:rsidRPr="008B22CE">
        <w:rPr>
          <w:rFonts w:ascii="宋体" w:hAnsi="宋体"/>
          <w:szCs w:val="21"/>
        </w:rPr>
        <w:t>.4</w:t>
      </w:r>
      <w:r w:rsidRPr="008B22CE">
        <w:rPr>
          <w:rFonts w:ascii="宋体" w:hAnsi="宋体" w:hint="eastAsia"/>
          <w:szCs w:val="21"/>
        </w:rPr>
        <w:t>定标阶段</w:t>
      </w:r>
    </w:p>
    <w:p w14:paraId="4F0B556E" w14:textId="37ACE2D5" w:rsidR="008B22CE" w:rsidRPr="003B4B7D" w:rsidRDefault="003B4B7D" w:rsidP="003B4B7D">
      <w:pPr>
        <w:spacing w:line="360" w:lineRule="auto"/>
        <w:ind w:leftChars="200" w:left="420"/>
        <w:rPr>
          <w:rFonts w:ascii="宋体" w:hAnsi="宋体"/>
          <w:szCs w:val="21"/>
        </w:rPr>
      </w:pPr>
      <w:r>
        <w:rPr>
          <w:rFonts w:ascii="宋体" w:hAnsi="宋体" w:hint="eastAsia"/>
          <w:szCs w:val="21"/>
        </w:rPr>
        <w:t>2</w:t>
      </w:r>
      <w:r>
        <w:rPr>
          <w:rFonts w:ascii="宋体" w:hAnsi="宋体"/>
          <w:szCs w:val="21"/>
        </w:rPr>
        <w:t>.4.1</w:t>
      </w:r>
      <w:r w:rsidR="008B22CE" w:rsidRPr="003B4B7D">
        <w:rPr>
          <w:rFonts w:ascii="宋体" w:hAnsi="宋体" w:hint="eastAsia"/>
          <w:szCs w:val="21"/>
        </w:rPr>
        <w:t>定标</w:t>
      </w:r>
    </w:p>
    <w:p w14:paraId="556802DF" w14:textId="6F723222"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：采购单位对招标结果不满意，可以废标吗？</w:t>
      </w:r>
    </w:p>
    <w:p w14:paraId="12431170" w14:textId="0AFA2BC7"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：中标后以不满足非实质性条款为由可以废标吗？</w:t>
      </w:r>
    </w:p>
    <w:p w14:paraId="3200A2CC" w14:textId="3A6E3AA6"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：采购人多长时间内必须确定中标供应商？</w:t>
      </w:r>
    </w:p>
    <w:p w14:paraId="5D722CEC" w14:textId="17C0A4A0"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：第一候选人什么情形下不能中标？</w:t>
      </w:r>
    </w:p>
    <w:p w14:paraId="00323826" w14:textId="547856A8"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：采购人表示不想用排名第一的中标人，可以选排名第二的中标候选人吗？</w:t>
      </w:r>
    </w:p>
    <w:p w14:paraId="0FF4957E" w14:textId="27A13E47"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：中标供应商拒绝与采购人签订合同后，采购人多久可以推荐下一候选人作为中标候选人？</w:t>
      </w:r>
    </w:p>
    <w:p w14:paraId="161E9ED4" w14:textId="33A83EFA" w:rsidR="008B22CE" w:rsidRDefault="003B4B7D" w:rsidP="003B4B7D">
      <w:pPr>
        <w:spacing w:line="360" w:lineRule="auto"/>
        <w:ind w:left="420"/>
        <w:rPr>
          <w:rFonts w:ascii="宋体" w:hAnsi="宋体"/>
          <w:szCs w:val="21"/>
        </w:rPr>
      </w:pPr>
      <w:r>
        <w:rPr>
          <w:rFonts w:ascii="宋体" w:hAnsi="宋体" w:hint="eastAsia"/>
          <w:szCs w:val="21"/>
        </w:rPr>
        <w:t>2</w:t>
      </w:r>
      <w:r>
        <w:rPr>
          <w:rFonts w:ascii="宋体" w:hAnsi="宋体"/>
          <w:szCs w:val="21"/>
        </w:rPr>
        <w:t>.4.2</w:t>
      </w:r>
      <w:r w:rsidR="008B22CE" w:rsidRPr="003B4B7D">
        <w:rPr>
          <w:rFonts w:ascii="宋体" w:hAnsi="宋体" w:hint="eastAsia"/>
          <w:szCs w:val="21"/>
        </w:rPr>
        <w:t>发布中标公示</w:t>
      </w:r>
    </w:p>
    <w:p w14:paraId="7AB8E83C" w14:textId="5F589E98" w:rsidR="00B16970" w:rsidRPr="003B4B7D" w:rsidRDefault="003B4B7D" w:rsidP="00B16970">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B16970">
        <w:rPr>
          <w:rFonts w:ascii="宋体" w:hAnsi="宋体" w:hint="eastAsia"/>
          <w:szCs w:val="21"/>
        </w:rPr>
        <w:t>与答</w:t>
      </w:r>
      <w:r w:rsidRPr="003B4B7D">
        <w:rPr>
          <w:rFonts w:ascii="宋体" w:hAnsi="宋体" w:hint="eastAsia"/>
          <w:szCs w:val="21"/>
        </w:rPr>
        <w:t>：中标</w:t>
      </w:r>
      <w:r w:rsidR="00B16970">
        <w:rPr>
          <w:rFonts w:ascii="宋体" w:hAnsi="宋体" w:hint="eastAsia"/>
          <w:szCs w:val="21"/>
        </w:rPr>
        <w:t>公示的内容与格式是什么</w:t>
      </w:r>
      <w:r w:rsidRPr="003B4B7D">
        <w:rPr>
          <w:rFonts w:ascii="宋体" w:hAnsi="宋体" w:hint="eastAsia"/>
          <w:szCs w:val="21"/>
        </w:rPr>
        <w:t>？</w:t>
      </w:r>
    </w:p>
    <w:p w14:paraId="5884D3A9" w14:textId="46FA03D6" w:rsidR="00B16970" w:rsidRPr="00B16970" w:rsidRDefault="003B4B7D" w:rsidP="00B16970">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B16970">
        <w:rPr>
          <w:rFonts w:ascii="宋体" w:hAnsi="宋体" w:hint="eastAsia"/>
          <w:szCs w:val="21"/>
        </w:rPr>
        <w:t>与答</w:t>
      </w:r>
      <w:r w:rsidRPr="003B4B7D">
        <w:rPr>
          <w:rFonts w:ascii="宋体" w:hAnsi="宋体" w:hint="eastAsia"/>
          <w:szCs w:val="21"/>
        </w:rPr>
        <w:t>：中标</w:t>
      </w:r>
      <w:r w:rsidR="00B16970">
        <w:rPr>
          <w:rFonts w:ascii="宋体" w:hAnsi="宋体" w:hint="eastAsia"/>
          <w:szCs w:val="21"/>
        </w:rPr>
        <w:t>公示的时间要求</w:t>
      </w:r>
      <w:r w:rsidRPr="003B4B7D">
        <w:rPr>
          <w:rFonts w:ascii="宋体" w:hAnsi="宋体" w:hint="eastAsia"/>
          <w:szCs w:val="21"/>
        </w:rPr>
        <w:t>？</w:t>
      </w:r>
    </w:p>
    <w:p w14:paraId="5C5594B3" w14:textId="586E4EFF" w:rsidR="008B22CE" w:rsidRDefault="003B4B7D" w:rsidP="003B4B7D">
      <w:pPr>
        <w:spacing w:line="360" w:lineRule="auto"/>
        <w:ind w:leftChars="200" w:left="420"/>
        <w:rPr>
          <w:rFonts w:ascii="宋体" w:hAnsi="宋体"/>
          <w:szCs w:val="21"/>
        </w:rPr>
      </w:pPr>
      <w:r>
        <w:rPr>
          <w:rFonts w:ascii="宋体" w:hAnsi="宋体" w:hint="eastAsia"/>
          <w:szCs w:val="21"/>
        </w:rPr>
        <w:t>2</w:t>
      </w:r>
      <w:r>
        <w:rPr>
          <w:rFonts w:ascii="宋体" w:hAnsi="宋体"/>
          <w:szCs w:val="21"/>
        </w:rPr>
        <w:t>.4.3</w:t>
      </w:r>
      <w:r w:rsidR="008B22CE" w:rsidRPr="003B4B7D">
        <w:rPr>
          <w:rFonts w:ascii="宋体" w:hAnsi="宋体" w:hint="eastAsia"/>
          <w:szCs w:val="21"/>
        </w:rPr>
        <w:t>发布中标通知书</w:t>
      </w:r>
    </w:p>
    <w:p w14:paraId="1AD96491" w14:textId="6D487D4C" w:rsidR="00B16970" w:rsidRPr="00B16970" w:rsidRDefault="003B4B7D" w:rsidP="00B16970">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B16970">
        <w:rPr>
          <w:rFonts w:ascii="宋体" w:hAnsi="宋体" w:hint="eastAsia"/>
          <w:szCs w:val="21"/>
        </w:rPr>
        <w:t>与答</w:t>
      </w:r>
      <w:r w:rsidRPr="003B4B7D">
        <w:rPr>
          <w:rFonts w:ascii="宋体" w:hAnsi="宋体" w:hint="eastAsia"/>
          <w:szCs w:val="21"/>
        </w:rPr>
        <w:t>：中标</w:t>
      </w:r>
      <w:r w:rsidR="00B16970">
        <w:rPr>
          <w:rFonts w:ascii="宋体" w:hAnsi="宋体" w:hint="eastAsia"/>
          <w:szCs w:val="21"/>
        </w:rPr>
        <w:t>通知书的内容与格式是什么</w:t>
      </w:r>
      <w:r w:rsidRPr="003B4B7D">
        <w:rPr>
          <w:rFonts w:ascii="宋体" w:hAnsi="宋体" w:hint="eastAsia"/>
          <w:szCs w:val="21"/>
        </w:rPr>
        <w:t>？</w:t>
      </w:r>
    </w:p>
    <w:p w14:paraId="50D4FF19" w14:textId="4492A783" w:rsidR="008B22CE" w:rsidRDefault="008B22CE" w:rsidP="008B22CE">
      <w:pPr>
        <w:spacing w:line="360" w:lineRule="auto"/>
        <w:ind w:leftChars="100" w:left="210"/>
        <w:rPr>
          <w:rFonts w:ascii="宋体" w:hAnsi="宋体"/>
          <w:szCs w:val="21"/>
        </w:rPr>
      </w:pPr>
      <w:r>
        <w:rPr>
          <w:rFonts w:ascii="宋体" w:hAnsi="宋体" w:hint="eastAsia"/>
          <w:szCs w:val="21"/>
        </w:rPr>
        <w:t>2</w:t>
      </w:r>
      <w:r>
        <w:rPr>
          <w:rFonts w:ascii="宋体" w:hAnsi="宋体"/>
          <w:szCs w:val="21"/>
        </w:rPr>
        <w:t>.5</w:t>
      </w:r>
      <w:r>
        <w:rPr>
          <w:rFonts w:ascii="宋体" w:hAnsi="宋体" w:hint="eastAsia"/>
          <w:szCs w:val="21"/>
        </w:rPr>
        <w:t>签订合同阶段</w:t>
      </w:r>
    </w:p>
    <w:p w14:paraId="49311DE3" w14:textId="145D1A7F" w:rsidR="009552E6" w:rsidRPr="008B22CE" w:rsidRDefault="009552E6" w:rsidP="009552E6">
      <w:pPr>
        <w:pStyle w:val="a8"/>
        <w:numPr>
          <w:ilvl w:val="0"/>
          <w:numId w:val="5"/>
        </w:numPr>
        <w:spacing w:line="360" w:lineRule="auto"/>
        <w:ind w:firstLineChars="0"/>
        <w:rPr>
          <w:rFonts w:ascii="宋体" w:hAnsi="宋体"/>
          <w:szCs w:val="21"/>
        </w:rPr>
      </w:pPr>
      <w:r>
        <w:rPr>
          <w:rFonts w:ascii="宋体" w:hAnsi="宋体" w:hint="eastAsia"/>
          <w:szCs w:val="21"/>
        </w:rPr>
        <w:t>合同签订风险注意点案例分析</w:t>
      </w:r>
    </w:p>
    <w:p w14:paraId="2D910511" w14:textId="5313400E" w:rsidR="00C72245" w:rsidRPr="007F1ABD" w:rsidRDefault="008B22CE" w:rsidP="007F1ABD">
      <w:pPr>
        <w:spacing w:line="360" w:lineRule="auto"/>
        <w:rPr>
          <w:rFonts w:ascii="宋体" w:hAnsi="宋体"/>
          <w:b/>
          <w:szCs w:val="21"/>
        </w:rPr>
      </w:pPr>
      <w:r>
        <w:rPr>
          <w:rFonts w:ascii="宋体" w:hAnsi="宋体"/>
          <w:b/>
          <w:szCs w:val="21"/>
        </w:rPr>
        <w:lastRenderedPageBreak/>
        <w:t>3</w:t>
      </w:r>
      <w:r w:rsidR="00203F2D">
        <w:rPr>
          <w:rFonts w:ascii="宋体" w:hAnsi="宋体" w:hint="eastAsia"/>
          <w:b/>
          <w:szCs w:val="21"/>
        </w:rPr>
        <w:t>、</w:t>
      </w:r>
      <w:r w:rsidR="005C772C" w:rsidRPr="007F1ABD">
        <w:rPr>
          <w:rFonts w:ascii="宋体" w:hAnsi="宋体" w:hint="eastAsia"/>
          <w:b/>
          <w:szCs w:val="21"/>
        </w:rPr>
        <w:t>国有企业采购</w:t>
      </w:r>
      <w:r w:rsidR="00FB442E" w:rsidRPr="007F1ABD">
        <w:rPr>
          <w:rFonts w:ascii="宋体" w:hAnsi="宋体" w:hint="eastAsia"/>
          <w:b/>
          <w:szCs w:val="21"/>
        </w:rPr>
        <w:t>操作规范</w:t>
      </w:r>
      <w:r w:rsidR="00D90311">
        <w:rPr>
          <w:rFonts w:ascii="宋体" w:hAnsi="宋体" w:hint="eastAsia"/>
          <w:b/>
          <w:szCs w:val="21"/>
        </w:rPr>
        <w:t>与程序要求</w:t>
      </w:r>
    </w:p>
    <w:p w14:paraId="4A071541" w14:textId="596E6E2E" w:rsidR="00E45E57" w:rsidRDefault="008B22CE" w:rsidP="00A75B47">
      <w:pPr>
        <w:spacing w:line="360" w:lineRule="auto"/>
        <w:ind w:leftChars="100" w:left="210"/>
        <w:rPr>
          <w:rFonts w:ascii="宋体" w:hAnsi="宋体"/>
          <w:szCs w:val="21"/>
        </w:rPr>
      </w:pPr>
      <w:r>
        <w:rPr>
          <w:rFonts w:ascii="宋体" w:hAnsi="宋体"/>
          <w:szCs w:val="21"/>
        </w:rPr>
        <w:t>3</w:t>
      </w:r>
      <w:r w:rsidR="00B51F3F">
        <w:rPr>
          <w:rFonts w:ascii="宋体" w:hAnsi="宋体"/>
          <w:szCs w:val="21"/>
        </w:rPr>
        <w:t>.</w:t>
      </w:r>
      <w:r w:rsidR="00F1312D">
        <w:rPr>
          <w:rFonts w:ascii="宋体" w:hAnsi="宋体"/>
          <w:szCs w:val="21"/>
        </w:rPr>
        <w:t>1</w:t>
      </w:r>
      <w:r w:rsidR="00B51F3F">
        <w:rPr>
          <w:rFonts w:ascii="宋体" w:hAnsi="宋体" w:hint="eastAsia"/>
          <w:szCs w:val="21"/>
        </w:rPr>
        <w:t>国有企业采购方式</w:t>
      </w:r>
      <w:r w:rsidR="00C46338">
        <w:rPr>
          <w:rFonts w:ascii="宋体" w:hAnsi="宋体" w:hint="eastAsia"/>
          <w:szCs w:val="21"/>
        </w:rPr>
        <w:t>与程序要求</w:t>
      </w:r>
    </w:p>
    <w:p w14:paraId="1070A555" w14:textId="77777777" w:rsidR="00ED3EDF" w:rsidRPr="00ED3EDF" w:rsidRDefault="00ED3EDF" w:rsidP="00ED3EDF">
      <w:pPr>
        <w:pStyle w:val="a8"/>
        <w:numPr>
          <w:ilvl w:val="0"/>
          <w:numId w:val="2"/>
        </w:numPr>
        <w:spacing w:line="360" w:lineRule="auto"/>
        <w:ind w:firstLineChars="0"/>
        <w:rPr>
          <w:rFonts w:ascii="宋体" w:hAnsi="宋体"/>
          <w:szCs w:val="21"/>
        </w:rPr>
      </w:pPr>
      <w:bookmarkStart w:id="5" w:name="_Hlk19742448"/>
      <w:r w:rsidRPr="00ED3EDF">
        <w:rPr>
          <w:rFonts w:ascii="宋体" w:hAnsi="宋体" w:hint="eastAsia"/>
          <w:szCs w:val="21"/>
        </w:rPr>
        <w:t>公开招标和邀请招标</w:t>
      </w:r>
    </w:p>
    <w:p w14:paraId="4C8355BE" w14:textId="77777777" w:rsidR="00ED3EDF" w:rsidRPr="00ED3EDF" w:rsidRDefault="00ED3EDF" w:rsidP="00ED3EDF">
      <w:pPr>
        <w:pStyle w:val="a8"/>
        <w:numPr>
          <w:ilvl w:val="0"/>
          <w:numId w:val="2"/>
        </w:numPr>
        <w:spacing w:line="360" w:lineRule="auto"/>
        <w:ind w:firstLineChars="0"/>
        <w:rPr>
          <w:rFonts w:ascii="宋体" w:hAnsi="宋体"/>
          <w:szCs w:val="21"/>
        </w:rPr>
      </w:pPr>
      <w:r w:rsidRPr="00ED3EDF">
        <w:rPr>
          <w:rFonts w:ascii="宋体" w:hAnsi="宋体" w:hint="eastAsia"/>
          <w:szCs w:val="21"/>
        </w:rPr>
        <w:t>竞价和询比采购</w:t>
      </w:r>
    </w:p>
    <w:p w14:paraId="657D25C6" w14:textId="77777777" w:rsidR="00ED3EDF" w:rsidRPr="00ED3EDF" w:rsidRDefault="00ED3EDF" w:rsidP="00ED3EDF">
      <w:pPr>
        <w:pStyle w:val="a8"/>
        <w:numPr>
          <w:ilvl w:val="0"/>
          <w:numId w:val="2"/>
        </w:numPr>
        <w:spacing w:line="360" w:lineRule="auto"/>
        <w:ind w:firstLineChars="0"/>
        <w:rPr>
          <w:rFonts w:ascii="宋体" w:hAnsi="宋体"/>
          <w:szCs w:val="21"/>
        </w:rPr>
      </w:pPr>
      <w:r w:rsidRPr="00ED3EDF">
        <w:rPr>
          <w:rFonts w:ascii="宋体" w:hAnsi="宋体" w:hint="eastAsia"/>
          <w:szCs w:val="21"/>
        </w:rPr>
        <w:t>谈判和磋商采购</w:t>
      </w:r>
    </w:p>
    <w:p w14:paraId="0D1F0F46" w14:textId="77777777" w:rsidR="00ED3EDF" w:rsidRPr="00ED3EDF" w:rsidRDefault="00ED3EDF" w:rsidP="00ED3EDF">
      <w:pPr>
        <w:pStyle w:val="a8"/>
        <w:numPr>
          <w:ilvl w:val="0"/>
          <w:numId w:val="2"/>
        </w:numPr>
        <w:spacing w:line="360" w:lineRule="auto"/>
        <w:ind w:firstLineChars="0"/>
        <w:rPr>
          <w:rFonts w:ascii="宋体" w:hAnsi="宋体"/>
          <w:szCs w:val="21"/>
        </w:rPr>
      </w:pPr>
      <w:r w:rsidRPr="00ED3EDF">
        <w:rPr>
          <w:rFonts w:ascii="宋体" w:hAnsi="宋体" w:hint="eastAsia"/>
          <w:szCs w:val="21"/>
        </w:rPr>
        <w:t>单源和多源直接采购</w:t>
      </w:r>
    </w:p>
    <w:p w14:paraId="7680A62C" w14:textId="3299FDCE" w:rsidR="00D90311" w:rsidRDefault="008B22CE" w:rsidP="00D90311">
      <w:pPr>
        <w:spacing w:line="360" w:lineRule="auto"/>
        <w:ind w:leftChars="100" w:left="210"/>
        <w:rPr>
          <w:rFonts w:ascii="宋体" w:hAnsi="宋体"/>
          <w:szCs w:val="21"/>
        </w:rPr>
      </w:pPr>
      <w:bookmarkStart w:id="6" w:name="_Toc385336811"/>
      <w:bookmarkEnd w:id="5"/>
      <w:r>
        <w:rPr>
          <w:rFonts w:ascii="宋体" w:hAnsi="宋体"/>
          <w:szCs w:val="21"/>
        </w:rPr>
        <w:t>3</w:t>
      </w:r>
      <w:r w:rsidR="00D90311">
        <w:rPr>
          <w:rFonts w:ascii="宋体" w:hAnsi="宋体"/>
          <w:szCs w:val="21"/>
        </w:rPr>
        <w:t>.2</w:t>
      </w:r>
      <w:r w:rsidR="00D90311">
        <w:rPr>
          <w:rFonts w:ascii="宋体" w:hAnsi="宋体" w:hint="eastAsia"/>
          <w:szCs w:val="21"/>
        </w:rPr>
        <w:t>国有企业项目采购方式推荐指南</w:t>
      </w:r>
    </w:p>
    <w:p w14:paraId="4073D15B" w14:textId="77777777" w:rsidR="00D90311" w:rsidRDefault="00D90311" w:rsidP="00D90311">
      <w:pPr>
        <w:pStyle w:val="a8"/>
        <w:numPr>
          <w:ilvl w:val="0"/>
          <w:numId w:val="2"/>
        </w:numPr>
        <w:spacing w:line="360" w:lineRule="auto"/>
        <w:ind w:firstLineChars="0"/>
        <w:rPr>
          <w:rFonts w:ascii="宋体" w:hAnsi="宋体"/>
          <w:szCs w:val="21"/>
        </w:rPr>
      </w:pPr>
      <w:r w:rsidRPr="00E169E3">
        <w:rPr>
          <w:rFonts w:ascii="宋体" w:hAnsi="宋体" w:hint="eastAsia"/>
          <w:szCs w:val="21"/>
        </w:rPr>
        <w:t>企业工程项目</w:t>
      </w:r>
    </w:p>
    <w:p w14:paraId="36337523" w14:textId="77777777" w:rsidR="00D90311" w:rsidRDefault="00D90311" w:rsidP="00D90311">
      <w:pPr>
        <w:pStyle w:val="a8"/>
        <w:numPr>
          <w:ilvl w:val="0"/>
          <w:numId w:val="2"/>
        </w:numPr>
        <w:spacing w:line="360" w:lineRule="auto"/>
        <w:ind w:firstLineChars="0"/>
        <w:rPr>
          <w:rFonts w:ascii="宋体" w:hAnsi="宋体"/>
          <w:szCs w:val="21"/>
        </w:rPr>
      </w:pPr>
      <w:r w:rsidRPr="00E169E3">
        <w:rPr>
          <w:rFonts w:ascii="宋体" w:hAnsi="宋体" w:hint="eastAsia"/>
          <w:szCs w:val="21"/>
        </w:rPr>
        <w:t>企业技术改造项目</w:t>
      </w:r>
    </w:p>
    <w:p w14:paraId="6F219AD3" w14:textId="77777777" w:rsidR="00D90311" w:rsidRDefault="00D90311" w:rsidP="00D90311">
      <w:pPr>
        <w:pStyle w:val="a8"/>
        <w:numPr>
          <w:ilvl w:val="0"/>
          <w:numId w:val="2"/>
        </w:numPr>
        <w:spacing w:line="360" w:lineRule="auto"/>
        <w:ind w:firstLineChars="0"/>
        <w:rPr>
          <w:rFonts w:ascii="宋体" w:hAnsi="宋体"/>
          <w:szCs w:val="21"/>
        </w:rPr>
      </w:pPr>
      <w:r w:rsidRPr="00E169E3">
        <w:rPr>
          <w:rFonts w:ascii="宋体" w:hAnsi="宋体" w:hint="eastAsia"/>
          <w:szCs w:val="21"/>
        </w:rPr>
        <w:t>企业生产设备设施项目采购</w:t>
      </w:r>
    </w:p>
    <w:p w14:paraId="773D8C0E" w14:textId="77777777" w:rsidR="00D90311" w:rsidRDefault="00D90311" w:rsidP="00D90311">
      <w:pPr>
        <w:pStyle w:val="a8"/>
        <w:numPr>
          <w:ilvl w:val="0"/>
          <w:numId w:val="2"/>
        </w:numPr>
        <w:spacing w:line="360" w:lineRule="auto"/>
        <w:ind w:firstLineChars="0"/>
        <w:rPr>
          <w:rFonts w:ascii="宋体" w:hAnsi="宋体"/>
          <w:szCs w:val="21"/>
        </w:rPr>
      </w:pPr>
      <w:r w:rsidRPr="00E169E3">
        <w:rPr>
          <w:rFonts w:ascii="宋体" w:hAnsi="宋体" w:hint="eastAsia"/>
          <w:szCs w:val="21"/>
        </w:rPr>
        <w:t>企业生产维护项目采购</w:t>
      </w:r>
    </w:p>
    <w:p w14:paraId="0F32FB96" w14:textId="77777777" w:rsidR="00D90311" w:rsidRDefault="00D90311" w:rsidP="00D90311">
      <w:pPr>
        <w:pStyle w:val="a8"/>
        <w:numPr>
          <w:ilvl w:val="0"/>
          <w:numId w:val="2"/>
        </w:numPr>
        <w:spacing w:line="360" w:lineRule="auto"/>
        <w:ind w:firstLineChars="0"/>
        <w:rPr>
          <w:rFonts w:ascii="宋体" w:hAnsi="宋体"/>
          <w:szCs w:val="21"/>
        </w:rPr>
      </w:pPr>
      <w:r w:rsidRPr="00E169E3">
        <w:rPr>
          <w:rFonts w:ascii="宋体" w:hAnsi="宋体" w:hint="eastAsia"/>
          <w:szCs w:val="21"/>
        </w:rPr>
        <w:t>必须招标项目失败后的采购</w:t>
      </w:r>
    </w:p>
    <w:p w14:paraId="31EA5EC4" w14:textId="77777777" w:rsidR="00D90311" w:rsidRDefault="00D90311" w:rsidP="00D90311">
      <w:pPr>
        <w:pStyle w:val="a8"/>
        <w:numPr>
          <w:ilvl w:val="0"/>
          <w:numId w:val="2"/>
        </w:numPr>
        <w:spacing w:line="360" w:lineRule="auto"/>
        <w:ind w:firstLineChars="0"/>
        <w:rPr>
          <w:rFonts w:ascii="宋体" w:hAnsi="宋体"/>
          <w:szCs w:val="21"/>
        </w:rPr>
      </w:pPr>
      <w:r w:rsidRPr="003857E8">
        <w:rPr>
          <w:rFonts w:ascii="宋体" w:hAnsi="宋体" w:hint="eastAsia"/>
          <w:szCs w:val="21"/>
        </w:rPr>
        <w:t>缺乏竞争条件的项目</w:t>
      </w:r>
    </w:p>
    <w:p w14:paraId="074264AA" w14:textId="25E3B1B1" w:rsidR="00D90311" w:rsidRDefault="008B22CE" w:rsidP="00D90311">
      <w:pPr>
        <w:spacing w:line="360" w:lineRule="auto"/>
        <w:ind w:leftChars="100" w:left="210"/>
        <w:rPr>
          <w:rFonts w:ascii="宋体" w:hAnsi="宋体"/>
          <w:szCs w:val="21"/>
        </w:rPr>
      </w:pPr>
      <w:r>
        <w:rPr>
          <w:rFonts w:ascii="宋体" w:hAnsi="宋体"/>
          <w:szCs w:val="21"/>
        </w:rPr>
        <w:t>3</w:t>
      </w:r>
      <w:r w:rsidR="00D90311">
        <w:rPr>
          <w:rFonts w:ascii="宋体" w:hAnsi="宋体"/>
          <w:szCs w:val="21"/>
        </w:rPr>
        <w:t>.3</w:t>
      </w:r>
      <w:r w:rsidR="00D90311">
        <w:rPr>
          <w:rFonts w:ascii="宋体" w:hAnsi="宋体" w:hint="eastAsia"/>
          <w:szCs w:val="21"/>
        </w:rPr>
        <w:t>国有企业运营采购方式推荐指南</w:t>
      </w:r>
    </w:p>
    <w:p w14:paraId="191C90F9" w14:textId="77777777" w:rsidR="00D90311" w:rsidRDefault="00D90311" w:rsidP="00D90311">
      <w:pPr>
        <w:pStyle w:val="a8"/>
        <w:numPr>
          <w:ilvl w:val="0"/>
          <w:numId w:val="2"/>
        </w:numPr>
        <w:spacing w:line="360" w:lineRule="auto"/>
        <w:ind w:firstLineChars="0"/>
        <w:rPr>
          <w:rFonts w:ascii="宋体" w:hAnsi="宋体"/>
          <w:szCs w:val="21"/>
        </w:rPr>
      </w:pPr>
      <w:r w:rsidRPr="003857E8">
        <w:rPr>
          <w:rFonts w:ascii="宋体" w:hAnsi="宋体" w:hint="eastAsia"/>
          <w:szCs w:val="21"/>
        </w:rPr>
        <w:t>企业原材料物资采购</w:t>
      </w:r>
    </w:p>
    <w:p w14:paraId="77F2514F" w14:textId="77777777" w:rsidR="00D90311" w:rsidRDefault="00D90311" w:rsidP="00D90311">
      <w:pPr>
        <w:pStyle w:val="a8"/>
        <w:numPr>
          <w:ilvl w:val="0"/>
          <w:numId w:val="2"/>
        </w:numPr>
        <w:spacing w:line="360" w:lineRule="auto"/>
        <w:ind w:firstLineChars="0"/>
        <w:rPr>
          <w:rFonts w:ascii="宋体" w:hAnsi="宋体"/>
          <w:szCs w:val="21"/>
        </w:rPr>
      </w:pPr>
      <w:r w:rsidRPr="003857E8">
        <w:rPr>
          <w:rFonts w:ascii="宋体" w:hAnsi="宋体" w:hint="eastAsia"/>
          <w:szCs w:val="21"/>
        </w:rPr>
        <w:t>企业生产零件部件模块或总成采购</w:t>
      </w:r>
    </w:p>
    <w:p w14:paraId="26262E06" w14:textId="77777777" w:rsidR="00D90311" w:rsidRDefault="00D90311" w:rsidP="00D90311">
      <w:pPr>
        <w:pStyle w:val="a8"/>
        <w:numPr>
          <w:ilvl w:val="0"/>
          <w:numId w:val="2"/>
        </w:numPr>
        <w:spacing w:line="360" w:lineRule="auto"/>
        <w:ind w:firstLineChars="0"/>
        <w:rPr>
          <w:rFonts w:ascii="宋体" w:hAnsi="宋体"/>
          <w:szCs w:val="21"/>
        </w:rPr>
      </w:pPr>
      <w:r w:rsidRPr="003857E8">
        <w:rPr>
          <w:rFonts w:ascii="宋体" w:hAnsi="宋体" w:hint="eastAsia"/>
          <w:szCs w:val="21"/>
        </w:rPr>
        <w:t>企业咨询服务采购</w:t>
      </w:r>
    </w:p>
    <w:p w14:paraId="21C06C6E" w14:textId="77777777" w:rsidR="00D90311" w:rsidRDefault="00D90311" w:rsidP="00D90311">
      <w:pPr>
        <w:pStyle w:val="a8"/>
        <w:numPr>
          <w:ilvl w:val="0"/>
          <w:numId w:val="2"/>
        </w:numPr>
        <w:spacing w:line="360" w:lineRule="auto"/>
        <w:ind w:firstLineChars="0"/>
        <w:rPr>
          <w:rFonts w:ascii="宋体" w:hAnsi="宋体"/>
          <w:szCs w:val="21"/>
        </w:rPr>
      </w:pPr>
      <w:r w:rsidRPr="003857E8">
        <w:rPr>
          <w:rFonts w:ascii="宋体" w:hAnsi="宋体" w:hint="eastAsia"/>
          <w:szCs w:val="21"/>
        </w:rPr>
        <w:t>企业劳务服务采购</w:t>
      </w:r>
    </w:p>
    <w:p w14:paraId="6E0C800A" w14:textId="77777777" w:rsidR="00D90311" w:rsidRDefault="00D90311" w:rsidP="00D90311">
      <w:pPr>
        <w:pStyle w:val="a8"/>
        <w:numPr>
          <w:ilvl w:val="0"/>
          <w:numId w:val="2"/>
        </w:numPr>
        <w:spacing w:line="360" w:lineRule="auto"/>
        <w:ind w:firstLineChars="0"/>
        <w:rPr>
          <w:rFonts w:ascii="宋体" w:hAnsi="宋体"/>
          <w:szCs w:val="21"/>
        </w:rPr>
      </w:pPr>
      <w:r w:rsidRPr="003857E8">
        <w:rPr>
          <w:rFonts w:ascii="宋体" w:hAnsi="宋体" w:hint="eastAsia"/>
          <w:szCs w:val="21"/>
        </w:rPr>
        <w:t>企业产品、运行维护服务采购</w:t>
      </w:r>
    </w:p>
    <w:p w14:paraId="7098F5CB" w14:textId="77777777" w:rsidR="00D90311" w:rsidRDefault="00D90311" w:rsidP="00D90311">
      <w:pPr>
        <w:pStyle w:val="a8"/>
        <w:numPr>
          <w:ilvl w:val="0"/>
          <w:numId w:val="2"/>
        </w:numPr>
        <w:spacing w:line="360" w:lineRule="auto"/>
        <w:ind w:firstLineChars="0"/>
        <w:rPr>
          <w:rFonts w:ascii="宋体" w:hAnsi="宋体"/>
          <w:szCs w:val="21"/>
        </w:rPr>
      </w:pPr>
      <w:r w:rsidRPr="003857E8">
        <w:rPr>
          <w:rFonts w:ascii="宋体" w:hAnsi="宋体" w:hint="eastAsia"/>
          <w:szCs w:val="21"/>
        </w:rPr>
        <w:t>企业物流和仓储服务采购</w:t>
      </w:r>
    </w:p>
    <w:p w14:paraId="371A57D2" w14:textId="77777777" w:rsidR="00D90311" w:rsidRPr="00D353EC" w:rsidRDefault="00D90311" w:rsidP="00D90311">
      <w:pPr>
        <w:pStyle w:val="a8"/>
        <w:numPr>
          <w:ilvl w:val="0"/>
          <w:numId w:val="2"/>
        </w:numPr>
        <w:spacing w:line="360" w:lineRule="auto"/>
        <w:ind w:firstLineChars="0"/>
        <w:rPr>
          <w:rFonts w:ascii="宋体" w:hAnsi="宋体"/>
          <w:szCs w:val="21"/>
        </w:rPr>
      </w:pPr>
      <w:r w:rsidRPr="003857E8">
        <w:rPr>
          <w:rFonts w:ascii="宋体" w:hAnsi="宋体" w:hint="eastAsia"/>
          <w:szCs w:val="21"/>
        </w:rPr>
        <w:t>企业其他服务采购</w:t>
      </w:r>
    </w:p>
    <w:p w14:paraId="70604F6E"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六</w:t>
      </w:r>
      <w:r w:rsidR="00E16C76" w:rsidRPr="00F22308">
        <w:rPr>
          <w:rFonts w:ascii="宋体" w:hAnsi="宋体" w:hint="eastAsia"/>
          <w:b/>
          <w:bCs/>
          <w:kern w:val="44"/>
          <w:sz w:val="30"/>
          <w:szCs w:val="30"/>
        </w:rPr>
        <w:t>、培训教材</w:t>
      </w:r>
      <w:bookmarkEnd w:id="6"/>
    </w:p>
    <w:p w14:paraId="39D434C9" w14:textId="77777777" w:rsidR="00E16C76" w:rsidRPr="00F22308" w:rsidRDefault="00E16C76" w:rsidP="00F22308">
      <w:pPr>
        <w:spacing w:line="360" w:lineRule="auto"/>
        <w:rPr>
          <w:rFonts w:ascii="宋体" w:hAnsi="宋体"/>
          <w:sz w:val="24"/>
        </w:rPr>
      </w:pPr>
      <w:r w:rsidRPr="00F22308">
        <w:rPr>
          <w:rFonts w:ascii="宋体" w:hAnsi="宋体" w:hint="eastAsia"/>
          <w:sz w:val="24"/>
        </w:rPr>
        <w:t>《培训讲义》</w:t>
      </w:r>
    </w:p>
    <w:p w14:paraId="1CF9C662"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7" w:name="_Toc385336812"/>
      <w:r w:rsidRPr="00F22308">
        <w:rPr>
          <w:rFonts w:ascii="宋体" w:hAnsi="宋体" w:hint="eastAsia"/>
          <w:b/>
          <w:bCs/>
          <w:kern w:val="44"/>
          <w:sz w:val="30"/>
          <w:szCs w:val="30"/>
        </w:rPr>
        <w:t>七</w:t>
      </w:r>
      <w:r w:rsidR="00E16C76" w:rsidRPr="00F22308">
        <w:rPr>
          <w:rFonts w:ascii="宋体" w:hAnsi="宋体" w:hint="eastAsia"/>
          <w:b/>
          <w:bCs/>
          <w:kern w:val="44"/>
          <w:sz w:val="30"/>
          <w:szCs w:val="30"/>
        </w:rPr>
        <w:t>、客户协助</w:t>
      </w:r>
      <w:bookmarkEnd w:id="7"/>
    </w:p>
    <w:p w14:paraId="353C5C64"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1、培训场地：可容纳培训人员的会议室或教室（根据企业人数，最佳人数为30人左右，不超过40人）；同时将人员分成小组，以U字型摆放，每组5~10名学员。每个学员制作“姓名桌</w:t>
      </w:r>
      <w:r w:rsidRPr="00F22308">
        <w:rPr>
          <w:rFonts w:ascii="宋体" w:hAnsi="宋体" w:hint="eastAsia"/>
          <w:sz w:val="24"/>
        </w:rPr>
        <w:lastRenderedPageBreak/>
        <w:t>牌”。</w:t>
      </w:r>
    </w:p>
    <w:p w14:paraId="67B14A68"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2、培训设备：麦克风（包括扩音设备）；投影仪、幕布、白板（以及白板笔、白板擦）、</w:t>
      </w:r>
    </w:p>
    <w:p w14:paraId="17806F12"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3、后勤协助：饮用水、果盘等；</w:t>
      </w:r>
    </w:p>
    <w:p w14:paraId="3531BF9C"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8" w:name="_Toc385336813"/>
      <w:r w:rsidRPr="00F22308">
        <w:rPr>
          <w:rFonts w:ascii="宋体" w:hAnsi="宋体" w:hint="eastAsia"/>
          <w:b/>
          <w:bCs/>
          <w:kern w:val="44"/>
          <w:sz w:val="30"/>
          <w:szCs w:val="30"/>
        </w:rPr>
        <w:t>八</w:t>
      </w:r>
      <w:r w:rsidR="00E16C76" w:rsidRPr="00F22308">
        <w:rPr>
          <w:rFonts w:ascii="宋体" w:hAnsi="宋体" w:hint="eastAsia"/>
          <w:b/>
          <w:bCs/>
          <w:kern w:val="44"/>
          <w:sz w:val="30"/>
          <w:szCs w:val="30"/>
        </w:rPr>
        <w:t>、讲师介绍</w:t>
      </w:r>
      <w:bookmarkEnd w:id="8"/>
    </w:p>
    <w:p w14:paraId="079AA7EF" w14:textId="7F295B5E" w:rsidR="004535FD" w:rsidRDefault="004535FD" w:rsidP="004535FD">
      <w:pPr>
        <w:spacing w:line="360" w:lineRule="auto"/>
        <w:jc w:val="left"/>
        <w:rPr>
          <w:sz w:val="28"/>
          <w:szCs w:val="28"/>
        </w:rPr>
      </w:pPr>
      <w:r>
        <w:rPr>
          <w:noProof/>
        </w:rPr>
        <w:drawing>
          <wp:inline distT="0" distB="0" distL="0" distR="0" wp14:anchorId="0D6A85DC" wp14:editId="3D4E47E8">
            <wp:extent cx="1714500" cy="229235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0" cy="2292350"/>
                    </a:xfrm>
                    <a:prstGeom prst="rect">
                      <a:avLst/>
                    </a:prstGeom>
                    <a:noFill/>
                    <a:ln>
                      <a:noFill/>
                    </a:ln>
                  </pic:spPr>
                </pic:pic>
              </a:graphicData>
            </a:graphic>
          </wp:inline>
        </w:drawing>
      </w:r>
    </w:p>
    <w:p w14:paraId="53293152" w14:textId="77777777" w:rsidR="004535FD" w:rsidRDefault="004535FD" w:rsidP="004535FD">
      <w:pPr>
        <w:spacing w:line="360" w:lineRule="auto"/>
        <w:jc w:val="center"/>
        <w:rPr>
          <w:rFonts w:hint="eastAsia"/>
          <w:b/>
          <w:color w:val="800000"/>
          <w:sz w:val="10"/>
          <w:szCs w:val="10"/>
          <w:highlight w:val="cyan"/>
        </w:rPr>
      </w:pPr>
    </w:p>
    <w:p w14:paraId="6E560B26" w14:textId="77777777" w:rsidR="004535FD" w:rsidRDefault="004535FD" w:rsidP="004535FD">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【讲师简介】</w:t>
      </w:r>
    </w:p>
    <w:p w14:paraId="75F6B460" w14:textId="77777777" w:rsidR="004535FD" w:rsidRDefault="004535FD" w:rsidP="004535FD">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1976年，北京），MBA，高级工程师，财政部、军队、北京市、雄安新区、中招国际、采招网、国家电网评标专家，项目管理领导力实战研究院院长，《项目管理七招致胜》方法论著者，项目管理技术杂志专家评委，樊登书课特聘项目管理专家讲师，北大格局商学百师工程特聘讲师，天九共享集团《幸福绩效》特聘讲师，北大清华总裁班特约讲师。</w:t>
      </w:r>
    </w:p>
    <w:p w14:paraId="1472C595" w14:textId="77777777" w:rsidR="004535FD" w:rsidRDefault="004535FD" w:rsidP="004535FD">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十八年项目和项目群、项目组合、风险管理、产品及创新管理、敏捷开发和精益管理、领导力、组织绩效等方面工作实战经验，擅长IT软件开发、产品设计、系统集成、通信工程、生产制造、金融投资、工程投资、政府领域的企业管理培训与教练辅导技术，经他培训和教练的企业早已突破三百家，学员已经突破三万人。</w:t>
      </w:r>
    </w:p>
    <w:p w14:paraId="12129E9A" w14:textId="77777777" w:rsidR="004535FD" w:rsidRDefault="004535FD" w:rsidP="004535FD">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自1996年工作以来，隋继周曾在国内多家知名企业、上市公司担任高级项目经理，部门经理，项目总监，产品经理，总经理等职位，亲自全面领导了数十个无线通信基站建设项目和GRP软件系统开发实施项目，以及互联网企业产品的设计和市场开发，并在获得CMM/CMMI 5级软件认证的 IT组织中有超过十年的项目及项目群管理经验，他所带领的团队还为企业成功建立ISO9000、计算机信息系统集成资质、CMMI level 5、精益6西格玛、P2MM、敏捷开发等一系列的标准质量管理体系。隋继周老师能够将全球最佳管理实践中</w:t>
      </w:r>
      <w:r>
        <w:rPr>
          <w:rFonts w:asciiTheme="minorEastAsia" w:hAnsiTheme="minorEastAsia" w:hint="eastAsia"/>
          <w:szCs w:val="21"/>
          <w:lang w:val="zh-CN"/>
        </w:rPr>
        <w:lastRenderedPageBreak/>
        <w:t>的精粹，同中国民营企业最佳管理实践相结合，</w:t>
      </w:r>
      <w:bookmarkStart w:id="9" w:name="_Hlk62761715"/>
      <w:r>
        <w:rPr>
          <w:rFonts w:asciiTheme="minorEastAsia" w:hAnsiTheme="minorEastAsia" w:hint="eastAsia"/>
          <w:szCs w:val="21"/>
          <w:lang w:val="zh-CN"/>
        </w:rPr>
        <w:t>帮助客户将战略转化成价值，持续提高客户的核心竞争力，赋能客户核心骨干成员，构建客户自运行幸福绩效倍增管理系统。</w:t>
      </w:r>
      <w:bookmarkEnd w:id="9"/>
    </w:p>
    <w:p w14:paraId="6F5B39A2" w14:textId="77777777" w:rsidR="004535FD" w:rsidRDefault="004535FD" w:rsidP="004535FD">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【从业资质】</w:t>
      </w:r>
    </w:p>
    <w:p w14:paraId="19BEE4D4" w14:textId="77777777" w:rsidR="004535FD" w:rsidRDefault="004535FD" w:rsidP="004535FD">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隋继周老师拥有国际、国内权威的项目管理、创新管理资格认证及讲师认证，工业与信息化部信息系统项目管理师、系统集成高级项目经理、人力资源与社会保障部投资决策项目管理管理师、PMP</w:t>
      </w:r>
      <w:r>
        <w:rPr>
          <w:rFonts w:asciiTheme="minorEastAsia" w:hAnsiTheme="minorEastAsia" w:cs="Calibri" w:hint="eastAsia"/>
          <w:szCs w:val="21"/>
          <w:lang w:val="zh-CN"/>
        </w:rPr>
        <w:t>®</w:t>
      </w:r>
      <w:r>
        <w:rPr>
          <w:rFonts w:asciiTheme="minorEastAsia" w:hAnsiTheme="minorEastAsia" w:hint="eastAsia"/>
          <w:szCs w:val="21"/>
          <w:lang w:val="zh-CN"/>
        </w:rPr>
        <w:t>（美国项目管理协会项目管理专业人士）、AgilePM</w:t>
      </w:r>
      <w:r>
        <w:rPr>
          <w:rFonts w:asciiTheme="minorEastAsia" w:hAnsiTheme="minorEastAsia" w:cs="Calibri" w:hint="eastAsia"/>
          <w:szCs w:val="21"/>
          <w:lang w:val="zh-CN"/>
        </w:rPr>
        <w:t>®</w:t>
      </w:r>
      <w:r>
        <w:rPr>
          <w:rFonts w:asciiTheme="minorEastAsia" w:hAnsiTheme="minorEastAsia" w:hint="eastAsia"/>
          <w:szCs w:val="21"/>
          <w:lang w:val="zh-CN"/>
        </w:rPr>
        <w:t>从业者（APMG敏捷项目管理专家）、PRINCE2</w:t>
      </w:r>
      <w:r>
        <w:rPr>
          <w:rFonts w:asciiTheme="minorEastAsia" w:hAnsiTheme="minorEastAsia" w:cs="Calibri" w:hint="eastAsia"/>
          <w:szCs w:val="21"/>
          <w:lang w:val="zh-CN"/>
        </w:rPr>
        <w:t>®</w:t>
      </w:r>
      <w:r>
        <w:rPr>
          <w:rFonts w:asciiTheme="minorEastAsia" w:hAnsiTheme="minorEastAsia" w:hint="eastAsia"/>
          <w:szCs w:val="21"/>
          <w:lang w:val="zh-CN"/>
        </w:rPr>
        <w:t>从业者（AXELOS项目管理专家）、MSP</w:t>
      </w:r>
      <w:r>
        <w:rPr>
          <w:rFonts w:asciiTheme="minorEastAsia" w:hAnsiTheme="minorEastAsia" w:cs="Calibri" w:hint="eastAsia"/>
          <w:szCs w:val="21"/>
          <w:lang w:val="zh-CN"/>
        </w:rPr>
        <w:t>®</w:t>
      </w:r>
      <w:r>
        <w:rPr>
          <w:rFonts w:asciiTheme="minorEastAsia" w:hAnsiTheme="minorEastAsia" w:hint="eastAsia"/>
          <w:szCs w:val="21"/>
          <w:lang w:val="zh-CN"/>
        </w:rPr>
        <w:t>从业者（AXELOS项目群管理专家）、MOP</w:t>
      </w:r>
      <w:r>
        <w:rPr>
          <w:rFonts w:asciiTheme="minorEastAsia" w:hAnsiTheme="minorEastAsia" w:cs="Calibri" w:hint="eastAsia"/>
          <w:szCs w:val="21"/>
          <w:lang w:val="zh-CN"/>
        </w:rPr>
        <w:t>®</w:t>
      </w:r>
      <w:r>
        <w:rPr>
          <w:rFonts w:asciiTheme="minorEastAsia" w:hAnsiTheme="minorEastAsia" w:hint="eastAsia"/>
          <w:szCs w:val="21"/>
          <w:lang w:val="zh-CN"/>
        </w:rPr>
        <w:t>从业者（AXELOS项目组合管理专家）、P3O</w:t>
      </w:r>
      <w:r>
        <w:rPr>
          <w:rFonts w:asciiTheme="minorEastAsia" w:hAnsiTheme="minorEastAsia" w:cs="Calibri" w:hint="eastAsia"/>
          <w:szCs w:val="21"/>
          <w:lang w:val="zh-CN"/>
        </w:rPr>
        <w:t>®</w:t>
      </w:r>
      <w:r>
        <w:rPr>
          <w:rFonts w:asciiTheme="minorEastAsia" w:hAnsiTheme="minorEastAsia" w:hint="eastAsia"/>
          <w:szCs w:val="21"/>
          <w:lang w:val="zh-CN"/>
        </w:rPr>
        <w:t>从业者（AXELOS项目办公室管理专家）、PRAXIS</w:t>
      </w:r>
      <w:r>
        <w:rPr>
          <w:rFonts w:asciiTheme="minorEastAsia" w:hAnsiTheme="minorEastAsia" w:cs="Calibri" w:hint="eastAsia"/>
          <w:szCs w:val="21"/>
          <w:lang w:val="zh-CN"/>
        </w:rPr>
        <w:t>®</w:t>
      </w:r>
      <w:r>
        <w:rPr>
          <w:rFonts w:asciiTheme="minorEastAsia" w:hAnsiTheme="minorEastAsia" w:hint="eastAsia"/>
          <w:szCs w:val="21"/>
          <w:lang w:val="zh-CN"/>
        </w:rPr>
        <w:t>从业者（项目组合、项目群和项目管理专家）、SCRUM</w:t>
      </w:r>
      <w:r>
        <w:rPr>
          <w:rFonts w:asciiTheme="minorEastAsia" w:hAnsiTheme="minorEastAsia" w:cs="Calibri" w:hint="eastAsia"/>
          <w:szCs w:val="21"/>
          <w:lang w:val="zh-CN"/>
        </w:rPr>
        <w:t>®</w:t>
      </w:r>
      <w:r>
        <w:rPr>
          <w:rFonts w:asciiTheme="minorEastAsia" w:hAnsiTheme="minorEastAsia" w:hint="eastAsia"/>
          <w:szCs w:val="21"/>
          <w:lang w:val="zh-CN"/>
        </w:rPr>
        <w:t>主管（敏捷联盟敏捷教练）、CMMI</w:t>
      </w:r>
      <w:r>
        <w:rPr>
          <w:rFonts w:asciiTheme="minorEastAsia" w:hAnsiTheme="minorEastAsia" w:cs="Calibri" w:hint="eastAsia"/>
          <w:szCs w:val="21"/>
          <w:lang w:val="zh-CN"/>
        </w:rPr>
        <w:t>®</w:t>
      </w:r>
      <w:r>
        <w:rPr>
          <w:rFonts w:asciiTheme="minorEastAsia" w:hAnsiTheme="minorEastAsia" w:hint="eastAsia"/>
          <w:szCs w:val="21"/>
          <w:lang w:val="zh-CN"/>
        </w:rPr>
        <w:t>内审员（软件工程协会软件能力成熟度模型内审师）、COBIT</w:t>
      </w:r>
      <w:r>
        <w:rPr>
          <w:rFonts w:asciiTheme="minorEastAsia" w:hAnsiTheme="minorEastAsia" w:cs="Calibri" w:hint="eastAsia"/>
          <w:szCs w:val="21"/>
          <w:lang w:val="zh-CN"/>
        </w:rPr>
        <w:t>®</w:t>
      </w:r>
      <w:r>
        <w:rPr>
          <w:rFonts w:asciiTheme="minorEastAsia" w:hAnsiTheme="minorEastAsia" w:hint="eastAsia"/>
          <w:szCs w:val="21"/>
          <w:lang w:val="zh-CN"/>
        </w:rPr>
        <w:t>5.0（ISACA协会受控的目标与IT治理专家）、TTT国际沙盘认证讲师。</w:t>
      </w:r>
    </w:p>
    <w:p w14:paraId="4B5D5EEC" w14:textId="77777777" w:rsidR="004535FD" w:rsidRDefault="004535FD" w:rsidP="004535FD">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【从业经历】</w:t>
      </w:r>
    </w:p>
    <w:p w14:paraId="580F6FA1" w14:textId="77777777" w:rsidR="004535FD" w:rsidRDefault="004535FD" w:rsidP="004535FD">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1.（1997、2-2003、9）中国铁通集团有限公司——无线通讯事业部——项目经理</w:t>
      </w:r>
    </w:p>
    <w:p w14:paraId="633A62E8" w14:textId="77777777" w:rsidR="004535FD" w:rsidRDefault="004535FD" w:rsidP="004535FD">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2.（2003、10-2005、5）北京方正春元科技发展有限公司——专业服务部——项目群经理</w:t>
      </w:r>
    </w:p>
    <w:p w14:paraId="51F13BF1" w14:textId="77777777" w:rsidR="004535FD" w:rsidRDefault="004535FD" w:rsidP="004535FD">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3.（2005、6-2007、10）北京用友政务软件有限公司——实施咨询中心——项目总监</w:t>
      </w:r>
    </w:p>
    <w:p w14:paraId="2E956857" w14:textId="77777777" w:rsidR="004535FD" w:rsidRDefault="004535FD" w:rsidP="004535FD">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4.（2007、12-2009、3）北京格尔软件有限公司——企业管理部——部门经理</w:t>
      </w:r>
    </w:p>
    <w:p w14:paraId="34D098A3" w14:textId="77777777" w:rsidR="004535FD" w:rsidRDefault="004535FD" w:rsidP="004535FD">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5.（2009、6-2016、5）中智慧聚国际教育科技（北京）有限公司——首席项目管理讲师</w:t>
      </w:r>
    </w:p>
    <w:p w14:paraId="417C868C" w14:textId="77777777" w:rsidR="004535FD" w:rsidRDefault="004535FD" w:rsidP="004535FD">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6.（2016、6-2017、6）乐视控股（北京）有限公司——生态项目管理部——项目管理专家</w:t>
      </w:r>
    </w:p>
    <w:p w14:paraId="614280D3" w14:textId="77777777" w:rsidR="004535FD" w:rsidRDefault="004535FD" w:rsidP="004535FD">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7.（2017、7~至今）闯族生态科技（北京）有限公司，专注互联网应用领域的研究与项目开发</w:t>
      </w:r>
    </w:p>
    <w:p w14:paraId="4F5501EF" w14:textId="77777777" w:rsidR="004535FD" w:rsidRDefault="004535FD" w:rsidP="004535FD">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【授课风格】</w:t>
      </w:r>
    </w:p>
    <w:p w14:paraId="0B37FB27" w14:textId="77777777" w:rsidR="004535FD" w:rsidRDefault="004535FD" w:rsidP="004535FD">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说的透彻，讲的明白，启发式教练，渲染力极强。隋继周老师课程最大的特点就是实战案例驱动（理论讲解30%，案例分析30%，案例实战演练30%，互动答疑10%），深入浅出，教练结合，激情澎湃，感染力强。经过隋继周老师授课的学员无不受益匪浅，除了领会先进的思维理念，掌握了大量实用的工具和方法外，更重要的是能认知自身的职业发展道路，更加努力工作，大幅提高工作绩效。</w:t>
      </w:r>
    </w:p>
    <w:p w14:paraId="7DAACC06" w14:textId="77777777" w:rsidR="004535FD" w:rsidRDefault="004535FD" w:rsidP="004535FD">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【主讲课程】</w:t>
      </w:r>
    </w:p>
    <w:p w14:paraId="1C61FF9D" w14:textId="77777777" w:rsidR="004535FD" w:rsidRDefault="004535FD" w:rsidP="004535FD">
      <w:pPr>
        <w:spacing w:line="360" w:lineRule="auto"/>
        <w:ind w:firstLineChars="200" w:firstLine="422"/>
        <w:rPr>
          <w:rFonts w:asciiTheme="minorEastAsia" w:hAnsiTheme="minorEastAsia" w:hint="eastAsia"/>
          <w:b/>
          <w:bCs/>
          <w:szCs w:val="21"/>
          <w:lang w:val="zh-CN"/>
        </w:rPr>
      </w:pPr>
      <w:r>
        <w:rPr>
          <w:rFonts w:asciiTheme="minorEastAsia" w:hAnsiTheme="minorEastAsia" w:hint="eastAsia"/>
          <w:b/>
          <w:bCs/>
          <w:szCs w:val="21"/>
          <w:lang w:val="zh-CN"/>
        </w:rPr>
        <w:t>课程定位：聚焦企业管理核心竞争力，赋能企业核心骨干人员，实战落地业绩倍增为目标</w:t>
      </w:r>
    </w:p>
    <w:p w14:paraId="7697E035" w14:textId="77777777" w:rsidR="004535FD" w:rsidRDefault="004535FD" w:rsidP="004535FD">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第一类、采购招投标课程，帮助甲方采购操作更科学，更规范，无风险，效率高；帮助乙方不废标，能中标，有事做，有钱赚。</w:t>
      </w:r>
    </w:p>
    <w:p w14:paraId="3B81379B" w14:textId="77777777" w:rsidR="004535FD" w:rsidRDefault="004535FD" w:rsidP="004535FD">
      <w:pPr>
        <w:pStyle w:val="a8"/>
        <w:numPr>
          <w:ilvl w:val="0"/>
          <w:numId w:val="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面向招标方的采购操作与合同风险预防等课程</w:t>
      </w:r>
    </w:p>
    <w:p w14:paraId="673F13F1" w14:textId="77777777" w:rsidR="004535FD" w:rsidRDefault="004535FD" w:rsidP="004535FD">
      <w:pPr>
        <w:pStyle w:val="a8"/>
        <w:numPr>
          <w:ilvl w:val="0"/>
          <w:numId w:val="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面向投标方的投标策略与谈判技巧等课程</w:t>
      </w:r>
    </w:p>
    <w:p w14:paraId="79ECEE32" w14:textId="77777777" w:rsidR="004535FD" w:rsidRDefault="004535FD" w:rsidP="004535FD">
      <w:pPr>
        <w:pStyle w:val="a8"/>
        <w:numPr>
          <w:ilvl w:val="0"/>
          <w:numId w:val="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面向评标专家、审计人员、招标代理的采购招投标法律法规与关键控制点等课程</w:t>
      </w:r>
    </w:p>
    <w:p w14:paraId="117AF8B7" w14:textId="77777777" w:rsidR="004535FD" w:rsidRDefault="004535FD" w:rsidP="004535FD">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lastRenderedPageBreak/>
        <w:t>第二类、项目管理课程，帮助企业将“项目管理”落地，帮助项目组 “把项目干成！”，帮助所有人都具有“人人都是项目经理”的思维意识，掌握实战的项目管理思维和工具方法。</w:t>
      </w:r>
    </w:p>
    <w:p w14:paraId="35A44465" w14:textId="77777777" w:rsidR="004535FD" w:rsidRDefault="004535FD" w:rsidP="004535FD">
      <w:pPr>
        <w:pStyle w:val="a8"/>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通用项目管理课程</w:t>
      </w:r>
    </w:p>
    <w:p w14:paraId="79E0AE34" w14:textId="77777777" w:rsidR="004535FD" w:rsidRDefault="004535FD" w:rsidP="004535FD">
      <w:pPr>
        <w:pStyle w:val="a8"/>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项目管理七招致胜课程</w:t>
      </w:r>
    </w:p>
    <w:p w14:paraId="3B880716" w14:textId="77777777" w:rsidR="004535FD" w:rsidRDefault="004535FD" w:rsidP="004535FD">
      <w:pPr>
        <w:pStyle w:val="a8"/>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敏捷项目管理七招致胜课程</w:t>
      </w:r>
    </w:p>
    <w:p w14:paraId="6C84BD1E" w14:textId="77777777" w:rsidR="004535FD" w:rsidRDefault="004535FD" w:rsidP="004535FD">
      <w:pPr>
        <w:pStyle w:val="a8"/>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项目管理硬技能专项能力提升课程</w:t>
      </w:r>
    </w:p>
    <w:p w14:paraId="3B5817D8" w14:textId="77777777" w:rsidR="004535FD" w:rsidRDefault="004535FD" w:rsidP="004535FD">
      <w:pPr>
        <w:pStyle w:val="a8"/>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项目管理软技能专项能力提升课程</w:t>
      </w:r>
    </w:p>
    <w:p w14:paraId="3D977B55" w14:textId="77777777" w:rsidR="004535FD" w:rsidRDefault="004535FD" w:rsidP="004535FD">
      <w:pPr>
        <w:pStyle w:val="a8"/>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通信运营商项目管理课程</w:t>
      </w:r>
    </w:p>
    <w:p w14:paraId="776338C1" w14:textId="77777777" w:rsidR="004535FD" w:rsidRDefault="004535FD" w:rsidP="004535FD">
      <w:pPr>
        <w:pStyle w:val="a8"/>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华为IPD研发类项目管理课程</w:t>
      </w:r>
    </w:p>
    <w:p w14:paraId="34852BE4" w14:textId="77777777" w:rsidR="004535FD" w:rsidRDefault="004535FD" w:rsidP="004535FD">
      <w:pPr>
        <w:pStyle w:val="a8"/>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全过程+EPC+工程项目管理课程</w:t>
      </w:r>
    </w:p>
    <w:p w14:paraId="73F19354" w14:textId="77777777" w:rsidR="004535FD" w:rsidRDefault="004535FD" w:rsidP="004535FD">
      <w:pPr>
        <w:pStyle w:val="a8"/>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项目管理沙盘与案例实战课程</w:t>
      </w:r>
    </w:p>
    <w:p w14:paraId="15AE04FD" w14:textId="77777777" w:rsidR="004535FD" w:rsidRDefault="004535FD" w:rsidP="004535FD">
      <w:pPr>
        <w:pStyle w:val="a8"/>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多项目、项目群、项目组合、PMO管理类课程</w:t>
      </w:r>
    </w:p>
    <w:p w14:paraId="500220F8" w14:textId="77777777" w:rsidR="004535FD" w:rsidRDefault="004535FD" w:rsidP="004535FD">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第三类、产品研发与产品管理类课程，帮助企业快速整合产品管理知识体系，提高产品的市场占有率和竞争性，帮助产品经理全面掌握产品管理技能，帮助所有人都具有“人人都是产品经理”的意识和思维。</w:t>
      </w:r>
    </w:p>
    <w:p w14:paraId="7CB7B9BC" w14:textId="77777777" w:rsidR="004535FD" w:rsidRDefault="004535FD" w:rsidP="004535FD">
      <w:pPr>
        <w:pStyle w:val="a8"/>
        <w:numPr>
          <w:ilvl w:val="0"/>
          <w:numId w:val="1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面向传统企业的产品管理七招致胜课程</w:t>
      </w:r>
    </w:p>
    <w:p w14:paraId="2F5D53DD" w14:textId="77777777" w:rsidR="004535FD" w:rsidRDefault="004535FD" w:rsidP="004535FD">
      <w:pPr>
        <w:pStyle w:val="a8"/>
        <w:numPr>
          <w:ilvl w:val="0"/>
          <w:numId w:val="1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面向科技互联网企业的产品管理七招致胜课程</w:t>
      </w:r>
    </w:p>
    <w:p w14:paraId="2A6714C9" w14:textId="77777777" w:rsidR="004535FD" w:rsidRDefault="004535FD" w:rsidP="004535FD">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第四类、领导力课程，帮助中层领导者拥有领导者思维，快速掌握简单、实用、落地的领导力方法和实战工具，帮助高层领导者做强领导力，能够领导企业持续进行突破，把企业干成。</w:t>
      </w:r>
    </w:p>
    <w:p w14:paraId="4F953225" w14:textId="77777777" w:rsidR="004535FD" w:rsidRDefault="004535FD" w:rsidP="004535FD">
      <w:pPr>
        <w:pStyle w:val="a8"/>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面向传统企业的领导力七招致胜课程</w:t>
      </w:r>
    </w:p>
    <w:p w14:paraId="29B18817" w14:textId="77777777" w:rsidR="004535FD" w:rsidRDefault="004535FD" w:rsidP="004535FD">
      <w:pPr>
        <w:pStyle w:val="a8"/>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面向科技互联网企业的敏捷领导力课程</w:t>
      </w:r>
    </w:p>
    <w:p w14:paraId="1ABE9B3F" w14:textId="77777777" w:rsidR="004535FD" w:rsidRDefault="004535FD" w:rsidP="004535FD">
      <w:pPr>
        <w:pStyle w:val="a8"/>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建党100周年红色领导力沙盘推演课程</w:t>
      </w:r>
    </w:p>
    <w:p w14:paraId="1D567EE7" w14:textId="77777777" w:rsidR="004535FD" w:rsidRDefault="004535FD" w:rsidP="004535FD">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第五类、企业变革、项目管理行动学习、项目复盘、案例萃取等课程，帮助企业用最少的投资得到最大的回报，聚集企业核心产品、典型项目、重点人群进行赋能落地，形成企业组织过程资产和知识成果。</w:t>
      </w:r>
    </w:p>
    <w:p w14:paraId="1A4F348B" w14:textId="77777777" w:rsidR="004535FD" w:rsidRDefault="004535FD" w:rsidP="004535FD">
      <w:pPr>
        <w:pStyle w:val="a8"/>
        <w:numPr>
          <w:ilvl w:val="0"/>
          <w:numId w:val="1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项目制落地、敏捷导入、教练等课程</w:t>
      </w:r>
    </w:p>
    <w:p w14:paraId="6B9F7D0E" w14:textId="77777777" w:rsidR="004535FD" w:rsidRDefault="004535FD" w:rsidP="004535FD">
      <w:pPr>
        <w:pStyle w:val="a8"/>
        <w:numPr>
          <w:ilvl w:val="0"/>
          <w:numId w:val="1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项目管理行动学习（分阶段）落地</w:t>
      </w:r>
    </w:p>
    <w:p w14:paraId="608D63A4" w14:textId="77777777" w:rsidR="004535FD" w:rsidRDefault="004535FD" w:rsidP="004535FD">
      <w:pPr>
        <w:pStyle w:val="a8"/>
        <w:numPr>
          <w:ilvl w:val="0"/>
          <w:numId w:val="1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项目全过程复盘与案例萃取等课程</w:t>
      </w:r>
    </w:p>
    <w:p w14:paraId="2B34779A" w14:textId="77777777" w:rsidR="004535FD" w:rsidRDefault="004535FD" w:rsidP="004535FD">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第六类、《幸福绩效》课程体系与信息化工具落地辅导咨询项目，帮助企业建立一套让奋斗者幸福的自运行绩效倍增管理系统。</w:t>
      </w:r>
    </w:p>
    <w:p w14:paraId="16DD0D70" w14:textId="77777777" w:rsidR="004535FD" w:rsidRDefault="004535FD" w:rsidP="004535FD">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1. 幸福绩效公开课、企业内训课程</w:t>
      </w:r>
    </w:p>
    <w:p w14:paraId="395947E5" w14:textId="77777777" w:rsidR="004535FD" w:rsidRDefault="004535FD" w:rsidP="004535FD">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2. 幸福绩效工具落地辅导微咨询项目</w:t>
      </w:r>
    </w:p>
    <w:p w14:paraId="3127FD99" w14:textId="77777777" w:rsidR="004535FD" w:rsidRDefault="004535FD" w:rsidP="004535FD">
      <w:pPr>
        <w:spacing w:line="360" w:lineRule="auto"/>
        <w:rPr>
          <w:rFonts w:asciiTheme="minorEastAsia" w:hAnsiTheme="minorEastAsia" w:cs="Arial" w:hint="eastAsia"/>
          <w:b/>
          <w:bCs/>
          <w:kern w:val="0"/>
          <w:szCs w:val="21"/>
        </w:rPr>
      </w:pPr>
      <w:r>
        <w:rPr>
          <w:rFonts w:asciiTheme="minorEastAsia" w:hAnsiTheme="minorEastAsia" w:cs="Arial" w:hint="eastAsia"/>
          <w:b/>
          <w:bCs/>
          <w:kern w:val="0"/>
          <w:szCs w:val="21"/>
        </w:rPr>
        <w:lastRenderedPageBreak/>
        <w:t>【版权课程】</w:t>
      </w:r>
    </w:p>
    <w:p w14:paraId="6638B584" w14:textId="77777777" w:rsidR="004535FD" w:rsidRDefault="004535FD" w:rsidP="004535FD">
      <w:pPr>
        <w:pStyle w:val="a8"/>
        <w:numPr>
          <w:ilvl w:val="0"/>
          <w:numId w:val="1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《采购招投标七招致胜》——适用于参与招投标的所有团队成员</w:t>
      </w:r>
    </w:p>
    <w:p w14:paraId="2898681D" w14:textId="77777777" w:rsidR="004535FD" w:rsidRDefault="004535FD" w:rsidP="004535FD">
      <w:pPr>
        <w:pStyle w:val="a8"/>
        <w:numPr>
          <w:ilvl w:val="0"/>
          <w:numId w:val="1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《人人都是项目经理》——适用于公司全体成员</w:t>
      </w:r>
    </w:p>
    <w:p w14:paraId="79DEEE3C" w14:textId="77777777" w:rsidR="004535FD" w:rsidRDefault="004535FD" w:rsidP="004535FD">
      <w:pPr>
        <w:pStyle w:val="a8"/>
        <w:numPr>
          <w:ilvl w:val="0"/>
          <w:numId w:val="1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《项目管理七招致胜》——适用于除软件开发之外的其他项目团队</w:t>
      </w:r>
    </w:p>
    <w:p w14:paraId="78665B7F" w14:textId="77777777" w:rsidR="004535FD" w:rsidRDefault="004535FD" w:rsidP="004535FD">
      <w:pPr>
        <w:pStyle w:val="a8"/>
        <w:numPr>
          <w:ilvl w:val="0"/>
          <w:numId w:val="1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《敏捷项目管理七招致胜》——适用于软件开发团队</w:t>
      </w:r>
    </w:p>
    <w:p w14:paraId="09D0FFF7" w14:textId="77777777" w:rsidR="004535FD" w:rsidRDefault="004535FD" w:rsidP="004535FD">
      <w:pPr>
        <w:pStyle w:val="a8"/>
        <w:numPr>
          <w:ilvl w:val="0"/>
          <w:numId w:val="1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《产品管理七招致胜》——适用于产品经理，产品管理团队</w:t>
      </w:r>
    </w:p>
    <w:p w14:paraId="31F85EB4" w14:textId="77777777" w:rsidR="004535FD" w:rsidRDefault="004535FD" w:rsidP="004535FD">
      <w:pPr>
        <w:pStyle w:val="a8"/>
        <w:numPr>
          <w:ilvl w:val="0"/>
          <w:numId w:val="1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《项目组合管理七招致胜》——适用于PMO、项目总监、事业部经理</w:t>
      </w:r>
    </w:p>
    <w:p w14:paraId="2055ED2B" w14:textId="77777777" w:rsidR="004535FD" w:rsidRDefault="004535FD" w:rsidP="004535FD">
      <w:pPr>
        <w:pStyle w:val="a8"/>
        <w:numPr>
          <w:ilvl w:val="0"/>
          <w:numId w:val="1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《领导力七招致胜》——适用于企业中高层领导者</w:t>
      </w:r>
    </w:p>
    <w:p w14:paraId="1B7852EE" w14:textId="77777777" w:rsidR="004535FD" w:rsidRDefault="004535FD" w:rsidP="004535FD">
      <w:pPr>
        <w:pStyle w:val="a8"/>
        <w:numPr>
          <w:ilvl w:val="0"/>
          <w:numId w:val="1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《敏捷领导力》——适用于从传统领导力向敏捷领导力提升的中高层领导者</w:t>
      </w:r>
    </w:p>
    <w:p w14:paraId="721232CC" w14:textId="77777777" w:rsidR="004535FD" w:rsidRDefault="004535FD" w:rsidP="004535FD">
      <w:pPr>
        <w:pStyle w:val="a8"/>
        <w:numPr>
          <w:ilvl w:val="0"/>
          <w:numId w:val="1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《做老板满意的好Leader——中层管理者认知型领导力五项修炼》——适用于部门经理、产品经理、项目经理、技术经理、客户经理、组长主管们。</w:t>
      </w:r>
    </w:p>
    <w:p w14:paraId="3F33C11C" w14:textId="77777777" w:rsidR="004535FD" w:rsidRDefault="004535FD" w:rsidP="004535FD">
      <w:pPr>
        <w:pStyle w:val="a8"/>
        <w:numPr>
          <w:ilvl w:val="0"/>
          <w:numId w:val="1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《做员工满意的好Boss——高层管理者认知型领导力八项修炼》——适用于企业老板、总经理会、总监们。</w:t>
      </w:r>
    </w:p>
    <w:p w14:paraId="3F841288" w14:textId="77777777" w:rsidR="004535FD" w:rsidRDefault="004535FD" w:rsidP="004535FD">
      <w:pPr>
        <w:spacing w:line="360" w:lineRule="auto"/>
        <w:rPr>
          <w:rFonts w:asciiTheme="minorEastAsia" w:hAnsiTheme="minorEastAsia" w:cstheme="minorBidi" w:hint="eastAsia"/>
          <w:b/>
          <w:bCs/>
          <w:szCs w:val="21"/>
          <w:lang w:val="zh-CN"/>
        </w:rPr>
      </w:pPr>
      <w:r>
        <w:rPr>
          <w:rFonts w:asciiTheme="minorEastAsia" w:hAnsiTheme="minorEastAsia" w:hint="eastAsia"/>
          <w:b/>
          <w:bCs/>
          <w:szCs w:val="21"/>
          <w:lang w:val="zh-CN"/>
        </w:rPr>
        <w:t>【成功案例】</w:t>
      </w:r>
    </w:p>
    <w:p w14:paraId="48C7D08F" w14:textId="77777777" w:rsidR="004535FD" w:rsidRDefault="004535FD" w:rsidP="004535FD">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互联网企业：</w:t>
      </w:r>
      <w:r>
        <w:rPr>
          <w:rFonts w:asciiTheme="minorEastAsia" w:hAnsiTheme="minorEastAsia" w:cs="Arial" w:hint="eastAsia"/>
          <w:kern w:val="0"/>
          <w:szCs w:val="21"/>
        </w:rPr>
        <w:t>百度、滴滴、微贷网、中望金服、大麦网、乐视网、掌合天下、京东、搜狐、众望金服、乐视音乐、阿帕比、咪咕音乐、一米信息、开心果网、国电电商、博派科技；</w:t>
      </w:r>
    </w:p>
    <w:p w14:paraId="3498E008" w14:textId="77777777" w:rsidR="004535FD" w:rsidRDefault="004535FD" w:rsidP="004535FD">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IT软件系统集成、其他服务：</w:t>
      </w:r>
      <w:r>
        <w:rPr>
          <w:rFonts w:asciiTheme="minorEastAsia" w:hAnsiTheme="minorEastAsia" w:cs="Arial" w:hint="eastAsia"/>
          <w:kern w:val="0"/>
          <w:szCs w:val="21"/>
        </w:rPr>
        <w:t>中国HP、浙江华为、东软股份、中软国际、联想集团、神州数码、新大陆集团、南威软件、用友软件、用友政务、握奇数据、NEC软件研发中心、齐鲁软件园、山东软件行业协会、信产部软件与集成电路促进中心、华光照排、平安科技、太平金科、星河亮点、星网锐捷、北京华商电力科技、爱讯特、新致公司、三星数据、未来国际、尚博信、深圳塔塔、方正阿帕比、航天信息、宏晶微电子、宝信科技、天阳科技、方正宽带、飞天网景、中云智慧、AVEVA工程自动化公司、交通信息中心、中石化共享服务公司、国核信息科技；</w:t>
      </w:r>
    </w:p>
    <w:p w14:paraId="67D763D4" w14:textId="77777777" w:rsidR="004535FD" w:rsidRDefault="004535FD" w:rsidP="004535FD">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航空航天企业：</w:t>
      </w:r>
      <w:r>
        <w:rPr>
          <w:rFonts w:asciiTheme="minorEastAsia" w:hAnsiTheme="minorEastAsia" w:cs="Arial" w:hint="eastAsia"/>
          <w:kern w:val="0"/>
          <w:szCs w:val="21"/>
        </w:rPr>
        <w:t>中电科集团、中国航空、南方航空、西安504所、中电科北京船舶公司、中电科西安20所、中电科青岛41所、中电科南京14所、中电科南京28所、中电科石家庄54所、中电科天津53所、首都机场集团、沈阳发动机、中国铁道科学研究院；</w:t>
      </w:r>
    </w:p>
    <w:p w14:paraId="4D1D9C73" w14:textId="77777777" w:rsidR="004535FD" w:rsidRDefault="004535FD" w:rsidP="004535FD">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金融保险企业：</w:t>
      </w:r>
      <w:r>
        <w:rPr>
          <w:rFonts w:asciiTheme="minorEastAsia" w:hAnsiTheme="minorEastAsia" w:cs="Arial" w:hint="eastAsia"/>
          <w:kern w:val="0"/>
          <w:szCs w:val="21"/>
        </w:rPr>
        <w:t>中信集团、四川天府银行、山东农信、中信证</w:t>
      </w:r>
      <w:r>
        <w:rPr>
          <w:rFonts w:asciiTheme="minorEastAsia" w:hAnsiTheme="minorEastAsia" w:cs="宋体" w:hint="eastAsia"/>
          <w:kern w:val="0"/>
          <w:szCs w:val="21"/>
        </w:rPr>
        <w:t>劵</w:t>
      </w:r>
      <w:r>
        <w:rPr>
          <w:rFonts w:asciiTheme="minorEastAsia" w:hAnsiTheme="minorEastAsia" w:cs="方正书宋简体" w:hint="eastAsia"/>
          <w:kern w:val="0"/>
          <w:szCs w:val="21"/>
        </w:rPr>
        <w:t>、中国农业银行、华夏银行、北京农商银行、上海交通银行、泰康人寿、华泰保险、南京紫金保险、中国太平保险、保险中国平安科技、平安大学、工行研发中心、新华人寿、中意人寿、阳光保险、广东农商银行、广汽汇理汽车金融；</w:t>
      </w:r>
    </w:p>
    <w:p w14:paraId="0407B8DB" w14:textId="77777777" w:rsidR="004535FD" w:rsidRDefault="004535FD" w:rsidP="004535FD">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生产制造汽车企业：</w:t>
      </w:r>
      <w:r>
        <w:rPr>
          <w:rFonts w:asciiTheme="minorEastAsia" w:hAnsiTheme="minorEastAsia" w:cs="Arial" w:hint="eastAsia"/>
          <w:kern w:val="0"/>
          <w:szCs w:val="21"/>
        </w:rPr>
        <w:t>中车集团、株洲中车、常州中车、青岛海尔、一汽大众、沈鼓集团、北京奔驰、华晨宝马、美的集团、三一重工、三一重能、重庆马自达、长安福特、辉瑞制药、深圳创维集团、上海科士达、</w:t>
      </w:r>
      <w:r>
        <w:rPr>
          <w:rFonts w:asciiTheme="minorEastAsia" w:hAnsiTheme="minorEastAsia" w:cs="Arial" w:hint="eastAsia"/>
          <w:kern w:val="0"/>
          <w:szCs w:val="21"/>
        </w:rPr>
        <w:lastRenderedPageBreak/>
        <w:t>西安印钞厂、辰州矿业、天弋能源、浙江安胜科技、武汉东风汽车技术中心、比亚迪集团、雀氏集团、宝钢集团、常熟电厂、施耐德、天津西门子、北京燕东微电子、北京易家三维科技、安徽埃夫特集团、奇瑞集团、中国汽车进出口国际贸易公司；</w:t>
      </w:r>
    </w:p>
    <w:p w14:paraId="374B4B34" w14:textId="77777777" w:rsidR="004535FD" w:rsidRDefault="004535FD" w:rsidP="004535FD">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房地产施工建筑设计：</w:t>
      </w:r>
      <w:r>
        <w:rPr>
          <w:rFonts w:asciiTheme="minorEastAsia" w:hAnsiTheme="minorEastAsia" w:cs="Arial" w:hint="eastAsia"/>
          <w:kern w:val="0"/>
          <w:szCs w:val="21"/>
        </w:rPr>
        <w:t>和记黄埔、融创、华润集团、德合建筑、广东公诚物业、广业培训学院、中国建筑科学研究院、中国建筑标准设计研究院、中建新疆建工、同圆集团、圳昌集团、中铁建工、中铁二十局、中铁一局、中建八局、东方控股、大连市政设计研究院、安能一局；</w:t>
      </w:r>
    </w:p>
    <w:p w14:paraId="5E90D2B8" w14:textId="77777777" w:rsidR="004535FD" w:rsidRDefault="004535FD" w:rsidP="004535FD">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煤电油化工核能运输：</w:t>
      </w:r>
      <w:r>
        <w:rPr>
          <w:rFonts w:asciiTheme="minorEastAsia" w:hAnsiTheme="minorEastAsia" w:cs="Arial" w:hint="eastAsia"/>
          <w:kern w:val="0"/>
          <w:szCs w:val="21"/>
        </w:rPr>
        <w:t>深圳能源集团、许继集团、神东集团、中煤集团、中国核建、中广核、中核集团、中核燃料、中核设计研究院、中国石油、华油集团、中海油、中海油能源、中化集团、浙江化工研究院、大港油田、新疆物探、新疆燃气、国网信通集团、中国电力科学研究院、国网北京经济技术研究院、国网能源研究院、河北电力、重庆电力、江苏国电、湖北电力、冀北电力、江苏电力、南瑞国电集团、国网眉山供电、长江电力股份有限公司、葛洲坝发电厂、柏叶口水库建设局、山东潍焦、山东能源淄矿集团、三峡集团物资设备公司、中国邮政集团、武汉新能源公司、山西阳光焦化集团、广东粤电湛江风电、广东粤电生物质发电；</w:t>
      </w:r>
    </w:p>
    <w:p w14:paraId="74F0CBF6" w14:textId="77777777" w:rsidR="004535FD" w:rsidRDefault="004535FD" w:rsidP="004535FD">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移动通信企业：</w:t>
      </w:r>
      <w:r>
        <w:rPr>
          <w:rFonts w:asciiTheme="minorEastAsia" w:hAnsiTheme="minorEastAsia" w:cs="Arial" w:hint="eastAsia"/>
          <w:kern w:val="0"/>
          <w:szCs w:val="21"/>
        </w:rPr>
        <w:t>中国移动研究院、广东移动、广西移动、广州移动、深圳移动、东莞移动、江门移动、阳江移动、梅州移动、湛江移动、江苏移动、南京移动、四川移动、攀枝花移动、乐山移动、眉山移动、河北移动、石家庄移动、陕西移动、湖北移动、新疆移动、重庆移动、郴州移动、太原移动、温州移动、广东电信、济南电信、佛山电信、福州电信、广西电信、兰州电信、甘肃万维、北京联通、河北联通、湖北联通、济南联通、中通服广州公司、中通服福建公司、中通服广西公司、中通服湖北公司、惠州移动、泰州移动、湖南中移在线、淮安移动、遵义移动、中国联通济南研究院；</w:t>
      </w:r>
    </w:p>
    <w:p w14:paraId="54CD8484" w14:textId="77777777" w:rsidR="004535FD" w:rsidRDefault="004535FD" w:rsidP="004535FD">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快消品、医疗、农业、健康、烟草、旅游</w:t>
      </w:r>
      <w:r>
        <w:rPr>
          <w:rFonts w:asciiTheme="minorEastAsia" w:hAnsiTheme="minorEastAsia" w:cs="Arial" w:hint="eastAsia"/>
          <w:kern w:val="0"/>
          <w:szCs w:val="21"/>
        </w:rPr>
        <w:t>：珠海农控集团、中粮健康研究院、伊利集团、亿滋食品、挪度医疗、西安杨森、华海药业、飞鹤乳业、中海油配餐公司、七河生物、广西中烟、贵州中烟、河北康旅集团、中海油天津配餐公司；</w:t>
      </w:r>
    </w:p>
    <w:p w14:paraId="6B61A85F" w14:textId="77777777" w:rsidR="004535FD" w:rsidRDefault="004535FD" w:rsidP="004535FD">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高校部委国家智库：</w:t>
      </w:r>
      <w:r>
        <w:rPr>
          <w:rFonts w:asciiTheme="minorEastAsia" w:hAnsiTheme="minorEastAsia" w:cs="Arial" w:hint="eastAsia"/>
          <w:kern w:val="0"/>
          <w:szCs w:val="21"/>
        </w:rPr>
        <w:t>哈工大EMBA、清华总裁班、北大总裁班、北京理工大学MBA、中央财经大学MBA、北京师范大学MBA、西安高新企业大学、石河子大学MBA、海尔大学、奇瑞大学、国家外国专家局山东分部、北京软件过程改进协会、国家统战部、新华社、国家知识产权局、国税总局、海淀区人力资源中心、新疆建设兵团、苏州高新园区报关集团、广电集团、成都经济智库、福建采购协会、福建人力资源管理师协会、温州国家软件产业园管委会。</w:t>
      </w:r>
    </w:p>
    <w:p w14:paraId="1C853E59" w14:textId="77777777" w:rsidR="004535FD" w:rsidRDefault="004535FD" w:rsidP="004535FD">
      <w:pPr>
        <w:spacing w:line="360" w:lineRule="auto"/>
        <w:rPr>
          <w:rFonts w:asciiTheme="minorEastAsia" w:hAnsiTheme="minorEastAsia" w:cstheme="minorBidi" w:hint="eastAsia"/>
          <w:b/>
          <w:bCs/>
          <w:szCs w:val="21"/>
          <w:lang w:val="zh-CN"/>
        </w:rPr>
      </w:pPr>
      <w:r>
        <w:rPr>
          <w:rFonts w:asciiTheme="minorEastAsia" w:hAnsiTheme="minorEastAsia" w:hint="eastAsia"/>
          <w:b/>
          <w:bCs/>
          <w:szCs w:val="21"/>
          <w:lang w:val="zh-CN"/>
        </w:rPr>
        <w:t>【客户赞誉】</w:t>
      </w:r>
    </w:p>
    <w:p w14:paraId="3EB59D4C" w14:textId="77777777" w:rsidR="004535FD" w:rsidRDefault="004535FD" w:rsidP="004535FD">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“隋老师的</w:t>
      </w:r>
      <w:r>
        <w:rPr>
          <w:rFonts w:asciiTheme="minorEastAsia" w:hAnsiTheme="minorEastAsia" w:cs="Arial" w:hint="eastAsia"/>
          <w:b/>
          <w:bCs/>
          <w:kern w:val="0"/>
          <w:szCs w:val="21"/>
        </w:rPr>
        <w:t>《项目管理七招致胜课程》</w:t>
      </w:r>
      <w:r>
        <w:rPr>
          <w:rFonts w:asciiTheme="minorEastAsia" w:hAnsiTheme="minorEastAsia" w:cs="Arial" w:hint="eastAsia"/>
          <w:kern w:val="0"/>
          <w:szCs w:val="21"/>
        </w:rPr>
        <w:t>不仅具有通盘考虑、运筹帷幄的项目管理方法，听完后有触类旁通、豁然开朗的感觉，一旦掌握，其核心思想将指导我们的工作和生活，能够快速实现工作和生活制定的目标，使事业和家庭生活受益。”</w:t>
      </w:r>
      <w:r>
        <w:rPr>
          <w:rFonts w:asciiTheme="minorEastAsia" w:hAnsiTheme="minorEastAsia" w:cs="Arial" w:hint="eastAsia"/>
          <w:b/>
          <w:bCs/>
          <w:kern w:val="0"/>
          <w:szCs w:val="21"/>
        </w:rPr>
        <w:t>——曾秋朋，以色列耐特菲姆公司中国区总经理</w:t>
      </w:r>
    </w:p>
    <w:p w14:paraId="58603297" w14:textId="77777777" w:rsidR="004535FD" w:rsidRDefault="004535FD" w:rsidP="004535FD">
      <w:pPr>
        <w:spacing w:line="360" w:lineRule="auto"/>
        <w:ind w:firstLineChars="200" w:firstLine="420"/>
        <w:jc w:val="left"/>
        <w:rPr>
          <w:rFonts w:asciiTheme="minorEastAsia" w:hAnsiTheme="minorEastAsia" w:cstheme="minorBidi" w:hint="eastAsia"/>
          <w:b/>
          <w:bCs/>
          <w:color w:val="000000" w:themeColor="text1"/>
          <w:szCs w:val="21"/>
        </w:rPr>
      </w:pPr>
      <w:r>
        <w:rPr>
          <w:rFonts w:asciiTheme="minorEastAsia" w:hAnsiTheme="minorEastAsia" w:hint="eastAsia"/>
          <w:color w:val="000000" w:themeColor="text1"/>
          <w:szCs w:val="21"/>
        </w:rPr>
        <w:lastRenderedPageBreak/>
        <w:t>“隋老师的</w:t>
      </w:r>
      <w:r>
        <w:rPr>
          <w:rFonts w:asciiTheme="minorEastAsia" w:hAnsiTheme="minorEastAsia" w:hint="eastAsia"/>
          <w:b/>
          <w:bCs/>
          <w:color w:val="000000" w:themeColor="text1"/>
          <w:szCs w:val="21"/>
        </w:rPr>
        <w:t>《敏捷领导力》</w:t>
      </w:r>
      <w:r>
        <w:rPr>
          <w:rFonts w:asciiTheme="minorEastAsia" w:hAnsiTheme="minorEastAsia" w:hint="eastAsia"/>
          <w:color w:val="000000" w:themeColor="text1"/>
          <w:szCs w:val="21"/>
        </w:rPr>
        <w:t>课程，是部门经理、产品经理、项目经理突破性发展的指南针和催化剂。本课程可以最大程度帮助中层管理者从单纯的领导力理论层面快速上升到带队伍实战操作层面，团队领导力得到显著提升，是提高中层管理者职场竞争力的最佳途径。”</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滴滴出行 资深项目专家 郑妍</w:t>
      </w:r>
    </w:p>
    <w:p w14:paraId="7D81BDB8" w14:textId="77777777" w:rsidR="004535FD" w:rsidRDefault="004535FD" w:rsidP="004535FD">
      <w:pPr>
        <w:spacing w:line="360" w:lineRule="auto"/>
        <w:ind w:firstLineChars="200" w:firstLine="420"/>
        <w:jc w:val="left"/>
        <w:rPr>
          <w:rFonts w:asciiTheme="minorEastAsia" w:hAnsiTheme="minorEastAsia" w:hint="eastAsia"/>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《幸福绩效》</w:t>
      </w:r>
      <w:r>
        <w:rPr>
          <w:rFonts w:asciiTheme="minorEastAsia" w:hAnsiTheme="minorEastAsia" w:hint="eastAsia"/>
          <w:color w:val="000000" w:themeColor="text1"/>
          <w:szCs w:val="21"/>
        </w:rPr>
        <w:t>课程开创了组织绩效管理的新模式，产生了五大功效，一是导入一套体系——“为企业加速、让伙伴幸福”的自运行管理体系；二是沉淀一套标准——“向善、向上、自觉”的内部管理标准；三是锻炼一支队伍——“追求极致，拒绝平庸”的超强自驱力团队；四是营造一种氛围——“工作为了幸福，幸福需要工作”的奋斗者氛围；五是打造一个模式——“共同富裕、共同发展、一起幸福”的新时代企业模式。</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中意人寿高级总监 李金梅</w:t>
      </w:r>
    </w:p>
    <w:p w14:paraId="75582723" w14:textId="77777777" w:rsidR="004535FD" w:rsidRDefault="004535FD" w:rsidP="004535FD">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《项目管理七招致胜》</w:t>
      </w:r>
      <w:r>
        <w:rPr>
          <w:rFonts w:asciiTheme="minorEastAsia" w:hAnsiTheme="minorEastAsia" w:cs="Arial" w:hint="eastAsia"/>
          <w:kern w:val="0"/>
          <w:szCs w:val="21"/>
        </w:rPr>
        <w:t>通过大量实战案例展示了项目经理“软技能”在项目中的实际应用，让学习者能“看得着、摸得着、能模仿”，是技术人员向管理人员转型，管理人员能力提升的良好参考，也能帮助陷入困境中的项目经理提供思路、找准方向、绝地反击、成功交付。”</w:t>
      </w:r>
      <w:r>
        <w:rPr>
          <w:rFonts w:asciiTheme="minorEastAsia" w:hAnsiTheme="minorEastAsia" w:cs="Arial" w:hint="eastAsia"/>
          <w:b/>
          <w:bCs/>
          <w:kern w:val="0"/>
          <w:szCs w:val="21"/>
        </w:rPr>
        <w:t>——中科软科技股份有限公司 信息系统九部经理 刘军权</w:t>
      </w:r>
    </w:p>
    <w:p w14:paraId="51E26E1D" w14:textId="77777777" w:rsidR="004535FD" w:rsidRDefault="004535FD" w:rsidP="004535FD">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《新形势下国企采购招投标操作规范》</w:t>
      </w:r>
      <w:r>
        <w:rPr>
          <w:rFonts w:asciiTheme="minorEastAsia" w:hAnsiTheme="minorEastAsia" w:cs="Arial" w:hint="eastAsia"/>
          <w:kern w:val="0"/>
          <w:szCs w:val="21"/>
        </w:rPr>
        <w:t>通过问与答、案例分析的授课方式帮助我们解决了我们采购部门和业务部门在招投标采购过程中的大量疑惑，尤其在国家营商环境整治的背景下，帮助我们国有企业更好的规避了法律法规和国企政策方面的风险，让我们更加坦然和放心接受审计工作。”</w:t>
      </w:r>
      <w:r>
        <w:rPr>
          <w:rFonts w:asciiTheme="minorEastAsia" w:hAnsiTheme="minorEastAsia" w:cs="Arial" w:hint="eastAsia"/>
          <w:b/>
          <w:bCs/>
          <w:kern w:val="0"/>
          <w:szCs w:val="21"/>
        </w:rPr>
        <w:t>——中铁建工集团商务中心韩经理</w:t>
      </w:r>
    </w:p>
    <w:p w14:paraId="76A726DF" w14:textId="77777777" w:rsidR="004535FD" w:rsidRDefault="004535FD" w:rsidP="004535FD">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“听完隋继周老师的</w:t>
      </w:r>
      <w:r>
        <w:rPr>
          <w:rFonts w:asciiTheme="minorEastAsia" w:hAnsiTheme="minorEastAsia" w:cs="Arial" w:hint="eastAsia"/>
          <w:b/>
          <w:bCs/>
          <w:kern w:val="0"/>
          <w:szCs w:val="21"/>
        </w:rPr>
        <w:t>《投标策略与技巧》</w:t>
      </w:r>
      <w:r>
        <w:rPr>
          <w:rFonts w:asciiTheme="minorEastAsia" w:hAnsiTheme="minorEastAsia" w:cs="Arial" w:hint="eastAsia"/>
          <w:kern w:val="0"/>
          <w:szCs w:val="21"/>
        </w:rPr>
        <w:t>，让我们豁然开朗，平时我们写投标文件的思路和方法离中标还是远远不够的，我们做的标书根本就不是给专家看的标书，完全没有把评分要点体现出来。”</w:t>
      </w:r>
      <w:r>
        <w:rPr>
          <w:rFonts w:asciiTheme="minorEastAsia" w:hAnsiTheme="minorEastAsia" w:cs="Arial" w:hint="eastAsia"/>
          <w:b/>
          <w:bCs/>
          <w:kern w:val="0"/>
          <w:szCs w:val="21"/>
        </w:rPr>
        <w:t>——宜加三维营销部经理侯细林</w:t>
      </w:r>
    </w:p>
    <w:p w14:paraId="058B3F23" w14:textId="77777777" w:rsidR="004535FD" w:rsidRDefault="004535FD" w:rsidP="004535FD">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“隋老师不仅是一位经验丰富的项目管理专家，更是一位优秀的知识传播者。他的项目管理七招致胜课程使我们从事项目管理行业的人员受益匪浅。” </w:t>
      </w:r>
      <w:r>
        <w:rPr>
          <w:rFonts w:asciiTheme="minorEastAsia" w:hAnsiTheme="minorEastAsia" w:cs="Arial" w:hint="eastAsia"/>
          <w:b/>
          <w:bCs/>
          <w:kern w:val="0"/>
          <w:szCs w:val="21"/>
        </w:rPr>
        <w:t>——常先生，UFIDA副总经理</w:t>
      </w:r>
    </w:p>
    <w:p w14:paraId="4A01DA96" w14:textId="77777777" w:rsidR="004535FD" w:rsidRDefault="004535FD" w:rsidP="004535FD">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“隋老师就是我们要找的</w:t>
      </w:r>
      <w:r>
        <w:rPr>
          <w:rFonts w:asciiTheme="minorEastAsia" w:hAnsiTheme="minorEastAsia" w:cs="Arial" w:hint="eastAsia"/>
          <w:b/>
          <w:bCs/>
          <w:kern w:val="0"/>
          <w:szCs w:val="21"/>
        </w:rPr>
        <w:t>《项目化思维与方法》</w:t>
      </w:r>
      <w:r>
        <w:rPr>
          <w:rFonts w:asciiTheme="minorEastAsia" w:hAnsiTheme="minorEastAsia" w:cs="Arial" w:hint="eastAsia"/>
          <w:kern w:val="0"/>
          <w:szCs w:val="21"/>
        </w:rPr>
        <w:t>讲授的那个老师，我们集团领导这几年一直强调我们用项目化思维和方法来管理自己的工作，我们也找了好多讲项目管理的老师，但是效果都不是很理想，我们也是通过同行推荐的方式邀请了隋老师，他完全摆脱了教科书式的理论授课，他的课程不仅有思维高度、结构条理清晰，而且充满了趣味性和实战性，他就是我们众里寻他千百度的老师，也是我们未来可以充分信赖的项目管理专家老师。”</w:t>
      </w:r>
      <w:r>
        <w:rPr>
          <w:rFonts w:asciiTheme="minorEastAsia" w:hAnsiTheme="minorEastAsia" w:cs="Arial" w:hint="eastAsia"/>
          <w:b/>
          <w:bCs/>
          <w:kern w:val="0"/>
          <w:szCs w:val="21"/>
        </w:rPr>
        <w:t>——中石化共享服务培训蔡经理</w:t>
      </w:r>
    </w:p>
    <w:p w14:paraId="442B8129" w14:textId="77777777" w:rsidR="004535FD" w:rsidRDefault="004535FD" w:rsidP="004535FD">
      <w:pPr>
        <w:spacing w:line="360" w:lineRule="auto"/>
        <w:ind w:firstLineChars="200" w:firstLine="420"/>
        <w:rPr>
          <w:rFonts w:asciiTheme="minorEastAsia" w:hAnsiTheme="minorEastAsia" w:cstheme="minorBidi" w:hint="eastAsia"/>
          <w:color w:val="000000" w:themeColor="text1"/>
          <w:szCs w:val="21"/>
        </w:rPr>
      </w:pPr>
      <w:r>
        <w:rPr>
          <w:rFonts w:asciiTheme="minorEastAsia" w:hAnsiTheme="minorEastAsia" w:hint="eastAsia"/>
          <w:color w:val="000000" w:themeColor="text1"/>
          <w:szCs w:val="21"/>
        </w:rPr>
        <w:t>“隋老师在中国智能手机全球化海外落地大型项目群咨询项目中起到核心的指引指导作用，隋老师帮助我们详细理解项目群管理在当今“中国智造”型企业发展过程中的作用，以及如何落地实践的方法，隋老师的课程作为现代企业全球化发展过程中流程化、可视化管理是不可多得的好课。”</w:t>
      </w:r>
      <w:r>
        <w:rPr>
          <w:rFonts w:asciiTheme="minorEastAsia" w:hAnsiTheme="minorEastAsia" w:hint="eastAsia"/>
          <w:b/>
          <w:bCs/>
          <w:color w:val="000000" w:themeColor="text1"/>
          <w:szCs w:val="21"/>
        </w:rPr>
        <w:t>——联想（北京）有限公司 手机硬件增值业务 负责人 张幼涵</w:t>
      </w:r>
    </w:p>
    <w:p w14:paraId="5406E579" w14:textId="77777777" w:rsidR="004535FD" w:rsidRDefault="004535FD" w:rsidP="004535FD">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lastRenderedPageBreak/>
        <w:t xml:space="preserve">“通过培训，我接触到了如此多的项目管理知识，隋老师的演讲深入浅出，生动幽默，是一位优秀的讲师。” </w:t>
      </w:r>
      <w:r>
        <w:rPr>
          <w:rFonts w:asciiTheme="minorEastAsia" w:hAnsiTheme="minorEastAsia" w:cs="Arial" w:hint="eastAsia"/>
          <w:b/>
          <w:bCs/>
          <w:kern w:val="0"/>
          <w:szCs w:val="21"/>
        </w:rPr>
        <w:t>——童博士，CSIP处长</w:t>
      </w:r>
    </w:p>
    <w:p w14:paraId="279E3C28" w14:textId="77777777" w:rsidR="004535FD" w:rsidRDefault="004535FD" w:rsidP="004535FD">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“可以看出，隋老师的</w:t>
      </w:r>
      <w:r>
        <w:rPr>
          <w:rFonts w:asciiTheme="minorEastAsia" w:hAnsiTheme="minorEastAsia" w:cs="Arial" w:hint="eastAsia"/>
          <w:b/>
          <w:bCs/>
          <w:kern w:val="0"/>
          <w:szCs w:val="21"/>
        </w:rPr>
        <w:t>《认知型领导力》</w:t>
      </w:r>
      <w:r>
        <w:rPr>
          <w:rFonts w:asciiTheme="minorEastAsia" w:hAnsiTheme="minorEastAsia" w:cs="Arial" w:hint="eastAsia"/>
          <w:kern w:val="0"/>
          <w:szCs w:val="21"/>
        </w:rPr>
        <w:t>是其20年大量工作实战经历中总结和升华的领导力模型，该模型结构简单、逻辑清晰，不仅给出了其思考的领导力关键成功要素之外，更为重要的给出了可落地操作的方法和工具，这样我们公司所有中高层领导都可以学习和向下复制。”</w:t>
      </w:r>
      <w:r>
        <w:rPr>
          <w:rFonts w:asciiTheme="minorEastAsia" w:hAnsiTheme="minorEastAsia" w:cs="Arial" w:hint="eastAsia"/>
          <w:b/>
          <w:bCs/>
          <w:kern w:val="0"/>
          <w:szCs w:val="21"/>
        </w:rPr>
        <w:t>——博派科技人力资源部经理徐静</w:t>
      </w:r>
    </w:p>
    <w:p w14:paraId="7C76A544" w14:textId="77777777" w:rsidR="004535FD" w:rsidRDefault="004535FD" w:rsidP="004535FD">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“这是我听过的最好的</w:t>
      </w:r>
      <w:r>
        <w:rPr>
          <w:rFonts w:asciiTheme="minorEastAsia" w:hAnsiTheme="minorEastAsia" w:cs="Arial" w:hint="eastAsia"/>
          <w:b/>
          <w:bCs/>
          <w:kern w:val="0"/>
          <w:szCs w:val="21"/>
        </w:rPr>
        <w:t>《政府采购政策与操作规范》</w:t>
      </w:r>
      <w:r>
        <w:rPr>
          <w:rFonts w:asciiTheme="minorEastAsia" w:hAnsiTheme="minorEastAsia" w:cs="Arial" w:hint="eastAsia"/>
          <w:kern w:val="0"/>
          <w:szCs w:val="21"/>
        </w:rPr>
        <w:t>培训，难等可贵的是隋老师不仅演讲精彩还具有深厚的实践功底。”</w:t>
      </w:r>
      <w:r>
        <w:rPr>
          <w:rFonts w:asciiTheme="minorEastAsia" w:hAnsiTheme="minorEastAsia" w:cs="Arial" w:hint="eastAsia"/>
          <w:b/>
          <w:bCs/>
          <w:kern w:val="0"/>
          <w:szCs w:val="21"/>
        </w:rPr>
        <w:t>——徐科长，北京石景山区财政局</w:t>
      </w:r>
    </w:p>
    <w:p w14:paraId="6EAF20A1" w14:textId="77777777" w:rsidR="004535FD" w:rsidRDefault="004535FD" w:rsidP="004535FD">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从隋老师的授课和座谈中，我们深深地感到他对项目管理事业的热爱，对讲师工作的认真负责，通过本次项目的合作，我们感到隋老师人品忠厚正直，其充满震撼力的讲授和积极向上的人格魅力令我们所有学员以及工作人员收益匪浅。”</w:t>
      </w:r>
      <w:r>
        <w:rPr>
          <w:rFonts w:asciiTheme="minorEastAsia" w:hAnsiTheme="minorEastAsia" w:cs="Arial" w:hint="eastAsia"/>
          <w:b/>
          <w:bCs/>
          <w:kern w:val="0"/>
          <w:szCs w:val="21"/>
        </w:rPr>
        <w:t>——王经理，潍坊北大青鸟华光照排有限公司人力资源部</w:t>
      </w:r>
    </w:p>
    <w:p w14:paraId="4F83B54D" w14:textId="77777777" w:rsidR="004535FD" w:rsidRDefault="004535FD" w:rsidP="004535FD">
      <w:pPr>
        <w:spacing w:line="360" w:lineRule="auto"/>
        <w:ind w:firstLineChars="200" w:firstLine="420"/>
        <w:rPr>
          <w:rFonts w:asciiTheme="minorEastAsia" w:hAnsiTheme="minorEastAsia" w:cstheme="minorBidi" w:hint="eastAsia"/>
          <w:color w:val="000000" w:themeColor="text1"/>
          <w:szCs w:val="21"/>
        </w:rPr>
      </w:pPr>
      <w:bookmarkStart w:id="10" w:name="_Hlk60889179"/>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《从技术走向管理》</w:t>
      </w:r>
      <w:bookmarkEnd w:id="10"/>
      <w:r>
        <w:rPr>
          <w:rFonts w:asciiTheme="minorEastAsia" w:hAnsiTheme="minorEastAsia" w:hint="eastAsia"/>
          <w:color w:val="000000" w:themeColor="text1"/>
          <w:szCs w:val="21"/>
        </w:rPr>
        <w:t>课程是促进技术人员向管理人员迈进的最佳途径。其先进的管理思想、实用的管理方法和技术，团队管理与沟通等软技能，帮助专业技术人员成功转型。”</w:t>
      </w:r>
      <w:r>
        <w:rPr>
          <w:rFonts w:asciiTheme="minorEastAsia" w:hAnsiTheme="minorEastAsia" w:hint="eastAsia"/>
          <w:b/>
          <w:bCs/>
          <w:color w:val="000000" w:themeColor="text1"/>
          <w:szCs w:val="21"/>
        </w:rPr>
        <w:t>——中国铁道研究院研发中心谢经理</w:t>
      </w:r>
    </w:p>
    <w:p w14:paraId="0ACF2BB5" w14:textId="77777777" w:rsidR="004535FD" w:rsidRDefault="004535FD" w:rsidP="004535FD">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《产品管理七招致胜》</w:t>
      </w:r>
      <w:r>
        <w:rPr>
          <w:rFonts w:asciiTheme="minorEastAsia" w:hAnsiTheme="minorEastAsia" w:hint="eastAsia"/>
          <w:color w:val="000000" w:themeColor="text1"/>
          <w:szCs w:val="21"/>
        </w:rPr>
        <w:t>课程也非常适合从项目管理向产品管理转型的企业学习，本课程中包括了很多产品需求、产品分析、产品设计、产品开发、产品质量管理的诸多方法，学完本课，你会对项目经理和产品经理的定位更加的清晰。”</w:t>
      </w:r>
      <w:r>
        <w:rPr>
          <w:rFonts w:asciiTheme="minorEastAsia" w:hAnsiTheme="minorEastAsia" w:hint="eastAsia"/>
          <w:b/>
          <w:bCs/>
          <w:color w:val="000000" w:themeColor="text1"/>
          <w:szCs w:val="21"/>
        </w:rPr>
        <w:t>——中车株洲机车厂项目管理中心产品经理游太奎</w:t>
      </w:r>
    </w:p>
    <w:p w14:paraId="48CC8556" w14:textId="77777777" w:rsidR="004535FD" w:rsidRDefault="004535FD" w:rsidP="004535FD">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《项目管理沙盘实战》</w:t>
      </w:r>
      <w:r>
        <w:rPr>
          <w:rFonts w:asciiTheme="minorEastAsia" w:hAnsiTheme="minorEastAsia" w:hint="eastAsia"/>
          <w:color w:val="000000" w:themeColor="text1"/>
          <w:szCs w:val="21"/>
        </w:rPr>
        <w:t>全周期的案例实战方法与技巧课程可以快速帮助陷入困惑、甚至泥沼的项目管理工作者，使他们的项目“柳暗花明、转危为安”，公司高层管理人员高枕无忧。”</w:t>
      </w:r>
      <w:r>
        <w:rPr>
          <w:rFonts w:asciiTheme="minorEastAsia" w:hAnsiTheme="minorEastAsia" w:hint="eastAsia"/>
          <w:b/>
          <w:bCs/>
          <w:color w:val="000000" w:themeColor="text1"/>
          <w:szCs w:val="21"/>
        </w:rPr>
        <w:t>——中软国际副总裁马明</w:t>
      </w:r>
    </w:p>
    <w:p w14:paraId="69241220" w14:textId="77777777" w:rsidR="004535FD" w:rsidRDefault="004535FD" w:rsidP="004535FD">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《从项目管理走向企业管理》</w:t>
      </w:r>
      <w:r>
        <w:rPr>
          <w:rFonts w:asciiTheme="minorEastAsia" w:hAnsiTheme="minorEastAsia" w:hint="eastAsia"/>
          <w:color w:val="000000" w:themeColor="text1"/>
          <w:szCs w:val="21"/>
        </w:rPr>
        <w:t>课程将项目管理和企业管理二合一，最短时间帮助您贯通“组织级管理”思维，能够帮助企业构建项目管理体系，梳理科学的项目管理流程，是项目管理者迈向高层管理的最佳指导。”</w:t>
      </w:r>
      <w:r>
        <w:rPr>
          <w:rFonts w:asciiTheme="minorEastAsia" w:hAnsiTheme="minorEastAsia" w:hint="eastAsia"/>
          <w:b/>
          <w:bCs/>
          <w:color w:val="000000" w:themeColor="text1"/>
          <w:szCs w:val="21"/>
        </w:rPr>
        <w:t>——国双科技PMO总监董宝国</w:t>
      </w:r>
    </w:p>
    <w:p w14:paraId="27D84652" w14:textId="77777777" w:rsidR="004535FD" w:rsidRDefault="004535FD" w:rsidP="004535FD">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“和隋老师一样，我也是一名项目管理讲师，他的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干货满满、落地实战，能够降低企业培训采购风险、节约企业自行研发课程及后续维护成本，快速帮助企业将培训成果落地和知识转移！”</w:t>
      </w:r>
      <w:r>
        <w:rPr>
          <w:rFonts w:asciiTheme="minorEastAsia" w:hAnsiTheme="minorEastAsia" w:hint="eastAsia"/>
          <w:b/>
          <w:bCs/>
          <w:color w:val="000000" w:themeColor="text1"/>
          <w:szCs w:val="21"/>
        </w:rPr>
        <w:t>——项目管理讲师陈和兰</w:t>
      </w:r>
    </w:p>
    <w:p w14:paraId="2F0E7276" w14:textId="77777777" w:rsidR="004535FD" w:rsidRDefault="004535FD" w:rsidP="004535FD">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“在一次学习中，结识了隋老师，当时说好录制完</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视频后要第一时间学习，这是我连续一气呵成听完的课，他的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方法论，是一个咨询工作者的一个工具方法宝库，非常适合为企业进行全方位项目管理诊断和咨询落地，无比精彩绝伦，妙不可言。”</w:t>
      </w:r>
      <w:r>
        <w:rPr>
          <w:rFonts w:asciiTheme="minorEastAsia" w:hAnsiTheme="minorEastAsia" w:hint="eastAsia"/>
          <w:b/>
          <w:bCs/>
          <w:color w:val="000000" w:themeColor="text1"/>
          <w:szCs w:val="21"/>
        </w:rPr>
        <w:t>——埃森哲咨询总监王宣</w:t>
      </w:r>
    </w:p>
    <w:p w14:paraId="5849D4F5" w14:textId="77777777" w:rsidR="004535FD" w:rsidRDefault="004535FD" w:rsidP="004535FD">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【精彩见证】</w:t>
      </w:r>
    </w:p>
    <w:p w14:paraId="237BAEC5" w14:textId="58047C0A" w:rsidR="004535FD" w:rsidRDefault="004535FD" w:rsidP="004535FD">
      <w:pPr>
        <w:spacing w:line="360" w:lineRule="auto"/>
        <w:jc w:val="center"/>
        <w:rPr>
          <w:rFonts w:asciiTheme="minorEastAsia" w:hAnsiTheme="minorEastAsia" w:hint="eastAsia"/>
          <w:szCs w:val="21"/>
          <w:lang w:val="zh-CN"/>
        </w:rPr>
      </w:pPr>
      <w:r>
        <w:rPr>
          <w:rFonts w:asciiTheme="minorEastAsia" w:hAnsiTheme="minorEastAsia"/>
          <w:noProof/>
        </w:rPr>
        <w:lastRenderedPageBreak/>
        <w:drawing>
          <wp:inline distT="0" distB="0" distL="0" distR="0" wp14:anchorId="4A9DEE63" wp14:editId="15D99A63">
            <wp:extent cx="5283200" cy="245745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r>
        <w:rPr>
          <w:rFonts w:asciiTheme="minorEastAsia" w:hAnsiTheme="minorEastAsia"/>
          <w:noProof/>
        </w:rPr>
        <w:drawing>
          <wp:inline distT="0" distB="0" distL="0" distR="0" wp14:anchorId="27CF1EEA" wp14:editId="472FA89E">
            <wp:extent cx="5283200" cy="245745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5AEC8764" w14:textId="29F3B499" w:rsidR="004535FD" w:rsidRDefault="004535FD" w:rsidP="004535FD">
      <w:pPr>
        <w:spacing w:line="360" w:lineRule="auto"/>
        <w:jc w:val="center"/>
        <w:rPr>
          <w:rFonts w:asciiTheme="minorEastAsia" w:hAnsiTheme="minorEastAsia" w:hint="eastAsia"/>
          <w:b/>
          <w:bCs/>
          <w:szCs w:val="21"/>
          <w:lang w:val="zh-CN"/>
        </w:rPr>
      </w:pPr>
      <w:r>
        <w:rPr>
          <w:rFonts w:asciiTheme="minorEastAsia" w:hAnsiTheme="minorEastAsia"/>
          <w:noProof/>
        </w:rPr>
        <w:drawing>
          <wp:inline distT="0" distB="0" distL="0" distR="0" wp14:anchorId="4FE1AD68" wp14:editId="7351F367">
            <wp:extent cx="5283200" cy="245745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3F1300A3" w14:textId="77777777" w:rsidR="004535FD" w:rsidRDefault="004535FD" w:rsidP="004535FD">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【资质展示】</w:t>
      </w:r>
    </w:p>
    <w:p w14:paraId="570C49FA" w14:textId="77C4EFD4" w:rsidR="004535FD" w:rsidRDefault="004535FD" w:rsidP="004535FD">
      <w:pPr>
        <w:spacing w:line="360" w:lineRule="auto"/>
        <w:jc w:val="center"/>
        <w:rPr>
          <w:rFonts w:asciiTheme="minorEastAsia" w:hAnsiTheme="minorEastAsia" w:hint="eastAsia"/>
          <w:b/>
          <w:bCs/>
          <w:szCs w:val="21"/>
          <w:lang w:val="zh-CN"/>
        </w:rPr>
      </w:pPr>
      <w:r>
        <w:rPr>
          <w:rFonts w:asciiTheme="minorEastAsia" w:hAnsiTheme="minorEastAsia"/>
          <w:noProof/>
        </w:rPr>
        <w:lastRenderedPageBreak/>
        <w:drawing>
          <wp:inline distT="0" distB="0" distL="0" distR="0" wp14:anchorId="1FC643AD" wp14:editId="5F2A6080">
            <wp:extent cx="5283200" cy="377825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r>
        <w:rPr>
          <w:rFonts w:asciiTheme="minorEastAsia" w:hAnsiTheme="minorEastAsia"/>
          <w:noProof/>
        </w:rPr>
        <w:drawing>
          <wp:inline distT="0" distB="0" distL="0" distR="0" wp14:anchorId="141F15F9" wp14:editId="4E0E279D">
            <wp:extent cx="5283200" cy="37782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p>
    <w:p w14:paraId="7765F952" w14:textId="0D7ED0B8" w:rsidR="00BA37B1" w:rsidRPr="00F22308" w:rsidRDefault="004535FD" w:rsidP="004535FD">
      <w:pPr>
        <w:spacing w:line="360" w:lineRule="auto"/>
        <w:ind w:firstLineChars="200" w:firstLine="420"/>
        <w:jc w:val="center"/>
        <w:rPr>
          <w:rFonts w:ascii="宋体" w:hAnsi="宋体"/>
          <w:sz w:val="24"/>
        </w:rPr>
      </w:pPr>
      <w:r>
        <w:rPr>
          <w:rFonts w:asciiTheme="minorEastAsia" w:hAnsiTheme="minorEastAsia" w:hint="eastAsia"/>
          <w:kern w:val="0"/>
          <w:szCs w:val="21"/>
          <w:lang w:val="zh-CN"/>
        </w:rPr>
        <w:t>《完》</w:t>
      </w:r>
    </w:p>
    <w:sectPr w:rsidR="00BA37B1" w:rsidRPr="00F22308" w:rsidSect="00F22308">
      <w:headerReference w:type="default" r:id="rId13"/>
      <w:footerReference w:type="default" r:id="rId14"/>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E9CD70" w14:textId="77777777" w:rsidR="008D15F6" w:rsidRDefault="008D15F6" w:rsidP="007150EB">
      <w:r>
        <w:separator/>
      </w:r>
    </w:p>
  </w:endnote>
  <w:endnote w:type="continuationSeparator" w:id="0">
    <w:p w14:paraId="188B0852" w14:textId="77777777" w:rsidR="008D15F6" w:rsidRDefault="008D15F6" w:rsidP="007150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方正书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C014FB" w14:textId="77777777" w:rsidR="00BA37B1" w:rsidRDefault="00BA37B1" w:rsidP="00BA37B1">
    <w:pPr>
      <w:pStyle w:val="a6"/>
      <w:jc w:val="center"/>
    </w:pPr>
    <w:r>
      <w:rPr>
        <w:lang w:val="zh-CN"/>
      </w:rPr>
      <w:t xml:space="preserve"> </w:t>
    </w:r>
    <w:r w:rsidR="00BA03FD">
      <w:rPr>
        <w:b/>
        <w:sz w:val="24"/>
        <w:szCs w:val="24"/>
      </w:rPr>
      <w:fldChar w:fldCharType="begin"/>
    </w:r>
    <w:r>
      <w:rPr>
        <w:b/>
      </w:rPr>
      <w:instrText>PAGE</w:instrText>
    </w:r>
    <w:r w:rsidR="00BA03FD">
      <w:rPr>
        <w:b/>
        <w:sz w:val="24"/>
        <w:szCs w:val="24"/>
      </w:rPr>
      <w:fldChar w:fldCharType="separate"/>
    </w:r>
    <w:r w:rsidR="00446822">
      <w:rPr>
        <w:b/>
        <w:noProof/>
      </w:rPr>
      <w:t>1</w:t>
    </w:r>
    <w:r w:rsidR="00BA03FD">
      <w:rPr>
        <w:b/>
        <w:sz w:val="24"/>
        <w:szCs w:val="24"/>
      </w:rPr>
      <w:fldChar w:fldCharType="end"/>
    </w:r>
    <w:r>
      <w:rPr>
        <w:lang w:val="zh-CN"/>
      </w:rPr>
      <w:t xml:space="preserve"> / </w:t>
    </w:r>
    <w:r w:rsidR="00BA03FD">
      <w:rPr>
        <w:b/>
        <w:sz w:val="24"/>
        <w:szCs w:val="24"/>
      </w:rPr>
      <w:fldChar w:fldCharType="begin"/>
    </w:r>
    <w:r>
      <w:rPr>
        <w:b/>
      </w:rPr>
      <w:instrText>NUMPAGES</w:instrText>
    </w:r>
    <w:r w:rsidR="00BA03FD">
      <w:rPr>
        <w:b/>
        <w:sz w:val="24"/>
        <w:szCs w:val="24"/>
      </w:rPr>
      <w:fldChar w:fldCharType="separate"/>
    </w:r>
    <w:r w:rsidR="00446822">
      <w:rPr>
        <w:b/>
        <w:noProof/>
      </w:rPr>
      <w:t>8</w:t>
    </w:r>
    <w:r w:rsidR="00BA03FD">
      <w:rPr>
        <w:b/>
        <w:sz w:val="24"/>
        <w:szCs w:val="24"/>
      </w:rPr>
      <w:fldChar w:fldCharType="end"/>
    </w:r>
  </w:p>
  <w:p w14:paraId="3AF1B734" w14:textId="77777777" w:rsidR="00BA37B1" w:rsidRDefault="00BA37B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17BACC" w14:textId="77777777" w:rsidR="008D15F6" w:rsidRDefault="008D15F6" w:rsidP="007150EB">
      <w:r>
        <w:separator/>
      </w:r>
    </w:p>
  </w:footnote>
  <w:footnote w:type="continuationSeparator" w:id="0">
    <w:p w14:paraId="66CBCDED" w14:textId="77777777" w:rsidR="008D15F6" w:rsidRDefault="008D15F6" w:rsidP="007150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FBB0CB" w14:textId="77777777" w:rsidR="00F22308" w:rsidRDefault="00F22308" w:rsidP="00F22308">
    <w:pPr>
      <w:pStyle w:val="a4"/>
      <w:jc w:val="right"/>
    </w:pPr>
    <w:r>
      <w:rPr>
        <w:rFonts w:hint="eastAsia"/>
      </w:rPr>
      <w:t>项目管理实战培训</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7" type="#_x0000_t75" style="width:11pt;height:11pt" o:bullet="t">
        <v:imagedata r:id="rId1" o:title="msoBF9F"/>
      </v:shape>
    </w:pict>
  </w:numPicBullet>
  <w:abstractNum w:abstractNumId="0" w15:restartNumberingAfterBreak="0">
    <w:nsid w:val="092E5109"/>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 w15:restartNumberingAfterBreak="0">
    <w:nsid w:val="16F0224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2" w15:restartNumberingAfterBreak="0">
    <w:nsid w:val="1ACD52EF"/>
    <w:multiLevelType w:val="hybridMultilevel"/>
    <w:tmpl w:val="D3EE083C"/>
    <w:lvl w:ilvl="0" w:tplc="04090005">
      <w:start w:val="1"/>
      <w:numFmt w:val="bullet"/>
      <w:lvlText w:val=""/>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 w15:restartNumberingAfterBreak="0">
    <w:nsid w:val="1D306289"/>
    <w:multiLevelType w:val="hybridMultilevel"/>
    <w:tmpl w:val="D1F68AAE"/>
    <w:lvl w:ilvl="0" w:tplc="04090007">
      <w:start w:val="1"/>
      <w:numFmt w:val="bullet"/>
      <w:lvlText w:val=""/>
      <w:lvlPicBulletId w:val="0"/>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4" w15:restartNumberingAfterBreak="0">
    <w:nsid w:val="22350552"/>
    <w:multiLevelType w:val="hybridMultilevel"/>
    <w:tmpl w:val="8E4C8A54"/>
    <w:lvl w:ilvl="0" w:tplc="40403064">
      <w:start w:val="1"/>
      <w:numFmt w:val="bullet"/>
      <w:lvlText w:val="•"/>
      <w:lvlJc w:val="left"/>
      <w:pPr>
        <w:tabs>
          <w:tab w:val="num" w:pos="720"/>
        </w:tabs>
        <w:ind w:left="720" w:hanging="360"/>
      </w:pPr>
      <w:rPr>
        <w:rFonts w:ascii="Arial" w:hAnsi="Arial" w:hint="default"/>
      </w:rPr>
    </w:lvl>
    <w:lvl w:ilvl="1" w:tplc="F106F670" w:tentative="1">
      <w:start w:val="1"/>
      <w:numFmt w:val="bullet"/>
      <w:lvlText w:val="•"/>
      <w:lvlJc w:val="left"/>
      <w:pPr>
        <w:tabs>
          <w:tab w:val="num" w:pos="1440"/>
        </w:tabs>
        <w:ind w:left="1440" w:hanging="360"/>
      </w:pPr>
      <w:rPr>
        <w:rFonts w:ascii="Arial" w:hAnsi="Arial" w:hint="default"/>
      </w:rPr>
    </w:lvl>
    <w:lvl w:ilvl="2" w:tplc="BBDA46D0" w:tentative="1">
      <w:start w:val="1"/>
      <w:numFmt w:val="bullet"/>
      <w:lvlText w:val="•"/>
      <w:lvlJc w:val="left"/>
      <w:pPr>
        <w:tabs>
          <w:tab w:val="num" w:pos="2160"/>
        </w:tabs>
        <w:ind w:left="2160" w:hanging="360"/>
      </w:pPr>
      <w:rPr>
        <w:rFonts w:ascii="Arial" w:hAnsi="Arial" w:hint="default"/>
      </w:rPr>
    </w:lvl>
    <w:lvl w:ilvl="3" w:tplc="F8C8AD78" w:tentative="1">
      <w:start w:val="1"/>
      <w:numFmt w:val="bullet"/>
      <w:lvlText w:val="•"/>
      <w:lvlJc w:val="left"/>
      <w:pPr>
        <w:tabs>
          <w:tab w:val="num" w:pos="2880"/>
        </w:tabs>
        <w:ind w:left="2880" w:hanging="360"/>
      </w:pPr>
      <w:rPr>
        <w:rFonts w:ascii="Arial" w:hAnsi="Arial" w:hint="default"/>
      </w:rPr>
    </w:lvl>
    <w:lvl w:ilvl="4" w:tplc="587ABF86" w:tentative="1">
      <w:start w:val="1"/>
      <w:numFmt w:val="bullet"/>
      <w:lvlText w:val="•"/>
      <w:lvlJc w:val="left"/>
      <w:pPr>
        <w:tabs>
          <w:tab w:val="num" w:pos="3600"/>
        </w:tabs>
        <w:ind w:left="3600" w:hanging="360"/>
      </w:pPr>
      <w:rPr>
        <w:rFonts w:ascii="Arial" w:hAnsi="Arial" w:hint="default"/>
      </w:rPr>
    </w:lvl>
    <w:lvl w:ilvl="5" w:tplc="0A884DB2" w:tentative="1">
      <w:start w:val="1"/>
      <w:numFmt w:val="bullet"/>
      <w:lvlText w:val="•"/>
      <w:lvlJc w:val="left"/>
      <w:pPr>
        <w:tabs>
          <w:tab w:val="num" w:pos="4320"/>
        </w:tabs>
        <w:ind w:left="4320" w:hanging="360"/>
      </w:pPr>
      <w:rPr>
        <w:rFonts w:ascii="Arial" w:hAnsi="Arial" w:hint="default"/>
      </w:rPr>
    </w:lvl>
    <w:lvl w:ilvl="6" w:tplc="33661CC2" w:tentative="1">
      <w:start w:val="1"/>
      <w:numFmt w:val="bullet"/>
      <w:lvlText w:val="•"/>
      <w:lvlJc w:val="left"/>
      <w:pPr>
        <w:tabs>
          <w:tab w:val="num" w:pos="5040"/>
        </w:tabs>
        <w:ind w:left="5040" w:hanging="360"/>
      </w:pPr>
      <w:rPr>
        <w:rFonts w:ascii="Arial" w:hAnsi="Arial" w:hint="default"/>
      </w:rPr>
    </w:lvl>
    <w:lvl w:ilvl="7" w:tplc="9092B7F8" w:tentative="1">
      <w:start w:val="1"/>
      <w:numFmt w:val="bullet"/>
      <w:lvlText w:val="•"/>
      <w:lvlJc w:val="left"/>
      <w:pPr>
        <w:tabs>
          <w:tab w:val="num" w:pos="5760"/>
        </w:tabs>
        <w:ind w:left="5760" w:hanging="360"/>
      </w:pPr>
      <w:rPr>
        <w:rFonts w:ascii="Arial" w:hAnsi="Arial" w:hint="default"/>
      </w:rPr>
    </w:lvl>
    <w:lvl w:ilvl="8" w:tplc="2C006D5E"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27F930C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6" w15:restartNumberingAfterBreak="0">
    <w:nsid w:val="297C3B97"/>
    <w:multiLevelType w:val="hybridMultilevel"/>
    <w:tmpl w:val="ABBE2BDE"/>
    <w:lvl w:ilvl="0" w:tplc="04090007">
      <w:start w:val="1"/>
      <w:numFmt w:val="bullet"/>
      <w:lvlText w:val=""/>
      <w:lvlPicBulletId w:val="0"/>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7" w15:restartNumberingAfterBreak="0">
    <w:nsid w:val="3212205C"/>
    <w:multiLevelType w:val="hybridMultilevel"/>
    <w:tmpl w:val="390A9FE2"/>
    <w:lvl w:ilvl="0" w:tplc="0C242546">
      <w:start w:val="1"/>
      <w:numFmt w:val="bullet"/>
      <w:lvlText w:val="•"/>
      <w:lvlJc w:val="left"/>
      <w:pPr>
        <w:tabs>
          <w:tab w:val="num" w:pos="720"/>
        </w:tabs>
        <w:ind w:left="720" w:hanging="360"/>
      </w:pPr>
      <w:rPr>
        <w:rFonts w:ascii="Arial" w:hAnsi="Arial" w:hint="default"/>
      </w:rPr>
    </w:lvl>
    <w:lvl w:ilvl="1" w:tplc="497A65F2" w:tentative="1">
      <w:start w:val="1"/>
      <w:numFmt w:val="bullet"/>
      <w:lvlText w:val="•"/>
      <w:lvlJc w:val="left"/>
      <w:pPr>
        <w:tabs>
          <w:tab w:val="num" w:pos="1440"/>
        </w:tabs>
        <w:ind w:left="1440" w:hanging="360"/>
      </w:pPr>
      <w:rPr>
        <w:rFonts w:ascii="Arial" w:hAnsi="Arial" w:hint="default"/>
      </w:rPr>
    </w:lvl>
    <w:lvl w:ilvl="2" w:tplc="845C294E" w:tentative="1">
      <w:start w:val="1"/>
      <w:numFmt w:val="bullet"/>
      <w:lvlText w:val="•"/>
      <w:lvlJc w:val="left"/>
      <w:pPr>
        <w:tabs>
          <w:tab w:val="num" w:pos="2160"/>
        </w:tabs>
        <w:ind w:left="2160" w:hanging="360"/>
      </w:pPr>
      <w:rPr>
        <w:rFonts w:ascii="Arial" w:hAnsi="Arial" w:hint="default"/>
      </w:rPr>
    </w:lvl>
    <w:lvl w:ilvl="3" w:tplc="FEE0603E" w:tentative="1">
      <w:start w:val="1"/>
      <w:numFmt w:val="bullet"/>
      <w:lvlText w:val="•"/>
      <w:lvlJc w:val="left"/>
      <w:pPr>
        <w:tabs>
          <w:tab w:val="num" w:pos="2880"/>
        </w:tabs>
        <w:ind w:left="2880" w:hanging="360"/>
      </w:pPr>
      <w:rPr>
        <w:rFonts w:ascii="Arial" w:hAnsi="Arial" w:hint="default"/>
      </w:rPr>
    </w:lvl>
    <w:lvl w:ilvl="4" w:tplc="C42EB2E2" w:tentative="1">
      <w:start w:val="1"/>
      <w:numFmt w:val="bullet"/>
      <w:lvlText w:val="•"/>
      <w:lvlJc w:val="left"/>
      <w:pPr>
        <w:tabs>
          <w:tab w:val="num" w:pos="3600"/>
        </w:tabs>
        <w:ind w:left="3600" w:hanging="360"/>
      </w:pPr>
      <w:rPr>
        <w:rFonts w:ascii="Arial" w:hAnsi="Arial" w:hint="default"/>
      </w:rPr>
    </w:lvl>
    <w:lvl w:ilvl="5" w:tplc="0B2E2BA0" w:tentative="1">
      <w:start w:val="1"/>
      <w:numFmt w:val="bullet"/>
      <w:lvlText w:val="•"/>
      <w:lvlJc w:val="left"/>
      <w:pPr>
        <w:tabs>
          <w:tab w:val="num" w:pos="4320"/>
        </w:tabs>
        <w:ind w:left="4320" w:hanging="360"/>
      </w:pPr>
      <w:rPr>
        <w:rFonts w:ascii="Arial" w:hAnsi="Arial" w:hint="default"/>
      </w:rPr>
    </w:lvl>
    <w:lvl w:ilvl="6" w:tplc="07407B80" w:tentative="1">
      <w:start w:val="1"/>
      <w:numFmt w:val="bullet"/>
      <w:lvlText w:val="•"/>
      <w:lvlJc w:val="left"/>
      <w:pPr>
        <w:tabs>
          <w:tab w:val="num" w:pos="5040"/>
        </w:tabs>
        <w:ind w:left="5040" w:hanging="360"/>
      </w:pPr>
      <w:rPr>
        <w:rFonts w:ascii="Arial" w:hAnsi="Arial" w:hint="default"/>
      </w:rPr>
    </w:lvl>
    <w:lvl w:ilvl="7" w:tplc="70669A5A" w:tentative="1">
      <w:start w:val="1"/>
      <w:numFmt w:val="bullet"/>
      <w:lvlText w:val="•"/>
      <w:lvlJc w:val="left"/>
      <w:pPr>
        <w:tabs>
          <w:tab w:val="num" w:pos="5760"/>
        </w:tabs>
        <w:ind w:left="5760" w:hanging="360"/>
      </w:pPr>
      <w:rPr>
        <w:rFonts w:ascii="Arial" w:hAnsi="Arial" w:hint="default"/>
      </w:rPr>
    </w:lvl>
    <w:lvl w:ilvl="8" w:tplc="F7923194"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324C43C3"/>
    <w:multiLevelType w:val="hybridMultilevel"/>
    <w:tmpl w:val="8C32EB08"/>
    <w:lvl w:ilvl="0" w:tplc="3288161E">
      <w:start w:val="1"/>
      <w:numFmt w:val="bullet"/>
      <w:lvlText w:val="•"/>
      <w:lvlJc w:val="left"/>
      <w:pPr>
        <w:tabs>
          <w:tab w:val="num" w:pos="720"/>
        </w:tabs>
        <w:ind w:left="720" w:hanging="360"/>
      </w:pPr>
      <w:rPr>
        <w:rFonts w:ascii="Arial" w:hAnsi="Arial" w:hint="default"/>
      </w:rPr>
    </w:lvl>
    <w:lvl w:ilvl="1" w:tplc="F730996A" w:tentative="1">
      <w:start w:val="1"/>
      <w:numFmt w:val="bullet"/>
      <w:lvlText w:val="•"/>
      <w:lvlJc w:val="left"/>
      <w:pPr>
        <w:tabs>
          <w:tab w:val="num" w:pos="1440"/>
        </w:tabs>
        <w:ind w:left="1440" w:hanging="360"/>
      </w:pPr>
      <w:rPr>
        <w:rFonts w:ascii="Arial" w:hAnsi="Arial" w:hint="default"/>
      </w:rPr>
    </w:lvl>
    <w:lvl w:ilvl="2" w:tplc="0032EE9C" w:tentative="1">
      <w:start w:val="1"/>
      <w:numFmt w:val="bullet"/>
      <w:lvlText w:val="•"/>
      <w:lvlJc w:val="left"/>
      <w:pPr>
        <w:tabs>
          <w:tab w:val="num" w:pos="2160"/>
        </w:tabs>
        <w:ind w:left="2160" w:hanging="360"/>
      </w:pPr>
      <w:rPr>
        <w:rFonts w:ascii="Arial" w:hAnsi="Arial" w:hint="default"/>
      </w:rPr>
    </w:lvl>
    <w:lvl w:ilvl="3" w:tplc="5D9EF450" w:tentative="1">
      <w:start w:val="1"/>
      <w:numFmt w:val="bullet"/>
      <w:lvlText w:val="•"/>
      <w:lvlJc w:val="left"/>
      <w:pPr>
        <w:tabs>
          <w:tab w:val="num" w:pos="2880"/>
        </w:tabs>
        <w:ind w:left="2880" w:hanging="360"/>
      </w:pPr>
      <w:rPr>
        <w:rFonts w:ascii="Arial" w:hAnsi="Arial" w:hint="default"/>
      </w:rPr>
    </w:lvl>
    <w:lvl w:ilvl="4" w:tplc="46824662" w:tentative="1">
      <w:start w:val="1"/>
      <w:numFmt w:val="bullet"/>
      <w:lvlText w:val="•"/>
      <w:lvlJc w:val="left"/>
      <w:pPr>
        <w:tabs>
          <w:tab w:val="num" w:pos="3600"/>
        </w:tabs>
        <w:ind w:left="3600" w:hanging="360"/>
      </w:pPr>
      <w:rPr>
        <w:rFonts w:ascii="Arial" w:hAnsi="Arial" w:hint="default"/>
      </w:rPr>
    </w:lvl>
    <w:lvl w:ilvl="5" w:tplc="B19AD092" w:tentative="1">
      <w:start w:val="1"/>
      <w:numFmt w:val="bullet"/>
      <w:lvlText w:val="•"/>
      <w:lvlJc w:val="left"/>
      <w:pPr>
        <w:tabs>
          <w:tab w:val="num" w:pos="4320"/>
        </w:tabs>
        <w:ind w:left="4320" w:hanging="360"/>
      </w:pPr>
      <w:rPr>
        <w:rFonts w:ascii="Arial" w:hAnsi="Arial" w:hint="default"/>
      </w:rPr>
    </w:lvl>
    <w:lvl w:ilvl="6" w:tplc="2A067E1E" w:tentative="1">
      <w:start w:val="1"/>
      <w:numFmt w:val="bullet"/>
      <w:lvlText w:val="•"/>
      <w:lvlJc w:val="left"/>
      <w:pPr>
        <w:tabs>
          <w:tab w:val="num" w:pos="5040"/>
        </w:tabs>
        <w:ind w:left="5040" w:hanging="360"/>
      </w:pPr>
      <w:rPr>
        <w:rFonts w:ascii="Arial" w:hAnsi="Arial" w:hint="default"/>
      </w:rPr>
    </w:lvl>
    <w:lvl w:ilvl="7" w:tplc="D4EAA40A" w:tentative="1">
      <w:start w:val="1"/>
      <w:numFmt w:val="bullet"/>
      <w:lvlText w:val="•"/>
      <w:lvlJc w:val="left"/>
      <w:pPr>
        <w:tabs>
          <w:tab w:val="num" w:pos="5760"/>
        </w:tabs>
        <w:ind w:left="5760" w:hanging="360"/>
      </w:pPr>
      <w:rPr>
        <w:rFonts w:ascii="Arial" w:hAnsi="Arial" w:hint="default"/>
      </w:rPr>
    </w:lvl>
    <w:lvl w:ilvl="8" w:tplc="83D2960C"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36895364"/>
    <w:multiLevelType w:val="hybridMultilevel"/>
    <w:tmpl w:val="C24A2082"/>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0" w15:restartNumberingAfterBreak="0">
    <w:nsid w:val="3A7D1FA4"/>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1" w15:restartNumberingAfterBreak="0">
    <w:nsid w:val="4ED041CF"/>
    <w:multiLevelType w:val="hybridMultilevel"/>
    <w:tmpl w:val="BF5470FA"/>
    <w:lvl w:ilvl="0" w:tplc="0409000D">
      <w:start w:val="1"/>
      <w:numFmt w:val="bullet"/>
      <w:lvlText w:val=""/>
      <w:lvlJc w:val="left"/>
      <w:pPr>
        <w:ind w:left="1260" w:hanging="420"/>
      </w:pPr>
      <w:rPr>
        <w:rFonts w:ascii="Wingdings" w:hAnsi="Wingdings" w:hint="default"/>
      </w:rPr>
    </w:lvl>
    <w:lvl w:ilvl="1" w:tplc="04090003">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12" w15:restartNumberingAfterBreak="0">
    <w:nsid w:val="53EB30E8"/>
    <w:multiLevelType w:val="hybridMultilevel"/>
    <w:tmpl w:val="067078CE"/>
    <w:lvl w:ilvl="0" w:tplc="0409000D">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13" w15:restartNumberingAfterBreak="0">
    <w:nsid w:val="645020FF"/>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num w:numId="1">
    <w:abstractNumId w:val="9"/>
  </w:num>
  <w:num w:numId="2">
    <w:abstractNumId w:val="2"/>
  </w:num>
  <w:num w:numId="3">
    <w:abstractNumId w:val="11"/>
  </w:num>
  <w:num w:numId="4">
    <w:abstractNumId w:val="12"/>
  </w:num>
  <w:num w:numId="5">
    <w:abstractNumId w:val="6"/>
  </w:num>
  <w:num w:numId="6">
    <w:abstractNumId w:val="8"/>
  </w:num>
  <w:num w:numId="7">
    <w:abstractNumId w:val="4"/>
  </w:num>
  <w:num w:numId="8">
    <w:abstractNumId w:val="7"/>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num>
  <w:num w:numId="15">
    <w:abstractNumId w:val="3"/>
  </w:num>
  <w:num w:numId="16">
    <w:abstractNumId w:val="3"/>
    <w:lvlOverride w:ilvl="0"/>
    <w:lvlOverride w:ilvl="1"/>
    <w:lvlOverride w:ilvl="2"/>
    <w:lvlOverride w:ilvl="3"/>
    <w:lvlOverride w:ilvl="4"/>
    <w:lvlOverride w:ilvl="5"/>
    <w:lvlOverride w:ilvl="6"/>
    <w:lvlOverride w:ilvl="7"/>
    <w:lvlOverride w:ilv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6EA"/>
    <w:rsid w:val="000056D4"/>
    <w:rsid w:val="0000577B"/>
    <w:rsid w:val="000150EA"/>
    <w:rsid w:val="00021D43"/>
    <w:rsid w:val="00035D02"/>
    <w:rsid w:val="00037DEB"/>
    <w:rsid w:val="00042911"/>
    <w:rsid w:val="00047A84"/>
    <w:rsid w:val="000551D8"/>
    <w:rsid w:val="000606D4"/>
    <w:rsid w:val="00075E15"/>
    <w:rsid w:val="000941A3"/>
    <w:rsid w:val="000A18B6"/>
    <w:rsid w:val="000C0B2E"/>
    <w:rsid w:val="000C4821"/>
    <w:rsid w:val="000C68C7"/>
    <w:rsid w:val="000D2E17"/>
    <w:rsid w:val="000D60A5"/>
    <w:rsid w:val="000E4D2B"/>
    <w:rsid w:val="00101722"/>
    <w:rsid w:val="0010423E"/>
    <w:rsid w:val="00111EEE"/>
    <w:rsid w:val="001128A9"/>
    <w:rsid w:val="00123928"/>
    <w:rsid w:val="0012718F"/>
    <w:rsid w:val="00135649"/>
    <w:rsid w:val="00153310"/>
    <w:rsid w:val="00161DC3"/>
    <w:rsid w:val="001632C5"/>
    <w:rsid w:val="00163FFD"/>
    <w:rsid w:val="00191204"/>
    <w:rsid w:val="001974AB"/>
    <w:rsid w:val="00197E7C"/>
    <w:rsid w:val="001B536B"/>
    <w:rsid w:val="001B6FE4"/>
    <w:rsid w:val="001D1A1B"/>
    <w:rsid w:val="001D5E34"/>
    <w:rsid w:val="001E6A34"/>
    <w:rsid w:val="001F4E4B"/>
    <w:rsid w:val="00203F2D"/>
    <w:rsid w:val="00205420"/>
    <w:rsid w:val="00227775"/>
    <w:rsid w:val="00231A7D"/>
    <w:rsid w:val="00251558"/>
    <w:rsid w:val="0025628B"/>
    <w:rsid w:val="00264D9E"/>
    <w:rsid w:val="00274434"/>
    <w:rsid w:val="00276A8D"/>
    <w:rsid w:val="00291293"/>
    <w:rsid w:val="002B11D5"/>
    <w:rsid w:val="002D3729"/>
    <w:rsid w:val="002D4A87"/>
    <w:rsid w:val="002E2C35"/>
    <w:rsid w:val="002E4AF5"/>
    <w:rsid w:val="002F5AD9"/>
    <w:rsid w:val="00304A7E"/>
    <w:rsid w:val="00316764"/>
    <w:rsid w:val="00326205"/>
    <w:rsid w:val="00332028"/>
    <w:rsid w:val="00333016"/>
    <w:rsid w:val="0034095A"/>
    <w:rsid w:val="003434E1"/>
    <w:rsid w:val="00351ECC"/>
    <w:rsid w:val="003740EE"/>
    <w:rsid w:val="003749D1"/>
    <w:rsid w:val="00382A31"/>
    <w:rsid w:val="00385420"/>
    <w:rsid w:val="003857E8"/>
    <w:rsid w:val="003A0993"/>
    <w:rsid w:val="003A270D"/>
    <w:rsid w:val="003A6B39"/>
    <w:rsid w:val="003B4B7D"/>
    <w:rsid w:val="003C1646"/>
    <w:rsid w:val="003C4CA3"/>
    <w:rsid w:val="003D0ED9"/>
    <w:rsid w:val="003D1649"/>
    <w:rsid w:val="003D241D"/>
    <w:rsid w:val="003D2A28"/>
    <w:rsid w:val="003D3F10"/>
    <w:rsid w:val="003E4794"/>
    <w:rsid w:val="003F3AA1"/>
    <w:rsid w:val="003F56AA"/>
    <w:rsid w:val="00400416"/>
    <w:rsid w:val="00402E4B"/>
    <w:rsid w:val="00422FE8"/>
    <w:rsid w:val="004351CF"/>
    <w:rsid w:val="004442F6"/>
    <w:rsid w:val="00446822"/>
    <w:rsid w:val="004535FD"/>
    <w:rsid w:val="004602BB"/>
    <w:rsid w:val="00461754"/>
    <w:rsid w:val="004635CE"/>
    <w:rsid w:val="00476BDD"/>
    <w:rsid w:val="004A243F"/>
    <w:rsid w:val="004A7C81"/>
    <w:rsid w:val="004B35EA"/>
    <w:rsid w:val="004B6701"/>
    <w:rsid w:val="004C1AB8"/>
    <w:rsid w:val="004E2862"/>
    <w:rsid w:val="004F21B5"/>
    <w:rsid w:val="00503D4A"/>
    <w:rsid w:val="005060B5"/>
    <w:rsid w:val="0051705F"/>
    <w:rsid w:val="00517B5B"/>
    <w:rsid w:val="005230CE"/>
    <w:rsid w:val="00527B91"/>
    <w:rsid w:val="00531872"/>
    <w:rsid w:val="005467F2"/>
    <w:rsid w:val="00551FB5"/>
    <w:rsid w:val="00554B63"/>
    <w:rsid w:val="00561BB1"/>
    <w:rsid w:val="0056448B"/>
    <w:rsid w:val="00567028"/>
    <w:rsid w:val="005735F4"/>
    <w:rsid w:val="00587EE3"/>
    <w:rsid w:val="005A5F82"/>
    <w:rsid w:val="005B0895"/>
    <w:rsid w:val="005B6816"/>
    <w:rsid w:val="005C772C"/>
    <w:rsid w:val="005D106B"/>
    <w:rsid w:val="005E100B"/>
    <w:rsid w:val="005E1835"/>
    <w:rsid w:val="005E7AC6"/>
    <w:rsid w:val="005F410A"/>
    <w:rsid w:val="00602248"/>
    <w:rsid w:val="00607B32"/>
    <w:rsid w:val="0061416A"/>
    <w:rsid w:val="0061450D"/>
    <w:rsid w:val="00617984"/>
    <w:rsid w:val="00630684"/>
    <w:rsid w:val="0063521E"/>
    <w:rsid w:val="006407F4"/>
    <w:rsid w:val="006512A8"/>
    <w:rsid w:val="00660C8D"/>
    <w:rsid w:val="006808E2"/>
    <w:rsid w:val="0068141C"/>
    <w:rsid w:val="00684C94"/>
    <w:rsid w:val="006852F6"/>
    <w:rsid w:val="006947A9"/>
    <w:rsid w:val="006A4A95"/>
    <w:rsid w:val="006A65E3"/>
    <w:rsid w:val="006C53D2"/>
    <w:rsid w:val="006F3C86"/>
    <w:rsid w:val="006F4A76"/>
    <w:rsid w:val="00714731"/>
    <w:rsid w:val="007150EB"/>
    <w:rsid w:val="00726C77"/>
    <w:rsid w:val="00734344"/>
    <w:rsid w:val="007347AA"/>
    <w:rsid w:val="00734B9A"/>
    <w:rsid w:val="00741AD8"/>
    <w:rsid w:val="00742784"/>
    <w:rsid w:val="0075346D"/>
    <w:rsid w:val="007607EA"/>
    <w:rsid w:val="007662FD"/>
    <w:rsid w:val="00783483"/>
    <w:rsid w:val="00785791"/>
    <w:rsid w:val="00785B39"/>
    <w:rsid w:val="00786B94"/>
    <w:rsid w:val="00791B45"/>
    <w:rsid w:val="007A5262"/>
    <w:rsid w:val="007B27BF"/>
    <w:rsid w:val="007B6B90"/>
    <w:rsid w:val="007C0E8E"/>
    <w:rsid w:val="007D4303"/>
    <w:rsid w:val="007D48F7"/>
    <w:rsid w:val="007D5AAD"/>
    <w:rsid w:val="007F143C"/>
    <w:rsid w:val="007F1ABD"/>
    <w:rsid w:val="007F7643"/>
    <w:rsid w:val="0080120B"/>
    <w:rsid w:val="008368E8"/>
    <w:rsid w:val="00851A59"/>
    <w:rsid w:val="00853F56"/>
    <w:rsid w:val="00870C22"/>
    <w:rsid w:val="00872FA6"/>
    <w:rsid w:val="008732D9"/>
    <w:rsid w:val="0087553D"/>
    <w:rsid w:val="00875BA5"/>
    <w:rsid w:val="0088071A"/>
    <w:rsid w:val="00885F4F"/>
    <w:rsid w:val="00892316"/>
    <w:rsid w:val="008970BF"/>
    <w:rsid w:val="008970F1"/>
    <w:rsid w:val="008A168F"/>
    <w:rsid w:val="008B22CE"/>
    <w:rsid w:val="008C136A"/>
    <w:rsid w:val="008C32DD"/>
    <w:rsid w:val="008C34C7"/>
    <w:rsid w:val="008C3B20"/>
    <w:rsid w:val="008C58F8"/>
    <w:rsid w:val="008C793F"/>
    <w:rsid w:val="008D15F6"/>
    <w:rsid w:val="008D561D"/>
    <w:rsid w:val="008E0132"/>
    <w:rsid w:val="008E0CA3"/>
    <w:rsid w:val="008E632C"/>
    <w:rsid w:val="00904D2D"/>
    <w:rsid w:val="00914AF3"/>
    <w:rsid w:val="00924014"/>
    <w:rsid w:val="009252B0"/>
    <w:rsid w:val="00927C7B"/>
    <w:rsid w:val="00937882"/>
    <w:rsid w:val="009552E6"/>
    <w:rsid w:val="00960581"/>
    <w:rsid w:val="00977DFA"/>
    <w:rsid w:val="00980821"/>
    <w:rsid w:val="009944D3"/>
    <w:rsid w:val="009964ED"/>
    <w:rsid w:val="00996723"/>
    <w:rsid w:val="009A4789"/>
    <w:rsid w:val="009A4F3D"/>
    <w:rsid w:val="009B2930"/>
    <w:rsid w:val="009B64CC"/>
    <w:rsid w:val="009C651A"/>
    <w:rsid w:val="00A2170B"/>
    <w:rsid w:val="00A21F7E"/>
    <w:rsid w:val="00A26879"/>
    <w:rsid w:val="00A30B81"/>
    <w:rsid w:val="00A3530A"/>
    <w:rsid w:val="00A409A3"/>
    <w:rsid w:val="00A42436"/>
    <w:rsid w:val="00A448BE"/>
    <w:rsid w:val="00A451A4"/>
    <w:rsid w:val="00A51316"/>
    <w:rsid w:val="00A75B47"/>
    <w:rsid w:val="00A9215C"/>
    <w:rsid w:val="00AA2F86"/>
    <w:rsid w:val="00AA50F9"/>
    <w:rsid w:val="00AA5459"/>
    <w:rsid w:val="00AC6170"/>
    <w:rsid w:val="00AE221D"/>
    <w:rsid w:val="00AF0B0D"/>
    <w:rsid w:val="00AF0FCC"/>
    <w:rsid w:val="00AF3516"/>
    <w:rsid w:val="00AF5772"/>
    <w:rsid w:val="00B012B4"/>
    <w:rsid w:val="00B01A07"/>
    <w:rsid w:val="00B06355"/>
    <w:rsid w:val="00B1373E"/>
    <w:rsid w:val="00B16970"/>
    <w:rsid w:val="00B25EA5"/>
    <w:rsid w:val="00B32CD6"/>
    <w:rsid w:val="00B37DE2"/>
    <w:rsid w:val="00B51F3F"/>
    <w:rsid w:val="00B57E68"/>
    <w:rsid w:val="00B66EBC"/>
    <w:rsid w:val="00B71CED"/>
    <w:rsid w:val="00B75AE9"/>
    <w:rsid w:val="00B77497"/>
    <w:rsid w:val="00B90166"/>
    <w:rsid w:val="00B929CE"/>
    <w:rsid w:val="00BA0099"/>
    <w:rsid w:val="00BA03FD"/>
    <w:rsid w:val="00BA2506"/>
    <w:rsid w:val="00BA37B1"/>
    <w:rsid w:val="00BA39E0"/>
    <w:rsid w:val="00BB1FC2"/>
    <w:rsid w:val="00BB501C"/>
    <w:rsid w:val="00BD5C54"/>
    <w:rsid w:val="00BE0714"/>
    <w:rsid w:val="00BE54BA"/>
    <w:rsid w:val="00BF1F32"/>
    <w:rsid w:val="00BF79E1"/>
    <w:rsid w:val="00C15682"/>
    <w:rsid w:val="00C37B0C"/>
    <w:rsid w:val="00C425CD"/>
    <w:rsid w:val="00C46338"/>
    <w:rsid w:val="00C554B0"/>
    <w:rsid w:val="00C63B5B"/>
    <w:rsid w:val="00C654ED"/>
    <w:rsid w:val="00C72245"/>
    <w:rsid w:val="00CA4F58"/>
    <w:rsid w:val="00CB6D53"/>
    <w:rsid w:val="00CD0120"/>
    <w:rsid w:val="00CD4A21"/>
    <w:rsid w:val="00CD7341"/>
    <w:rsid w:val="00CE220D"/>
    <w:rsid w:val="00CE4EE1"/>
    <w:rsid w:val="00CF6748"/>
    <w:rsid w:val="00D023DF"/>
    <w:rsid w:val="00D0509C"/>
    <w:rsid w:val="00D16B94"/>
    <w:rsid w:val="00D353EC"/>
    <w:rsid w:val="00D4654D"/>
    <w:rsid w:val="00D52A79"/>
    <w:rsid w:val="00D53298"/>
    <w:rsid w:val="00D56754"/>
    <w:rsid w:val="00D70106"/>
    <w:rsid w:val="00D7093D"/>
    <w:rsid w:val="00D7446B"/>
    <w:rsid w:val="00D74F41"/>
    <w:rsid w:val="00D75CDF"/>
    <w:rsid w:val="00D816EA"/>
    <w:rsid w:val="00D90311"/>
    <w:rsid w:val="00D94038"/>
    <w:rsid w:val="00DA18FB"/>
    <w:rsid w:val="00DB0F2A"/>
    <w:rsid w:val="00DC0D9E"/>
    <w:rsid w:val="00DC5966"/>
    <w:rsid w:val="00DD39BE"/>
    <w:rsid w:val="00DD69D5"/>
    <w:rsid w:val="00DF0AE1"/>
    <w:rsid w:val="00DF2E61"/>
    <w:rsid w:val="00DF6187"/>
    <w:rsid w:val="00DF719F"/>
    <w:rsid w:val="00E0178C"/>
    <w:rsid w:val="00E0411D"/>
    <w:rsid w:val="00E06032"/>
    <w:rsid w:val="00E1186C"/>
    <w:rsid w:val="00E1479E"/>
    <w:rsid w:val="00E169E3"/>
    <w:rsid w:val="00E16C76"/>
    <w:rsid w:val="00E21112"/>
    <w:rsid w:val="00E25E49"/>
    <w:rsid w:val="00E26B39"/>
    <w:rsid w:val="00E32B24"/>
    <w:rsid w:val="00E35339"/>
    <w:rsid w:val="00E35554"/>
    <w:rsid w:val="00E45E57"/>
    <w:rsid w:val="00E543B3"/>
    <w:rsid w:val="00E60A02"/>
    <w:rsid w:val="00E66884"/>
    <w:rsid w:val="00E73BFA"/>
    <w:rsid w:val="00E86C79"/>
    <w:rsid w:val="00EB3182"/>
    <w:rsid w:val="00EB5591"/>
    <w:rsid w:val="00EB6193"/>
    <w:rsid w:val="00EC4F84"/>
    <w:rsid w:val="00ED1280"/>
    <w:rsid w:val="00ED283C"/>
    <w:rsid w:val="00ED3533"/>
    <w:rsid w:val="00ED3EDF"/>
    <w:rsid w:val="00EE66E5"/>
    <w:rsid w:val="00EF2C6F"/>
    <w:rsid w:val="00EF3BB2"/>
    <w:rsid w:val="00EF42AC"/>
    <w:rsid w:val="00F1312D"/>
    <w:rsid w:val="00F154E8"/>
    <w:rsid w:val="00F16FD3"/>
    <w:rsid w:val="00F17254"/>
    <w:rsid w:val="00F22308"/>
    <w:rsid w:val="00F245E1"/>
    <w:rsid w:val="00F40E79"/>
    <w:rsid w:val="00F4333C"/>
    <w:rsid w:val="00F47610"/>
    <w:rsid w:val="00F50815"/>
    <w:rsid w:val="00F62A25"/>
    <w:rsid w:val="00F64BE6"/>
    <w:rsid w:val="00F75292"/>
    <w:rsid w:val="00F87376"/>
    <w:rsid w:val="00F93326"/>
    <w:rsid w:val="00F95D32"/>
    <w:rsid w:val="00FB442E"/>
    <w:rsid w:val="00FB5572"/>
    <w:rsid w:val="00FD4FC2"/>
    <w:rsid w:val="00FF1627"/>
    <w:rsid w:val="00FF4F77"/>
    <w:rsid w:val="00FF5394"/>
    <w:rsid w:val="00FF5E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3A280C8"/>
  <w15:docId w15:val="{6D27C1EF-4ED3-4AA6-9E50-05FFF5A41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816E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CharChar1Char">
    <w:name w:val="Char Char Char Char Char Char1 Char"/>
    <w:basedOn w:val="a"/>
    <w:rsid w:val="00D816EA"/>
    <w:rPr>
      <w:rFonts w:ascii="Tahoma" w:hAnsi="Tahoma"/>
      <w:sz w:val="24"/>
      <w:szCs w:val="20"/>
    </w:rPr>
  </w:style>
  <w:style w:type="paragraph" w:styleId="a3">
    <w:name w:val="Document Map"/>
    <w:basedOn w:val="a"/>
    <w:semiHidden/>
    <w:rsid w:val="00D816EA"/>
    <w:pPr>
      <w:shd w:val="clear" w:color="auto" w:fill="000080"/>
    </w:pPr>
  </w:style>
  <w:style w:type="paragraph" w:styleId="a4">
    <w:name w:val="header"/>
    <w:basedOn w:val="a"/>
    <w:link w:val="a5"/>
    <w:rsid w:val="007150EB"/>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rsid w:val="007150EB"/>
    <w:rPr>
      <w:kern w:val="2"/>
      <w:sz w:val="18"/>
      <w:szCs w:val="18"/>
    </w:rPr>
  </w:style>
  <w:style w:type="paragraph" w:styleId="a6">
    <w:name w:val="footer"/>
    <w:basedOn w:val="a"/>
    <w:link w:val="a7"/>
    <w:uiPriority w:val="99"/>
    <w:rsid w:val="007150EB"/>
    <w:pPr>
      <w:tabs>
        <w:tab w:val="center" w:pos="4153"/>
        <w:tab w:val="right" w:pos="8306"/>
      </w:tabs>
      <w:snapToGrid w:val="0"/>
      <w:jc w:val="left"/>
    </w:pPr>
    <w:rPr>
      <w:sz w:val="18"/>
      <w:szCs w:val="18"/>
    </w:rPr>
  </w:style>
  <w:style w:type="character" w:customStyle="1" w:styleId="a7">
    <w:name w:val="页脚 字符"/>
    <w:link w:val="a6"/>
    <w:uiPriority w:val="99"/>
    <w:rsid w:val="007150EB"/>
    <w:rPr>
      <w:kern w:val="2"/>
      <w:sz w:val="18"/>
      <w:szCs w:val="18"/>
    </w:rPr>
  </w:style>
  <w:style w:type="paragraph" w:styleId="a8">
    <w:name w:val="List Paragraph"/>
    <w:basedOn w:val="a"/>
    <w:uiPriority w:val="34"/>
    <w:qFormat/>
    <w:rsid w:val="00D94038"/>
    <w:pPr>
      <w:ind w:firstLineChars="200" w:firstLine="420"/>
    </w:pPr>
    <w:rPr>
      <w:rFonts w:ascii="Calibri" w:hAnsi="Calibri"/>
      <w:szCs w:val="22"/>
    </w:rPr>
  </w:style>
  <w:style w:type="paragraph" w:styleId="a9">
    <w:name w:val="Balloon Text"/>
    <w:basedOn w:val="a"/>
    <w:link w:val="aa"/>
    <w:rsid w:val="00C72245"/>
    <w:rPr>
      <w:sz w:val="18"/>
      <w:szCs w:val="18"/>
    </w:rPr>
  </w:style>
  <w:style w:type="character" w:customStyle="1" w:styleId="aa">
    <w:name w:val="批注框文本 字符"/>
    <w:basedOn w:val="a0"/>
    <w:link w:val="a9"/>
    <w:rsid w:val="00C72245"/>
    <w:rPr>
      <w:kern w:val="2"/>
      <w:sz w:val="18"/>
      <w:szCs w:val="18"/>
    </w:rPr>
  </w:style>
  <w:style w:type="paragraph" w:styleId="ab">
    <w:name w:val="Normal (Web)"/>
    <w:basedOn w:val="a"/>
    <w:uiPriority w:val="99"/>
    <w:semiHidden/>
    <w:unhideWhenUsed/>
    <w:rsid w:val="00047A84"/>
    <w:pPr>
      <w:widowControl/>
      <w:spacing w:before="100" w:beforeAutospacing="1" w:after="100" w:afterAutospacing="1"/>
      <w:jc w:val="left"/>
    </w:pPr>
    <w:rPr>
      <w:rFonts w:ascii="宋体" w:hAnsi="宋体" w:cs="宋体"/>
      <w:kern w:val="0"/>
      <w:sz w:val="24"/>
    </w:rPr>
  </w:style>
  <w:style w:type="paragraph" w:styleId="ac">
    <w:name w:val="Date"/>
    <w:basedOn w:val="a"/>
    <w:next w:val="a"/>
    <w:link w:val="ad"/>
    <w:semiHidden/>
    <w:unhideWhenUsed/>
    <w:rsid w:val="00F64BE6"/>
    <w:pPr>
      <w:ind w:leftChars="2500" w:left="100"/>
    </w:pPr>
  </w:style>
  <w:style w:type="character" w:customStyle="1" w:styleId="ad">
    <w:name w:val="日期 字符"/>
    <w:basedOn w:val="a0"/>
    <w:link w:val="ac"/>
    <w:semiHidden/>
    <w:rsid w:val="00F64BE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336806">
      <w:bodyDiv w:val="1"/>
      <w:marLeft w:val="0"/>
      <w:marRight w:val="0"/>
      <w:marTop w:val="0"/>
      <w:marBottom w:val="0"/>
      <w:divBdr>
        <w:top w:val="none" w:sz="0" w:space="0" w:color="auto"/>
        <w:left w:val="none" w:sz="0" w:space="0" w:color="auto"/>
        <w:bottom w:val="none" w:sz="0" w:space="0" w:color="auto"/>
        <w:right w:val="none" w:sz="0" w:space="0" w:color="auto"/>
      </w:divBdr>
      <w:divsChild>
        <w:div w:id="880945278">
          <w:marLeft w:val="360"/>
          <w:marRight w:val="0"/>
          <w:marTop w:val="200"/>
          <w:marBottom w:val="0"/>
          <w:divBdr>
            <w:top w:val="none" w:sz="0" w:space="0" w:color="auto"/>
            <w:left w:val="none" w:sz="0" w:space="0" w:color="auto"/>
            <w:bottom w:val="none" w:sz="0" w:space="0" w:color="auto"/>
            <w:right w:val="none" w:sz="0" w:space="0" w:color="auto"/>
          </w:divBdr>
        </w:div>
      </w:divsChild>
    </w:div>
    <w:div w:id="55519844">
      <w:bodyDiv w:val="1"/>
      <w:marLeft w:val="0"/>
      <w:marRight w:val="0"/>
      <w:marTop w:val="0"/>
      <w:marBottom w:val="0"/>
      <w:divBdr>
        <w:top w:val="none" w:sz="0" w:space="0" w:color="auto"/>
        <w:left w:val="none" w:sz="0" w:space="0" w:color="auto"/>
        <w:bottom w:val="none" w:sz="0" w:space="0" w:color="auto"/>
        <w:right w:val="none" w:sz="0" w:space="0" w:color="auto"/>
      </w:divBdr>
      <w:divsChild>
        <w:div w:id="1519811092">
          <w:marLeft w:val="360"/>
          <w:marRight w:val="0"/>
          <w:marTop w:val="200"/>
          <w:marBottom w:val="0"/>
          <w:divBdr>
            <w:top w:val="none" w:sz="0" w:space="0" w:color="auto"/>
            <w:left w:val="none" w:sz="0" w:space="0" w:color="auto"/>
            <w:bottom w:val="none" w:sz="0" w:space="0" w:color="auto"/>
            <w:right w:val="none" w:sz="0" w:space="0" w:color="auto"/>
          </w:divBdr>
        </w:div>
      </w:divsChild>
    </w:div>
    <w:div w:id="79913914">
      <w:bodyDiv w:val="1"/>
      <w:marLeft w:val="0"/>
      <w:marRight w:val="0"/>
      <w:marTop w:val="0"/>
      <w:marBottom w:val="0"/>
      <w:divBdr>
        <w:top w:val="none" w:sz="0" w:space="0" w:color="auto"/>
        <w:left w:val="none" w:sz="0" w:space="0" w:color="auto"/>
        <w:bottom w:val="none" w:sz="0" w:space="0" w:color="auto"/>
        <w:right w:val="none" w:sz="0" w:space="0" w:color="auto"/>
      </w:divBdr>
    </w:div>
    <w:div w:id="113604210">
      <w:bodyDiv w:val="1"/>
      <w:marLeft w:val="0"/>
      <w:marRight w:val="0"/>
      <w:marTop w:val="0"/>
      <w:marBottom w:val="0"/>
      <w:divBdr>
        <w:top w:val="none" w:sz="0" w:space="0" w:color="auto"/>
        <w:left w:val="none" w:sz="0" w:space="0" w:color="auto"/>
        <w:bottom w:val="none" w:sz="0" w:space="0" w:color="auto"/>
        <w:right w:val="none" w:sz="0" w:space="0" w:color="auto"/>
      </w:divBdr>
      <w:divsChild>
        <w:div w:id="1778284309">
          <w:marLeft w:val="360"/>
          <w:marRight w:val="0"/>
          <w:marTop w:val="200"/>
          <w:marBottom w:val="0"/>
          <w:divBdr>
            <w:top w:val="none" w:sz="0" w:space="0" w:color="auto"/>
            <w:left w:val="none" w:sz="0" w:space="0" w:color="auto"/>
            <w:bottom w:val="none" w:sz="0" w:space="0" w:color="auto"/>
            <w:right w:val="none" w:sz="0" w:space="0" w:color="auto"/>
          </w:divBdr>
        </w:div>
      </w:divsChild>
    </w:div>
    <w:div w:id="124012621">
      <w:bodyDiv w:val="1"/>
      <w:marLeft w:val="0"/>
      <w:marRight w:val="0"/>
      <w:marTop w:val="0"/>
      <w:marBottom w:val="0"/>
      <w:divBdr>
        <w:top w:val="none" w:sz="0" w:space="0" w:color="auto"/>
        <w:left w:val="none" w:sz="0" w:space="0" w:color="auto"/>
        <w:bottom w:val="none" w:sz="0" w:space="0" w:color="auto"/>
        <w:right w:val="none" w:sz="0" w:space="0" w:color="auto"/>
      </w:divBdr>
      <w:divsChild>
        <w:div w:id="799609811">
          <w:marLeft w:val="360"/>
          <w:marRight w:val="0"/>
          <w:marTop w:val="200"/>
          <w:marBottom w:val="0"/>
          <w:divBdr>
            <w:top w:val="none" w:sz="0" w:space="0" w:color="auto"/>
            <w:left w:val="none" w:sz="0" w:space="0" w:color="auto"/>
            <w:bottom w:val="none" w:sz="0" w:space="0" w:color="auto"/>
            <w:right w:val="none" w:sz="0" w:space="0" w:color="auto"/>
          </w:divBdr>
        </w:div>
      </w:divsChild>
    </w:div>
    <w:div w:id="159586063">
      <w:bodyDiv w:val="1"/>
      <w:marLeft w:val="0"/>
      <w:marRight w:val="0"/>
      <w:marTop w:val="0"/>
      <w:marBottom w:val="0"/>
      <w:divBdr>
        <w:top w:val="none" w:sz="0" w:space="0" w:color="auto"/>
        <w:left w:val="none" w:sz="0" w:space="0" w:color="auto"/>
        <w:bottom w:val="none" w:sz="0" w:space="0" w:color="auto"/>
        <w:right w:val="none" w:sz="0" w:space="0" w:color="auto"/>
      </w:divBdr>
      <w:divsChild>
        <w:div w:id="1836022252">
          <w:marLeft w:val="360"/>
          <w:marRight w:val="0"/>
          <w:marTop w:val="200"/>
          <w:marBottom w:val="0"/>
          <w:divBdr>
            <w:top w:val="none" w:sz="0" w:space="0" w:color="auto"/>
            <w:left w:val="none" w:sz="0" w:space="0" w:color="auto"/>
            <w:bottom w:val="none" w:sz="0" w:space="0" w:color="auto"/>
            <w:right w:val="none" w:sz="0" w:space="0" w:color="auto"/>
          </w:divBdr>
        </w:div>
      </w:divsChild>
    </w:div>
    <w:div w:id="191500767">
      <w:bodyDiv w:val="1"/>
      <w:marLeft w:val="0"/>
      <w:marRight w:val="0"/>
      <w:marTop w:val="0"/>
      <w:marBottom w:val="0"/>
      <w:divBdr>
        <w:top w:val="none" w:sz="0" w:space="0" w:color="auto"/>
        <w:left w:val="none" w:sz="0" w:space="0" w:color="auto"/>
        <w:bottom w:val="none" w:sz="0" w:space="0" w:color="auto"/>
        <w:right w:val="none" w:sz="0" w:space="0" w:color="auto"/>
      </w:divBdr>
      <w:divsChild>
        <w:div w:id="1588878179">
          <w:marLeft w:val="360"/>
          <w:marRight w:val="0"/>
          <w:marTop w:val="200"/>
          <w:marBottom w:val="0"/>
          <w:divBdr>
            <w:top w:val="none" w:sz="0" w:space="0" w:color="auto"/>
            <w:left w:val="none" w:sz="0" w:space="0" w:color="auto"/>
            <w:bottom w:val="none" w:sz="0" w:space="0" w:color="auto"/>
            <w:right w:val="none" w:sz="0" w:space="0" w:color="auto"/>
          </w:divBdr>
        </w:div>
      </w:divsChild>
    </w:div>
    <w:div w:id="218783768">
      <w:bodyDiv w:val="1"/>
      <w:marLeft w:val="0"/>
      <w:marRight w:val="0"/>
      <w:marTop w:val="0"/>
      <w:marBottom w:val="0"/>
      <w:divBdr>
        <w:top w:val="none" w:sz="0" w:space="0" w:color="auto"/>
        <w:left w:val="none" w:sz="0" w:space="0" w:color="auto"/>
        <w:bottom w:val="none" w:sz="0" w:space="0" w:color="auto"/>
        <w:right w:val="none" w:sz="0" w:space="0" w:color="auto"/>
      </w:divBdr>
      <w:divsChild>
        <w:div w:id="1850440633">
          <w:marLeft w:val="360"/>
          <w:marRight w:val="0"/>
          <w:marTop w:val="200"/>
          <w:marBottom w:val="0"/>
          <w:divBdr>
            <w:top w:val="none" w:sz="0" w:space="0" w:color="auto"/>
            <w:left w:val="none" w:sz="0" w:space="0" w:color="auto"/>
            <w:bottom w:val="none" w:sz="0" w:space="0" w:color="auto"/>
            <w:right w:val="none" w:sz="0" w:space="0" w:color="auto"/>
          </w:divBdr>
        </w:div>
      </w:divsChild>
    </w:div>
    <w:div w:id="408310608">
      <w:bodyDiv w:val="1"/>
      <w:marLeft w:val="0"/>
      <w:marRight w:val="0"/>
      <w:marTop w:val="0"/>
      <w:marBottom w:val="0"/>
      <w:divBdr>
        <w:top w:val="none" w:sz="0" w:space="0" w:color="auto"/>
        <w:left w:val="none" w:sz="0" w:space="0" w:color="auto"/>
        <w:bottom w:val="none" w:sz="0" w:space="0" w:color="auto"/>
        <w:right w:val="none" w:sz="0" w:space="0" w:color="auto"/>
      </w:divBdr>
    </w:div>
    <w:div w:id="552739087">
      <w:bodyDiv w:val="1"/>
      <w:marLeft w:val="0"/>
      <w:marRight w:val="0"/>
      <w:marTop w:val="0"/>
      <w:marBottom w:val="0"/>
      <w:divBdr>
        <w:top w:val="none" w:sz="0" w:space="0" w:color="auto"/>
        <w:left w:val="none" w:sz="0" w:space="0" w:color="auto"/>
        <w:bottom w:val="none" w:sz="0" w:space="0" w:color="auto"/>
        <w:right w:val="none" w:sz="0" w:space="0" w:color="auto"/>
      </w:divBdr>
      <w:divsChild>
        <w:div w:id="151995437">
          <w:marLeft w:val="360"/>
          <w:marRight w:val="0"/>
          <w:marTop w:val="200"/>
          <w:marBottom w:val="0"/>
          <w:divBdr>
            <w:top w:val="none" w:sz="0" w:space="0" w:color="auto"/>
            <w:left w:val="none" w:sz="0" w:space="0" w:color="auto"/>
            <w:bottom w:val="none" w:sz="0" w:space="0" w:color="auto"/>
            <w:right w:val="none" w:sz="0" w:space="0" w:color="auto"/>
          </w:divBdr>
        </w:div>
        <w:div w:id="1046222081">
          <w:marLeft w:val="360"/>
          <w:marRight w:val="0"/>
          <w:marTop w:val="200"/>
          <w:marBottom w:val="0"/>
          <w:divBdr>
            <w:top w:val="none" w:sz="0" w:space="0" w:color="auto"/>
            <w:left w:val="none" w:sz="0" w:space="0" w:color="auto"/>
            <w:bottom w:val="none" w:sz="0" w:space="0" w:color="auto"/>
            <w:right w:val="none" w:sz="0" w:space="0" w:color="auto"/>
          </w:divBdr>
        </w:div>
        <w:div w:id="1233851333">
          <w:marLeft w:val="360"/>
          <w:marRight w:val="0"/>
          <w:marTop w:val="200"/>
          <w:marBottom w:val="0"/>
          <w:divBdr>
            <w:top w:val="none" w:sz="0" w:space="0" w:color="auto"/>
            <w:left w:val="none" w:sz="0" w:space="0" w:color="auto"/>
            <w:bottom w:val="none" w:sz="0" w:space="0" w:color="auto"/>
            <w:right w:val="none" w:sz="0" w:space="0" w:color="auto"/>
          </w:divBdr>
        </w:div>
        <w:div w:id="1958683455">
          <w:marLeft w:val="360"/>
          <w:marRight w:val="0"/>
          <w:marTop w:val="200"/>
          <w:marBottom w:val="0"/>
          <w:divBdr>
            <w:top w:val="none" w:sz="0" w:space="0" w:color="auto"/>
            <w:left w:val="none" w:sz="0" w:space="0" w:color="auto"/>
            <w:bottom w:val="none" w:sz="0" w:space="0" w:color="auto"/>
            <w:right w:val="none" w:sz="0" w:space="0" w:color="auto"/>
          </w:divBdr>
        </w:div>
        <w:div w:id="37749721">
          <w:marLeft w:val="360"/>
          <w:marRight w:val="0"/>
          <w:marTop w:val="200"/>
          <w:marBottom w:val="0"/>
          <w:divBdr>
            <w:top w:val="none" w:sz="0" w:space="0" w:color="auto"/>
            <w:left w:val="none" w:sz="0" w:space="0" w:color="auto"/>
            <w:bottom w:val="none" w:sz="0" w:space="0" w:color="auto"/>
            <w:right w:val="none" w:sz="0" w:space="0" w:color="auto"/>
          </w:divBdr>
        </w:div>
        <w:div w:id="883367508">
          <w:marLeft w:val="360"/>
          <w:marRight w:val="0"/>
          <w:marTop w:val="200"/>
          <w:marBottom w:val="0"/>
          <w:divBdr>
            <w:top w:val="none" w:sz="0" w:space="0" w:color="auto"/>
            <w:left w:val="none" w:sz="0" w:space="0" w:color="auto"/>
            <w:bottom w:val="none" w:sz="0" w:space="0" w:color="auto"/>
            <w:right w:val="none" w:sz="0" w:space="0" w:color="auto"/>
          </w:divBdr>
        </w:div>
        <w:div w:id="1970356236">
          <w:marLeft w:val="360"/>
          <w:marRight w:val="0"/>
          <w:marTop w:val="200"/>
          <w:marBottom w:val="0"/>
          <w:divBdr>
            <w:top w:val="none" w:sz="0" w:space="0" w:color="auto"/>
            <w:left w:val="none" w:sz="0" w:space="0" w:color="auto"/>
            <w:bottom w:val="none" w:sz="0" w:space="0" w:color="auto"/>
            <w:right w:val="none" w:sz="0" w:space="0" w:color="auto"/>
          </w:divBdr>
        </w:div>
      </w:divsChild>
    </w:div>
    <w:div w:id="556010277">
      <w:bodyDiv w:val="1"/>
      <w:marLeft w:val="0"/>
      <w:marRight w:val="0"/>
      <w:marTop w:val="0"/>
      <w:marBottom w:val="0"/>
      <w:divBdr>
        <w:top w:val="none" w:sz="0" w:space="0" w:color="auto"/>
        <w:left w:val="none" w:sz="0" w:space="0" w:color="auto"/>
        <w:bottom w:val="none" w:sz="0" w:space="0" w:color="auto"/>
        <w:right w:val="none" w:sz="0" w:space="0" w:color="auto"/>
      </w:divBdr>
    </w:div>
    <w:div w:id="670178261">
      <w:bodyDiv w:val="1"/>
      <w:marLeft w:val="0"/>
      <w:marRight w:val="0"/>
      <w:marTop w:val="0"/>
      <w:marBottom w:val="0"/>
      <w:divBdr>
        <w:top w:val="none" w:sz="0" w:space="0" w:color="auto"/>
        <w:left w:val="none" w:sz="0" w:space="0" w:color="auto"/>
        <w:bottom w:val="none" w:sz="0" w:space="0" w:color="auto"/>
        <w:right w:val="none" w:sz="0" w:space="0" w:color="auto"/>
      </w:divBdr>
      <w:divsChild>
        <w:div w:id="1135220745">
          <w:marLeft w:val="360"/>
          <w:marRight w:val="0"/>
          <w:marTop w:val="200"/>
          <w:marBottom w:val="0"/>
          <w:divBdr>
            <w:top w:val="none" w:sz="0" w:space="0" w:color="auto"/>
            <w:left w:val="none" w:sz="0" w:space="0" w:color="auto"/>
            <w:bottom w:val="none" w:sz="0" w:space="0" w:color="auto"/>
            <w:right w:val="none" w:sz="0" w:space="0" w:color="auto"/>
          </w:divBdr>
        </w:div>
      </w:divsChild>
    </w:div>
    <w:div w:id="816994331">
      <w:bodyDiv w:val="1"/>
      <w:marLeft w:val="0"/>
      <w:marRight w:val="0"/>
      <w:marTop w:val="0"/>
      <w:marBottom w:val="0"/>
      <w:divBdr>
        <w:top w:val="none" w:sz="0" w:space="0" w:color="auto"/>
        <w:left w:val="none" w:sz="0" w:space="0" w:color="auto"/>
        <w:bottom w:val="none" w:sz="0" w:space="0" w:color="auto"/>
        <w:right w:val="none" w:sz="0" w:space="0" w:color="auto"/>
      </w:divBdr>
      <w:divsChild>
        <w:div w:id="517546922">
          <w:marLeft w:val="360"/>
          <w:marRight w:val="0"/>
          <w:marTop w:val="200"/>
          <w:marBottom w:val="0"/>
          <w:divBdr>
            <w:top w:val="none" w:sz="0" w:space="0" w:color="auto"/>
            <w:left w:val="none" w:sz="0" w:space="0" w:color="auto"/>
            <w:bottom w:val="none" w:sz="0" w:space="0" w:color="auto"/>
            <w:right w:val="none" w:sz="0" w:space="0" w:color="auto"/>
          </w:divBdr>
        </w:div>
      </w:divsChild>
    </w:div>
    <w:div w:id="848060339">
      <w:bodyDiv w:val="1"/>
      <w:marLeft w:val="0"/>
      <w:marRight w:val="0"/>
      <w:marTop w:val="0"/>
      <w:marBottom w:val="0"/>
      <w:divBdr>
        <w:top w:val="none" w:sz="0" w:space="0" w:color="auto"/>
        <w:left w:val="none" w:sz="0" w:space="0" w:color="auto"/>
        <w:bottom w:val="none" w:sz="0" w:space="0" w:color="auto"/>
        <w:right w:val="none" w:sz="0" w:space="0" w:color="auto"/>
      </w:divBdr>
      <w:divsChild>
        <w:div w:id="1298679964">
          <w:marLeft w:val="360"/>
          <w:marRight w:val="0"/>
          <w:marTop w:val="200"/>
          <w:marBottom w:val="0"/>
          <w:divBdr>
            <w:top w:val="none" w:sz="0" w:space="0" w:color="auto"/>
            <w:left w:val="none" w:sz="0" w:space="0" w:color="auto"/>
            <w:bottom w:val="none" w:sz="0" w:space="0" w:color="auto"/>
            <w:right w:val="none" w:sz="0" w:space="0" w:color="auto"/>
          </w:divBdr>
        </w:div>
      </w:divsChild>
    </w:div>
    <w:div w:id="880017859">
      <w:bodyDiv w:val="1"/>
      <w:marLeft w:val="0"/>
      <w:marRight w:val="0"/>
      <w:marTop w:val="0"/>
      <w:marBottom w:val="0"/>
      <w:divBdr>
        <w:top w:val="none" w:sz="0" w:space="0" w:color="auto"/>
        <w:left w:val="none" w:sz="0" w:space="0" w:color="auto"/>
        <w:bottom w:val="none" w:sz="0" w:space="0" w:color="auto"/>
        <w:right w:val="none" w:sz="0" w:space="0" w:color="auto"/>
      </w:divBdr>
      <w:divsChild>
        <w:div w:id="459494347">
          <w:marLeft w:val="360"/>
          <w:marRight w:val="0"/>
          <w:marTop w:val="200"/>
          <w:marBottom w:val="0"/>
          <w:divBdr>
            <w:top w:val="none" w:sz="0" w:space="0" w:color="auto"/>
            <w:left w:val="none" w:sz="0" w:space="0" w:color="auto"/>
            <w:bottom w:val="none" w:sz="0" w:space="0" w:color="auto"/>
            <w:right w:val="none" w:sz="0" w:space="0" w:color="auto"/>
          </w:divBdr>
        </w:div>
      </w:divsChild>
    </w:div>
    <w:div w:id="1053847386">
      <w:bodyDiv w:val="1"/>
      <w:marLeft w:val="0"/>
      <w:marRight w:val="0"/>
      <w:marTop w:val="0"/>
      <w:marBottom w:val="0"/>
      <w:divBdr>
        <w:top w:val="none" w:sz="0" w:space="0" w:color="auto"/>
        <w:left w:val="none" w:sz="0" w:space="0" w:color="auto"/>
        <w:bottom w:val="none" w:sz="0" w:space="0" w:color="auto"/>
        <w:right w:val="none" w:sz="0" w:space="0" w:color="auto"/>
      </w:divBdr>
      <w:divsChild>
        <w:div w:id="44304783">
          <w:marLeft w:val="360"/>
          <w:marRight w:val="0"/>
          <w:marTop w:val="200"/>
          <w:marBottom w:val="0"/>
          <w:divBdr>
            <w:top w:val="none" w:sz="0" w:space="0" w:color="auto"/>
            <w:left w:val="none" w:sz="0" w:space="0" w:color="auto"/>
            <w:bottom w:val="none" w:sz="0" w:space="0" w:color="auto"/>
            <w:right w:val="none" w:sz="0" w:space="0" w:color="auto"/>
          </w:divBdr>
        </w:div>
      </w:divsChild>
    </w:div>
    <w:div w:id="1084036835">
      <w:bodyDiv w:val="1"/>
      <w:marLeft w:val="0"/>
      <w:marRight w:val="0"/>
      <w:marTop w:val="0"/>
      <w:marBottom w:val="0"/>
      <w:divBdr>
        <w:top w:val="none" w:sz="0" w:space="0" w:color="auto"/>
        <w:left w:val="none" w:sz="0" w:space="0" w:color="auto"/>
        <w:bottom w:val="none" w:sz="0" w:space="0" w:color="auto"/>
        <w:right w:val="none" w:sz="0" w:space="0" w:color="auto"/>
      </w:divBdr>
    </w:div>
    <w:div w:id="1178496193">
      <w:bodyDiv w:val="1"/>
      <w:marLeft w:val="0"/>
      <w:marRight w:val="0"/>
      <w:marTop w:val="0"/>
      <w:marBottom w:val="0"/>
      <w:divBdr>
        <w:top w:val="none" w:sz="0" w:space="0" w:color="auto"/>
        <w:left w:val="none" w:sz="0" w:space="0" w:color="auto"/>
        <w:bottom w:val="none" w:sz="0" w:space="0" w:color="auto"/>
        <w:right w:val="none" w:sz="0" w:space="0" w:color="auto"/>
      </w:divBdr>
      <w:divsChild>
        <w:div w:id="2011057862">
          <w:marLeft w:val="360"/>
          <w:marRight w:val="0"/>
          <w:marTop w:val="200"/>
          <w:marBottom w:val="0"/>
          <w:divBdr>
            <w:top w:val="none" w:sz="0" w:space="0" w:color="auto"/>
            <w:left w:val="none" w:sz="0" w:space="0" w:color="auto"/>
            <w:bottom w:val="none" w:sz="0" w:space="0" w:color="auto"/>
            <w:right w:val="none" w:sz="0" w:space="0" w:color="auto"/>
          </w:divBdr>
        </w:div>
        <w:div w:id="132211171">
          <w:marLeft w:val="360"/>
          <w:marRight w:val="0"/>
          <w:marTop w:val="200"/>
          <w:marBottom w:val="0"/>
          <w:divBdr>
            <w:top w:val="none" w:sz="0" w:space="0" w:color="auto"/>
            <w:left w:val="none" w:sz="0" w:space="0" w:color="auto"/>
            <w:bottom w:val="none" w:sz="0" w:space="0" w:color="auto"/>
            <w:right w:val="none" w:sz="0" w:space="0" w:color="auto"/>
          </w:divBdr>
        </w:div>
        <w:div w:id="641616996">
          <w:marLeft w:val="360"/>
          <w:marRight w:val="0"/>
          <w:marTop w:val="200"/>
          <w:marBottom w:val="0"/>
          <w:divBdr>
            <w:top w:val="none" w:sz="0" w:space="0" w:color="auto"/>
            <w:left w:val="none" w:sz="0" w:space="0" w:color="auto"/>
            <w:bottom w:val="none" w:sz="0" w:space="0" w:color="auto"/>
            <w:right w:val="none" w:sz="0" w:space="0" w:color="auto"/>
          </w:divBdr>
        </w:div>
        <w:div w:id="929240754">
          <w:marLeft w:val="360"/>
          <w:marRight w:val="0"/>
          <w:marTop w:val="200"/>
          <w:marBottom w:val="0"/>
          <w:divBdr>
            <w:top w:val="none" w:sz="0" w:space="0" w:color="auto"/>
            <w:left w:val="none" w:sz="0" w:space="0" w:color="auto"/>
            <w:bottom w:val="none" w:sz="0" w:space="0" w:color="auto"/>
            <w:right w:val="none" w:sz="0" w:space="0" w:color="auto"/>
          </w:divBdr>
        </w:div>
        <w:div w:id="657657226">
          <w:marLeft w:val="360"/>
          <w:marRight w:val="0"/>
          <w:marTop w:val="200"/>
          <w:marBottom w:val="0"/>
          <w:divBdr>
            <w:top w:val="none" w:sz="0" w:space="0" w:color="auto"/>
            <w:left w:val="none" w:sz="0" w:space="0" w:color="auto"/>
            <w:bottom w:val="none" w:sz="0" w:space="0" w:color="auto"/>
            <w:right w:val="none" w:sz="0" w:space="0" w:color="auto"/>
          </w:divBdr>
        </w:div>
        <w:div w:id="895165531">
          <w:marLeft w:val="360"/>
          <w:marRight w:val="0"/>
          <w:marTop w:val="200"/>
          <w:marBottom w:val="0"/>
          <w:divBdr>
            <w:top w:val="none" w:sz="0" w:space="0" w:color="auto"/>
            <w:left w:val="none" w:sz="0" w:space="0" w:color="auto"/>
            <w:bottom w:val="none" w:sz="0" w:space="0" w:color="auto"/>
            <w:right w:val="none" w:sz="0" w:space="0" w:color="auto"/>
          </w:divBdr>
        </w:div>
      </w:divsChild>
    </w:div>
    <w:div w:id="1196430874">
      <w:bodyDiv w:val="1"/>
      <w:marLeft w:val="0"/>
      <w:marRight w:val="0"/>
      <w:marTop w:val="0"/>
      <w:marBottom w:val="0"/>
      <w:divBdr>
        <w:top w:val="none" w:sz="0" w:space="0" w:color="auto"/>
        <w:left w:val="none" w:sz="0" w:space="0" w:color="auto"/>
        <w:bottom w:val="none" w:sz="0" w:space="0" w:color="auto"/>
        <w:right w:val="none" w:sz="0" w:space="0" w:color="auto"/>
      </w:divBdr>
    </w:div>
    <w:div w:id="1212882400">
      <w:bodyDiv w:val="1"/>
      <w:marLeft w:val="0"/>
      <w:marRight w:val="0"/>
      <w:marTop w:val="0"/>
      <w:marBottom w:val="0"/>
      <w:divBdr>
        <w:top w:val="none" w:sz="0" w:space="0" w:color="auto"/>
        <w:left w:val="none" w:sz="0" w:space="0" w:color="auto"/>
        <w:bottom w:val="none" w:sz="0" w:space="0" w:color="auto"/>
        <w:right w:val="none" w:sz="0" w:space="0" w:color="auto"/>
      </w:divBdr>
      <w:divsChild>
        <w:div w:id="1186477315">
          <w:marLeft w:val="360"/>
          <w:marRight w:val="0"/>
          <w:marTop w:val="200"/>
          <w:marBottom w:val="0"/>
          <w:divBdr>
            <w:top w:val="none" w:sz="0" w:space="0" w:color="auto"/>
            <w:left w:val="none" w:sz="0" w:space="0" w:color="auto"/>
            <w:bottom w:val="none" w:sz="0" w:space="0" w:color="auto"/>
            <w:right w:val="none" w:sz="0" w:space="0" w:color="auto"/>
          </w:divBdr>
        </w:div>
      </w:divsChild>
    </w:div>
    <w:div w:id="1233349763">
      <w:bodyDiv w:val="1"/>
      <w:marLeft w:val="0"/>
      <w:marRight w:val="0"/>
      <w:marTop w:val="0"/>
      <w:marBottom w:val="0"/>
      <w:divBdr>
        <w:top w:val="none" w:sz="0" w:space="0" w:color="auto"/>
        <w:left w:val="none" w:sz="0" w:space="0" w:color="auto"/>
        <w:bottom w:val="none" w:sz="0" w:space="0" w:color="auto"/>
        <w:right w:val="none" w:sz="0" w:space="0" w:color="auto"/>
      </w:divBdr>
      <w:divsChild>
        <w:div w:id="1380207623">
          <w:marLeft w:val="360"/>
          <w:marRight w:val="0"/>
          <w:marTop w:val="200"/>
          <w:marBottom w:val="0"/>
          <w:divBdr>
            <w:top w:val="none" w:sz="0" w:space="0" w:color="auto"/>
            <w:left w:val="none" w:sz="0" w:space="0" w:color="auto"/>
            <w:bottom w:val="none" w:sz="0" w:space="0" w:color="auto"/>
            <w:right w:val="none" w:sz="0" w:space="0" w:color="auto"/>
          </w:divBdr>
        </w:div>
      </w:divsChild>
    </w:div>
    <w:div w:id="1392773355">
      <w:bodyDiv w:val="1"/>
      <w:marLeft w:val="0"/>
      <w:marRight w:val="0"/>
      <w:marTop w:val="0"/>
      <w:marBottom w:val="0"/>
      <w:divBdr>
        <w:top w:val="none" w:sz="0" w:space="0" w:color="auto"/>
        <w:left w:val="none" w:sz="0" w:space="0" w:color="auto"/>
        <w:bottom w:val="none" w:sz="0" w:space="0" w:color="auto"/>
        <w:right w:val="none" w:sz="0" w:space="0" w:color="auto"/>
      </w:divBdr>
      <w:divsChild>
        <w:div w:id="912157732">
          <w:marLeft w:val="360"/>
          <w:marRight w:val="0"/>
          <w:marTop w:val="200"/>
          <w:marBottom w:val="0"/>
          <w:divBdr>
            <w:top w:val="none" w:sz="0" w:space="0" w:color="auto"/>
            <w:left w:val="none" w:sz="0" w:space="0" w:color="auto"/>
            <w:bottom w:val="none" w:sz="0" w:space="0" w:color="auto"/>
            <w:right w:val="none" w:sz="0" w:space="0" w:color="auto"/>
          </w:divBdr>
        </w:div>
      </w:divsChild>
    </w:div>
    <w:div w:id="1412041408">
      <w:bodyDiv w:val="1"/>
      <w:marLeft w:val="0"/>
      <w:marRight w:val="0"/>
      <w:marTop w:val="0"/>
      <w:marBottom w:val="0"/>
      <w:divBdr>
        <w:top w:val="none" w:sz="0" w:space="0" w:color="auto"/>
        <w:left w:val="none" w:sz="0" w:space="0" w:color="auto"/>
        <w:bottom w:val="none" w:sz="0" w:space="0" w:color="auto"/>
        <w:right w:val="none" w:sz="0" w:space="0" w:color="auto"/>
      </w:divBdr>
      <w:divsChild>
        <w:div w:id="1239746409">
          <w:marLeft w:val="360"/>
          <w:marRight w:val="0"/>
          <w:marTop w:val="200"/>
          <w:marBottom w:val="0"/>
          <w:divBdr>
            <w:top w:val="none" w:sz="0" w:space="0" w:color="auto"/>
            <w:left w:val="none" w:sz="0" w:space="0" w:color="auto"/>
            <w:bottom w:val="none" w:sz="0" w:space="0" w:color="auto"/>
            <w:right w:val="none" w:sz="0" w:space="0" w:color="auto"/>
          </w:divBdr>
        </w:div>
      </w:divsChild>
    </w:div>
    <w:div w:id="1471825623">
      <w:bodyDiv w:val="1"/>
      <w:marLeft w:val="0"/>
      <w:marRight w:val="0"/>
      <w:marTop w:val="0"/>
      <w:marBottom w:val="0"/>
      <w:divBdr>
        <w:top w:val="none" w:sz="0" w:space="0" w:color="auto"/>
        <w:left w:val="none" w:sz="0" w:space="0" w:color="auto"/>
        <w:bottom w:val="none" w:sz="0" w:space="0" w:color="auto"/>
        <w:right w:val="none" w:sz="0" w:space="0" w:color="auto"/>
      </w:divBdr>
      <w:divsChild>
        <w:div w:id="737752648">
          <w:marLeft w:val="360"/>
          <w:marRight w:val="0"/>
          <w:marTop w:val="200"/>
          <w:marBottom w:val="0"/>
          <w:divBdr>
            <w:top w:val="none" w:sz="0" w:space="0" w:color="auto"/>
            <w:left w:val="none" w:sz="0" w:space="0" w:color="auto"/>
            <w:bottom w:val="none" w:sz="0" w:space="0" w:color="auto"/>
            <w:right w:val="none" w:sz="0" w:space="0" w:color="auto"/>
          </w:divBdr>
        </w:div>
        <w:div w:id="1846704319">
          <w:marLeft w:val="360"/>
          <w:marRight w:val="0"/>
          <w:marTop w:val="200"/>
          <w:marBottom w:val="0"/>
          <w:divBdr>
            <w:top w:val="none" w:sz="0" w:space="0" w:color="auto"/>
            <w:left w:val="none" w:sz="0" w:space="0" w:color="auto"/>
            <w:bottom w:val="none" w:sz="0" w:space="0" w:color="auto"/>
            <w:right w:val="none" w:sz="0" w:space="0" w:color="auto"/>
          </w:divBdr>
        </w:div>
        <w:div w:id="616370565">
          <w:marLeft w:val="360"/>
          <w:marRight w:val="0"/>
          <w:marTop w:val="200"/>
          <w:marBottom w:val="0"/>
          <w:divBdr>
            <w:top w:val="none" w:sz="0" w:space="0" w:color="auto"/>
            <w:left w:val="none" w:sz="0" w:space="0" w:color="auto"/>
            <w:bottom w:val="none" w:sz="0" w:space="0" w:color="auto"/>
            <w:right w:val="none" w:sz="0" w:space="0" w:color="auto"/>
          </w:divBdr>
        </w:div>
        <w:div w:id="528225735">
          <w:marLeft w:val="360"/>
          <w:marRight w:val="0"/>
          <w:marTop w:val="200"/>
          <w:marBottom w:val="0"/>
          <w:divBdr>
            <w:top w:val="none" w:sz="0" w:space="0" w:color="auto"/>
            <w:left w:val="none" w:sz="0" w:space="0" w:color="auto"/>
            <w:bottom w:val="none" w:sz="0" w:space="0" w:color="auto"/>
            <w:right w:val="none" w:sz="0" w:space="0" w:color="auto"/>
          </w:divBdr>
        </w:div>
        <w:div w:id="1944999229">
          <w:marLeft w:val="360"/>
          <w:marRight w:val="0"/>
          <w:marTop w:val="200"/>
          <w:marBottom w:val="0"/>
          <w:divBdr>
            <w:top w:val="none" w:sz="0" w:space="0" w:color="auto"/>
            <w:left w:val="none" w:sz="0" w:space="0" w:color="auto"/>
            <w:bottom w:val="none" w:sz="0" w:space="0" w:color="auto"/>
            <w:right w:val="none" w:sz="0" w:space="0" w:color="auto"/>
          </w:divBdr>
        </w:div>
        <w:div w:id="1461529999">
          <w:marLeft w:val="360"/>
          <w:marRight w:val="0"/>
          <w:marTop w:val="200"/>
          <w:marBottom w:val="0"/>
          <w:divBdr>
            <w:top w:val="none" w:sz="0" w:space="0" w:color="auto"/>
            <w:left w:val="none" w:sz="0" w:space="0" w:color="auto"/>
            <w:bottom w:val="none" w:sz="0" w:space="0" w:color="auto"/>
            <w:right w:val="none" w:sz="0" w:space="0" w:color="auto"/>
          </w:divBdr>
        </w:div>
      </w:divsChild>
    </w:div>
    <w:div w:id="1532262124">
      <w:bodyDiv w:val="1"/>
      <w:marLeft w:val="0"/>
      <w:marRight w:val="0"/>
      <w:marTop w:val="0"/>
      <w:marBottom w:val="0"/>
      <w:divBdr>
        <w:top w:val="none" w:sz="0" w:space="0" w:color="auto"/>
        <w:left w:val="none" w:sz="0" w:space="0" w:color="auto"/>
        <w:bottom w:val="none" w:sz="0" w:space="0" w:color="auto"/>
        <w:right w:val="none" w:sz="0" w:space="0" w:color="auto"/>
      </w:divBdr>
      <w:divsChild>
        <w:div w:id="384987113">
          <w:marLeft w:val="360"/>
          <w:marRight w:val="0"/>
          <w:marTop w:val="200"/>
          <w:marBottom w:val="0"/>
          <w:divBdr>
            <w:top w:val="none" w:sz="0" w:space="0" w:color="auto"/>
            <w:left w:val="none" w:sz="0" w:space="0" w:color="auto"/>
            <w:bottom w:val="none" w:sz="0" w:space="0" w:color="auto"/>
            <w:right w:val="none" w:sz="0" w:space="0" w:color="auto"/>
          </w:divBdr>
        </w:div>
      </w:divsChild>
    </w:div>
    <w:div w:id="1557156256">
      <w:bodyDiv w:val="1"/>
      <w:marLeft w:val="0"/>
      <w:marRight w:val="0"/>
      <w:marTop w:val="0"/>
      <w:marBottom w:val="0"/>
      <w:divBdr>
        <w:top w:val="none" w:sz="0" w:space="0" w:color="auto"/>
        <w:left w:val="none" w:sz="0" w:space="0" w:color="auto"/>
        <w:bottom w:val="none" w:sz="0" w:space="0" w:color="auto"/>
        <w:right w:val="none" w:sz="0" w:space="0" w:color="auto"/>
      </w:divBdr>
      <w:divsChild>
        <w:div w:id="1991130349">
          <w:marLeft w:val="360"/>
          <w:marRight w:val="0"/>
          <w:marTop w:val="200"/>
          <w:marBottom w:val="0"/>
          <w:divBdr>
            <w:top w:val="none" w:sz="0" w:space="0" w:color="auto"/>
            <w:left w:val="none" w:sz="0" w:space="0" w:color="auto"/>
            <w:bottom w:val="none" w:sz="0" w:space="0" w:color="auto"/>
            <w:right w:val="none" w:sz="0" w:space="0" w:color="auto"/>
          </w:divBdr>
        </w:div>
      </w:divsChild>
    </w:div>
    <w:div w:id="1558084667">
      <w:bodyDiv w:val="1"/>
      <w:marLeft w:val="0"/>
      <w:marRight w:val="0"/>
      <w:marTop w:val="0"/>
      <w:marBottom w:val="0"/>
      <w:divBdr>
        <w:top w:val="none" w:sz="0" w:space="0" w:color="auto"/>
        <w:left w:val="none" w:sz="0" w:space="0" w:color="auto"/>
        <w:bottom w:val="none" w:sz="0" w:space="0" w:color="auto"/>
        <w:right w:val="none" w:sz="0" w:space="0" w:color="auto"/>
      </w:divBdr>
      <w:divsChild>
        <w:div w:id="1052264255">
          <w:marLeft w:val="360"/>
          <w:marRight w:val="0"/>
          <w:marTop w:val="200"/>
          <w:marBottom w:val="0"/>
          <w:divBdr>
            <w:top w:val="none" w:sz="0" w:space="0" w:color="auto"/>
            <w:left w:val="none" w:sz="0" w:space="0" w:color="auto"/>
            <w:bottom w:val="none" w:sz="0" w:space="0" w:color="auto"/>
            <w:right w:val="none" w:sz="0" w:space="0" w:color="auto"/>
          </w:divBdr>
        </w:div>
      </w:divsChild>
    </w:div>
    <w:div w:id="1570386166">
      <w:bodyDiv w:val="1"/>
      <w:marLeft w:val="0"/>
      <w:marRight w:val="0"/>
      <w:marTop w:val="0"/>
      <w:marBottom w:val="0"/>
      <w:divBdr>
        <w:top w:val="none" w:sz="0" w:space="0" w:color="auto"/>
        <w:left w:val="none" w:sz="0" w:space="0" w:color="auto"/>
        <w:bottom w:val="none" w:sz="0" w:space="0" w:color="auto"/>
        <w:right w:val="none" w:sz="0" w:space="0" w:color="auto"/>
      </w:divBdr>
      <w:divsChild>
        <w:div w:id="608045703">
          <w:marLeft w:val="360"/>
          <w:marRight w:val="0"/>
          <w:marTop w:val="200"/>
          <w:marBottom w:val="0"/>
          <w:divBdr>
            <w:top w:val="none" w:sz="0" w:space="0" w:color="auto"/>
            <w:left w:val="none" w:sz="0" w:space="0" w:color="auto"/>
            <w:bottom w:val="none" w:sz="0" w:space="0" w:color="auto"/>
            <w:right w:val="none" w:sz="0" w:space="0" w:color="auto"/>
          </w:divBdr>
        </w:div>
      </w:divsChild>
    </w:div>
    <w:div w:id="1628856240">
      <w:bodyDiv w:val="1"/>
      <w:marLeft w:val="0"/>
      <w:marRight w:val="0"/>
      <w:marTop w:val="0"/>
      <w:marBottom w:val="0"/>
      <w:divBdr>
        <w:top w:val="none" w:sz="0" w:space="0" w:color="auto"/>
        <w:left w:val="none" w:sz="0" w:space="0" w:color="auto"/>
        <w:bottom w:val="none" w:sz="0" w:space="0" w:color="auto"/>
        <w:right w:val="none" w:sz="0" w:space="0" w:color="auto"/>
      </w:divBdr>
      <w:divsChild>
        <w:div w:id="324936308">
          <w:marLeft w:val="360"/>
          <w:marRight w:val="0"/>
          <w:marTop w:val="200"/>
          <w:marBottom w:val="0"/>
          <w:divBdr>
            <w:top w:val="none" w:sz="0" w:space="0" w:color="auto"/>
            <w:left w:val="none" w:sz="0" w:space="0" w:color="auto"/>
            <w:bottom w:val="none" w:sz="0" w:space="0" w:color="auto"/>
            <w:right w:val="none" w:sz="0" w:space="0" w:color="auto"/>
          </w:divBdr>
        </w:div>
      </w:divsChild>
    </w:div>
    <w:div w:id="1679695127">
      <w:bodyDiv w:val="1"/>
      <w:marLeft w:val="0"/>
      <w:marRight w:val="0"/>
      <w:marTop w:val="0"/>
      <w:marBottom w:val="0"/>
      <w:divBdr>
        <w:top w:val="none" w:sz="0" w:space="0" w:color="auto"/>
        <w:left w:val="none" w:sz="0" w:space="0" w:color="auto"/>
        <w:bottom w:val="none" w:sz="0" w:space="0" w:color="auto"/>
        <w:right w:val="none" w:sz="0" w:space="0" w:color="auto"/>
      </w:divBdr>
      <w:divsChild>
        <w:div w:id="209538683">
          <w:marLeft w:val="360"/>
          <w:marRight w:val="0"/>
          <w:marTop w:val="200"/>
          <w:marBottom w:val="0"/>
          <w:divBdr>
            <w:top w:val="none" w:sz="0" w:space="0" w:color="auto"/>
            <w:left w:val="none" w:sz="0" w:space="0" w:color="auto"/>
            <w:bottom w:val="none" w:sz="0" w:space="0" w:color="auto"/>
            <w:right w:val="none" w:sz="0" w:space="0" w:color="auto"/>
          </w:divBdr>
        </w:div>
        <w:div w:id="1142693347">
          <w:marLeft w:val="360"/>
          <w:marRight w:val="0"/>
          <w:marTop w:val="200"/>
          <w:marBottom w:val="0"/>
          <w:divBdr>
            <w:top w:val="none" w:sz="0" w:space="0" w:color="auto"/>
            <w:left w:val="none" w:sz="0" w:space="0" w:color="auto"/>
            <w:bottom w:val="none" w:sz="0" w:space="0" w:color="auto"/>
            <w:right w:val="none" w:sz="0" w:space="0" w:color="auto"/>
          </w:divBdr>
        </w:div>
        <w:div w:id="558978784">
          <w:marLeft w:val="360"/>
          <w:marRight w:val="0"/>
          <w:marTop w:val="200"/>
          <w:marBottom w:val="0"/>
          <w:divBdr>
            <w:top w:val="none" w:sz="0" w:space="0" w:color="auto"/>
            <w:left w:val="none" w:sz="0" w:space="0" w:color="auto"/>
            <w:bottom w:val="none" w:sz="0" w:space="0" w:color="auto"/>
            <w:right w:val="none" w:sz="0" w:space="0" w:color="auto"/>
          </w:divBdr>
        </w:div>
        <w:div w:id="1594776515">
          <w:marLeft w:val="360"/>
          <w:marRight w:val="0"/>
          <w:marTop w:val="200"/>
          <w:marBottom w:val="0"/>
          <w:divBdr>
            <w:top w:val="none" w:sz="0" w:space="0" w:color="auto"/>
            <w:left w:val="none" w:sz="0" w:space="0" w:color="auto"/>
            <w:bottom w:val="none" w:sz="0" w:space="0" w:color="auto"/>
            <w:right w:val="none" w:sz="0" w:space="0" w:color="auto"/>
          </w:divBdr>
        </w:div>
        <w:div w:id="462425564">
          <w:marLeft w:val="360"/>
          <w:marRight w:val="0"/>
          <w:marTop w:val="200"/>
          <w:marBottom w:val="0"/>
          <w:divBdr>
            <w:top w:val="none" w:sz="0" w:space="0" w:color="auto"/>
            <w:left w:val="none" w:sz="0" w:space="0" w:color="auto"/>
            <w:bottom w:val="none" w:sz="0" w:space="0" w:color="auto"/>
            <w:right w:val="none" w:sz="0" w:space="0" w:color="auto"/>
          </w:divBdr>
        </w:div>
        <w:div w:id="297809575">
          <w:marLeft w:val="360"/>
          <w:marRight w:val="0"/>
          <w:marTop w:val="200"/>
          <w:marBottom w:val="0"/>
          <w:divBdr>
            <w:top w:val="none" w:sz="0" w:space="0" w:color="auto"/>
            <w:left w:val="none" w:sz="0" w:space="0" w:color="auto"/>
            <w:bottom w:val="none" w:sz="0" w:space="0" w:color="auto"/>
            <w:right w:val="none" w:sz="0" w:space="0" w:color="auto"/>
          </w:divBdr>
        </w:div>
        <w:div w:id="519203565">
          <w:marLeft w:val="360"/>
          <w:marRight w:val="0"/>
          <w:marTop w:val="200"/>
          <w:marBottom w:val="0"/>
          <w:divBdr>
            <w:top w:val="none" w:sz="0" w:space="0" w:color="auto"/>
            <w:left w:val="none" w:sz="0" w:space="0" w:color="auto"/>
            <w:bottom w:val="none" w:sz="0" w:space="0" w:color="auto"/>
            <w:right w:val="none" w:sz="0" w:space="0" w:color="auto"/>
          </w:divBdr>
        </w:div>
        <w:div w:id="425810297">
          <w:marLeft w:val="360"/>
          <w:marRight w:val="0"/>
          <w:marTop w:val="200"/>
          <w:marBottom w:val="0"/>
          <w:divBdr>
            <w:top w:val="none" w:sz="0" w:space="0" w:color="auto"/>
            <w:left w:val="none" w:sz="0" w:space="0" w:color="auto"/>
            <w:bottom w:val="none" w:sz="0" w:space="0" w:color="auto"/>
            <w:right w:val="none" w:sz="0" w:space="0" w:color="auto"/>
          </w:divBdr>
        </w:div>
        <w:div w:id="627012237">
          <w:marLeft w:val="360"/>
          <w:marRight w:val="0"/>
          <w:marTop w:val="200"/>
          <w:marBottom w:val="0"/>
          <w:divBdr>
            <w:top w:val="none" w:sz="0" w:space="0" w:color="auto"/>
            <w:left w:val="none" w:sz="0" w:space="0" w:color="auto"/>
            <w:bottom w:val="none" w:sz="0" w:space="0" w:color="auto"/>
            <w:right w:val="none" w:sz="0" w:space="0" w:color="auto"/>
          </w:divBdr>
        </w:div>
        <w:div w:id="1330249818">
          <w:marLeft w:val="360"/>
          <w:marRight w:val="0"/>
          <w:marTop w:val="200"/>
          <w:marBottom w:val="0"/>
          <w:divBdr>
            <w:top w:val="none" w:sz="0" w:space="0" w:color="auto"/>
            <w:left w:val="none" w:sz="0" w:space="0" w:color="auto"/>
            <w:bottom w:val="none" w:sz="0" w:space="0" w:color="auto"/>
            <w:right w:val="none" w:sz="0" w:space="0" w:color="auto"/>
          </w:divBdr>
        </w:div>
        <w:div w:id="784734362">
          <w:marLeft w:val="360"/>
          <w:marRight w:val="0"/>
          <w:marTop w:val="200"/>
          <w:marBottom w:val="0"/>
          <w:divBdr>
            <w:top w:val="none" w:sz="0" w:space="0" w:color="auto"/>
            <w:left w:val="none" w:sz="0" w:space="0" w:color="auto"/>
            <w:bottom w:val="none" w:sz="0" w:space="0" w:color="auto"/>
            <w:right w:val="none" w:sz="0" w:space="0" w:color="auto"/>
          </w:divBdr>
        </w:div>
        <w:div w:id="1870875509">
          <w:marLeft w:val="360"/>
          <w:marRight w:val="0"/>
          <w:marTop w:val="200"/>
          <w:marBottom w:val="0"/>
          <w:divBdr>
            <w:top w:val="none" w:sz="0" w:space="0" w:color="auto"/>
            <w:left w:val="none" w:sz="0" w:space="0" w:color="auto"/>
            <w:bottom w:val="none" w:sz="0" w:space="0" w:color="auto"/>
            <w:right w:val="none" w:sz="0" w:space="0" w:color="auto"/>
          </w:divBdr>
        </w:div>
        <w:div w:id="1675957639">
          <w:marLeft w:val="360"/>
          <w:marRight w:val="0"/>
          <w:marTop w:val="200"/>
          <w:marBottom w:val="0"/>
          <w:divBdr>
            <w:top w:val="none" w:sz="0" w:space="0" w:color="auto"/>
            <w:left w:val="none" w:sz="0" w:space="0" w:color="auto"/>
            <w:bottom w:val="none" w:sz="0" w:space="0" w:color="auto"/>
            <w:right w:val="none" w:sz="0" w:space="0" w:color="auto"/>
          </w:divBdr>
        </w:div>
      </w:divsChild>
    </w:div>
    <w:div w:id="1682389582">
      <w:bodyDiv w:val="1"/>
      <w:marLeft w:val="0"/>
      <w:marRight w:val="0"/>
      <w:marTop w:val="0"/>
      <w:marBottom w:val="0"/>
      <w:divBdr>
        <w:top w:val="none" w:sz="0" w:space="0" w:color="auto"/>
        <w:left w:val="none" w:sz="0" w:space="0" w:color="auto"/>
        <w:bottom w:val="none" w:sz="0" w:space="0" w:color="auto"/>
        <w:right w:val="none" w:sz="0" w:space="0" w:color="auto"/>
      </w:divBdr>
      <w:divsChild>
        <w:div w:id="1349141668">
          <w:marLeft w:val="360"/>
          <w:marRight w:val="0"/>
          <w:marTop w:val="200"/>
          <w:marBottom w:val="0"/>
          <w:divBdr>
            <w:top w:val="none" w:sz="0" w:space="0" w:color="auto"/>
            <w:left w:val="none" w:sz="0" w:space="0" w:color="auto"/>
            <w:bottom w:val="none" w:sz="0" w:space="0" w:color="auto"/>
            <w:right w:val="none" w:sz="0" w:space="0" w:color="auto"/>
          </w:divBdr>
        </w:div>
      </w:divsChild>
    </w:div>
    <w:div w:id="1693340519">
      <w:bodyDiv w:val="1"/>
      <w:marLeft w:val="0"/>
      <w:marRight w:val="0"/>
      <w:marTop w:val="0"/>
      <w:marBottom w:val="0"/>
      <w:divBdr>
        <w:top w:val="none" w:sz="0" w:space="0" w:color="auto"/>
        <w:left w:val="none" w:sz="0" w:space="0" w:color="auto"/>
        <w:bottom w:val="none" w:sz="0" w:space="0" w:color="auto"/>
        <w:right w:val="none" w:sz="0" w:space="0" w:color="auto"/>
      </w:divBdr>
      <w:divsChild>
        <w:div w:id="1678573817">
          <w:marLeft w:val="360"/>
          <w:marRight w:val="0"/>
          <w:marTop w:val="200"/>
          <w:marBottom w:val="0"/>
          <w:divBdr>
            <w:top w:val="none" w:sz="0" w:space="0" w:color="auto"/>
            <w:left w:val="none" w:sz="0" w:space="0" w:color="auto"/>
            <w:bottom w:val="none" w:sz="0" w:space="0" w:color="auto"/>
            <w:right w:val="none" w:sz="0" w:space="0" w:color="auto"/>
          </w:divBdr>
        </w:div>
      </w:divsChild>
    </w:div>
    <w:div w:id="1753814387">
      <w:bodyDiv w:val="1"/>
      <w:marLeft w:val="0"/>
      <w:marRight w:val="0"/>
      <w:marTop w:val="0"/>
      <w:marBottom w:val="0"/>
      <w:divBdr>
        <w:top w:val="none" w:sz="0" w:space="0" w:color="auto"/>
        <w:left w:val="none" w:sz="0" w:space="0" w:color="auto"/>
        <w:bottom w:val="none" w:sz="0" w:space="0" w:color="auto"/>
        <w:right w:val="none" w:sz="0" w:space="0" w:color="auto"/>
      </w:divBdr>
      <w:divsChild>
        <w:div w:id="1596017759">
          <w:marLeft w:val="360"/>
          <w:marRight w:val="0"/>
          <w:marTop w:val="200"/>
          <w:marBottom w:val="0"/>
          <w:divBdr>
            <w:top w:val="none" w:sz="0" w:space="0" w:color="auto"/>
            <w:left w:val="none" w:sz="0" w:space="0" w:color="auto"/>
            <w:bottom w:val="none" w:sz="0" w:space="0" w:color="auto"/>
            <w:right w:val="none" w:sz="0" w:space="0" w:color="auto"/>
          </w:divBdr>
        </w:div>
      </w:divsChild>
    </w:div>
    <w:div w:id="1915628160">
      <w:bodyDiv w:val="1"/>
      <w:marLeft w:val="0"/>
      <w:marRight w:val="0"/>
      <w:marTop w:val="0"/>
      <w:marBottom w:val="0"/>
      <w:divBdr>
        <w:top w:val="none" w:sz="0" w:space="0" w:color="auto"/>
        <w:left w:val="none" w:sz="0" w:space="0" w:color="auto"/>
        <w:bottom w:val="none" w:sz="0" w:space="0" w:color="auto"/>
        <w:right w:val="none" w:sz="0" w:space="0" w:color="auto"/>
      </w:divBdr>
      <w:divsChild>
        <w:div w:id="662271050">
          <w:marLeft w:val="360"/>
          <w:marRight w:val="0"/>
          <w:marTop w:val="200"/>
          <w:marBottom w:val="0"/>
          <w:divBdr>
            <w:top w:val="none" w:sz="0" w:space="0" w:color="auto"/>
            <w:left w:val="none" w:sz="0" w:space="0" w:color="auto"/>
            <w:bottom w:val="none" w:sz="0" w:space="0" w:color="auto"/>
            <w:right w:val="none" w:sz="0" w:space="0" w:color="auto"/>
          </w:divBdr>
        </w:div>
      </w:divsChild>
    </w:div>
    <w:div w:id="1938050599">
      <w:bodyDiv w:val="1"/>
      <w:marLeft w:val="0"/>
      <w:marRight w:val="0"/>
      <w:marTop w:val="0"/>
      <w:marBottom w:val="0"/>
      <w:divBdr>
        <w:top w:val="none" w:sz="0" w:space="0" w:color="auto"/>
        <w:left w:val="none" w:sz="0" w:space="0" w:color="auto"/>
        <w:bottom w:val="none" w:sz="0" w:space="0" w:color="auto"/>
        <w:right w:val="none" w:sz="0" w:space="0" w:color="auto"/>
      </w:divBdr>
    </w:div>
    <w:div w:id="1949776977">
      <w:bodyDiv w:val="1"/>
      <w:marLeft w:val="0"/>
      <w:marRight w:val="0"/>
      <w:marTop w:val="0"/>
      <w:marBottom w:val="0"/>
      <w:divBdr>
        <w:top w:val="none" w:sz="0" w:space="0" w:color="auto"/>
        <w:left w:val="none" w:sz="0" w:space="0" w:color="auto"/>
        <w:bottom w:val="none" w:sz="0" w:space="0" w:color="auto"/>
        <w:right w:val="none" w:sz="0" w:space="0" w:color="auto"/>
      </w:divBdr>
      <w:divsChild>
        <w:div w:id="2042120627">
          <w:marLeft w:val="360"/>
          <w:marRight w:val="0"/>
          <w:marTop w:val="200"/>
          <w:marBottom w:val="0"/>
          <w:divBdr>
            <w:top w:val="none" w:sz="0" w:space="0" w:color="auto"/>
            <w:left w:val="none" w:sz="0" w:space="0" w:color="auto"/>
            <w:bottom w:val="none" w:sz="0" w:space="0" w:color="auto"/>
            <w:right w:val="none" w:sz="0" w:space="0" w:color="auto"/>
          </w:divBdr>
        </w:div>
      </w:divsChild>
    </w:div>
    <w:div w:id="2141651826">
      <w:bodyDiv w:val="1"/>
      <w:marLeft w:val="0"/>
      <w:marRight w:val="0"/>
      <w:marTop w:val="0"/>
      <w:marBottom w:val="0"/>
      <w:divBdr>
        <w:top w:val="none" w:sz="0" w:space="0" w:color="auto"/>
        <w:left w:val="none" w:sz="0" w:space="0" w:color="auto"/>
        <w:bottom w:val="none" w:sz="0" w:space="0" w:color="auto"/>
        <w:right w:val="none" w:sz="0" w:space="0" w:color="auto"/>
      </w:divBdr>
      <w:divsChild>
        <w:div w:id="1607426839">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6.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TotalTime>
  <Pages>15</Pages>
  <Words>1603</Words>
  <Characters>9139</Characters>
  <Application>Microsoft Office Word</Application>
  <DocSecurity>0</DocSecurity>
  <Lines>76</Lines>
  <Paragraphs>21</Paragraphs>
  <ScaleCrop>false</ScaleCrop>
  <Company>微软用户</Company>
  <LinksUpToDate>false</LinksUpToDate>
  <CharactersWithSpaces>10721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《工程项目全过程管理-实战培训与研讨》大纲</dc:title>
  <dc:creator>微软中国</dc:creator>
  <cp:lastModifiedBy>隋继周</cp:lastModifiedBy>
  <cp:revision>22</cp:revision>
  <dcterms:created xsi:type="dcterms:W3CDTF">2020-11-19T12:16:00Z</dcterms:created>
  <dcterms:modified xsi:type="dcterms:W3CDTF">2021-01-28T14:34:00Z</dcterms:modified>
</cp:coreProperties>
</file>