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7D1" w:rsidRPr="001C6553" w:rsidRDefault="00150C30">
      <w:pPr>
        <w:pStyle w:val="13"/>
        <w:widowControl/>
        <w:spacing w:line="600" w:lineRule="auto"/>
        <w:ind w:left="420" w:firstLineChars="0" w:firstLine="0"/>
        <w:jc w:val="center"/>
        <w:rPr>
          <w:rStyle w:val="aa"/>
          <w:rFonts w:ascii="微软雅黑" w:eastAsia="微软雅黑" w:hAnsi="微软雅黑" w:cs="微软雅黑"/>
          <w:bCs/>
          <w:color w:val="C00000"/>
          <w:sz w:val="36"/>
          <w:szCs w:val="36"/>
          <w:shd w:val="clear" w:color="auto" w:fill="FFFFFF"/>
        </w:rPr>
      </w:pPr>
      <w:r w:rsidRPr="001C6553">
        <w:rPr>
          <w:rStyle w:val="aa"/>
          <w:rFonts w:ascii="微软雅黑" w:eastAsia="微软雅黑" w:hAnsi="微软雅黑" w:cs="微软雅黑" w:hint="eastAsia"/>
          <w:bCs/>
          <w:color w:val="C00000"/>
          <w:sz w:val="36"/>
          <w:szCs w:val="36"/>
          <w:shd w:val="clear" w:color="auto" w:fill="FFFFFF"/>
        </w:rPr>
        <w:t>《</w:t>
      </w:r>
      <w:r w:rsidR="00EA1A2D" w:rsidRPr="001C6553">
        <w:rPr>
          <w:rStyle w:val="aa"/>
          <w:rFonts w:ascii="微软雅黑" w:eastAsia="微软雅黑" w:hAnsi="微软雅黑" w:cs="微软雅黑" w:hint="eastAsia"/>
          <w:bCs/>
          <w:color w:val="C00000"/>
          <w:sz w:val="36"/>
          <w:szCs w:val="36"/>
          <w:shd w:val="clear" w:color="auto" w:fill="FFFFFF"/>
        </w:rPr>
        <w:t>五看三定一平台：</w:t>
      </w:r>
      <w:r w:rsidR="00A177E9" w:rsidRPr="001C6553">
        <w:rPr>
          <w:rStyle w:val="aa"/>
          <w:rFonts w:ascii="微软雅黑" w:eastAsia="微软雅黑" w:hAnsi="微软雅黑" w:cs="微软雅黑" w:hint="eastAsia"/>
          <w:bCs/>
          <w:color w:val="C00000"/>
          <w:sz w:val="36"/>
          <w:szCs w:val="36"/>
          <w:shd w:val="clear" w:color="auto" w:fill="FFFFFF"/>
        </w:rPr>
        <w:t>向</w:t>
      </w:r>
      <w:r w:rsidR="007D6BD9" w:rsidRPr="001C6553">
        <w:rPr>
          <w:rStyle w:val="aa"/>
          <w:rFonts w:ascii="微软雅黑" w:eastAsia="微软雅黑" w:hAnsi="微软雅黑" w:cs="微软雅黑" w:hint="eastAsia"/>
          <w:bCs/>
          <w:color w:val="C00000"/>
          <w:sz w:val="36"/>
          <w:szCs w:val="36"/>
          <w:shd w:val="clear" w:color="auto" w:fill="FFFFFF"/>
        </w:rPr>
        <w:t>年度经营计划</w:t>
      </w:r>
      <w:r w:rsidR="00A177E9" w:rsidRPr="001C6553">
        <w:rPr>
          <w:rStyle w:val="aa"/>
          <w:rFonts w:ascii="微软雅黑" w:eastAsia="微软雅黑" w:hAnsi="微软雅黑" w:cs="微软雅黑" w:hint="eastAsia"/>
          <w:bCs/>
          <w:color w:val="C00000"/>
          <w:sz w:val="36"/>
          <w:szCs w:val="36"/>
          <w:shd w:val="clear" w:color="auto" w:fill="FFFFFF"/>
        </w:rPr>
        <w:t>要利润</w:t>
      </w:r>
      <w:r w:rsidRPr="001C6553">
        <w:rPr>
          <w:rStyle w:val="aa"/>
          <w:rFonts w:ascii="微软雅黑" w:eastAsia="微软雅黑" w:hAnsi="微软雅黑" w:cs="微软雅黑" w:hint="eastAsia"/>
          <w:bCs/>
          <w:color w:val="C00000"/>
          <w:sz w:val="36"/>
          <w:szCs w:val="36"/>
          <w:shd w:val="clear" w:color="auto" w:fill="FFFFFF"/>
        </w:rPr>
        <w:t>》</w:t>
      </w:r>
    </w:p>
    <w:p w:rsidR="00FC77D1" w:rsidRPr="00CD6F49" w:rsidRDefault="00150C30" w:rsidP="007F4010">
      <w:pPr>
        <w:widowControl/>
        <w:spacing w:line="360" w:lineRule="auto"/>
        <w:jc w:val="center"/>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【课程背景】</w:t>
      </w:r>
    </w:p>
    <w:p w:rsidR="007F4010" w:rsidRPr="00CD6F49" w:rsidRDefault="007F4010" w:rsidP="00F73986">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w:t>
      </w:r>
      <w:r>
        <w:rPr>
          <w:rFonts w:ascii="微软雅黑" w:eastAsia="微软雅黑" w:hAnsi="微软雅黑" w:cs="宋体" w:hint="eastAsia"/>
          <w:b/>
          <w:color w:val="000000"/>
          <w:kern w:val="0"/>
          <w:sz w:val="24"/>
          <w:szCs w:val="24"/>
        </w:rPr>
        <w:t>企业现状一</w:t>
      </w:r>
      <w:r w:rsidRPr="00CD6F49">
        <w:rPr>
          <w:rFonts w:ascii="微软雅黑" w:eastAsia="微软雅黑" w:hAnsi="微软雅黑" w:cs="宋体" w:hint="eastAsia"/>
          <w:b/>
          <w:color w:val="000000"/>
          <w:kern w:val="0"/>
          <w:sz w:val="24"/>
          <w:szCs w:val="24"/>
        </w:rPr>
        <w:t>】</w:t>
      </w:r>
    </w:p>
    <w:p w:rsidR="007F4010" w:rsidRPr="00CD6F49" w:rsidRDefault="007D6BD9" w:rsidP="007F4010">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color w:val="000000"/>
          <w:kern w:val="0"/>
          <w:sz w:val="24"/>
          <w:szCs w:val="24"/>
        </w:rPr>
        <w:t>经济环境瞬息万变、</w:t>
      </w:r>
      <w:r w:rsidR="00117AED" w:rsidRPr="00117AED">
        <w:rPr>
          <w:rFonts w:ascii="微软雅黑" w:eastAsia="微软雅黑" w:hAnsi="微软雅黑" w:cs="宋体"/>
          <w:color w:val="000000"/>
          <w:kern w:val="0"/>
          <w:sz w:val="24"/>
          <w:szCs w:val="24"/>
        </w:rPr>
        <w:t>在竞争不断强化的今天，速度、灵活性和反应越来越成为竞争优势的基础，如何迅速有效地落实企业的方针政策越来越考验企业经营者的智慧。组织能力就是企业从战略规划到年度计划到运营控制到绩效管理的流程</w:t>
      </w:r>
      <w:r w:rsidR="00117AED">
        <w:rPr>
          <w:rFonts w:ascii="微软雅黑" w:eastAsia="微软雅黑" w:hAnsi="微软雅黑" w:cs="宋体" w:hint="eastAsia"/>
          <w:color w:val="000000"/>
          <w:kern w:val="0"/>
          <w:sz w:val="24"/>
          <w:szCs w:val="24"/>
        </w:rPr>
        <w:t>，</w:t>
      </w:r>
      <w:r w:rsidR="00117AED" w:rsidRPr="00117AED">
        <w:rPr>
          <w:rFonts w:ascii="微软雅黑" w:eastAsia="微软雅黑" w:hAnsi="微软雅黑" w:cs="宋体"/>
          <w:color w:val="000000"/>
          <w:kern w:val="0"/>
          <w:sz w:val="24"/>
          <w:szCs w:val="24"/>
        </w:rPr>
        <w:t>而年度经</w:t>
      </w:r>
      <w:r w:rsidR="007F4010">
        <w:rPr>
          <w:rFonts w:ascii="微软雅黑" w:eastAsia="微软雅黑" w:hAnsi="微软雅黑" w:cs="宋体"/>
          <w:color w:val="000000"/>
          <w:kern w:val="0"/>
          <w:sz w:val="24"/>
          <w:szCs w:val="24"/>
        </w:rPr>
        <w:t>营计划是承</w:t>
      </w:r>
      <w:r w:rsidR="00117AED" w:rsidRPr="00117AED">
        <w:rPr>
          <w:rFonts w:ascii="微软雅黑" w:eastAsia="微软雅黑" w:hAnsi="微软雅黑" w:cs="宋体"/>
          <w:color w:val="000000"/>
          <w:kern w:val="0"/>
          <w:sz w:val="24"/>
          <w:szCs w:val="24"/>
        </w:rPr>
        <w:t xml:space="preserve">启下的关键。 现有的管理理论不乏战略、BSC、计划、预算、绩效的各种方法和技巧，但是很少有人真正关注它们之间的联系，人们往往只是就其中某一理论而大谈特谈，却忽略了其中的关联性，无法给出贯穿整体的系统解决方案，所导致的只能是支离破碎的"管理变革"，"头痛医头、脚痛医脚"的"良药猛方"。 </w:t>
      </w:r>
      <w:r w:rsidR="00117AED" w:rsidRPr="00117AED">
        <w:rPr>
          <w:rFonts w:ascii="微软雅黑" w:eastAsia="微软雅黑" w:hAnsi="微软雅黑" w:cs="宋体"/>
          <w:color w:val="000000"/>
          <w:kern w:val="0"/>
          <w:sz w:val="24"/>
          <w:szCs w:val="24"/>
        </w:rPr>
        <w:br/>
      </w:r>
      <w:r w:rsidR="007F4010" w:rsidRPr="00CD6F49">
        <w:rPr>
          <w:rFonts w:ascii="微软雅黑" w:eastAsia="微软雅黑" w:hAnsi="微软雅黑" w:cs="宋体" w:hint="eastAsia"/>
          <w:b/>
          <w:color w:val="000000"/>
          <w:kern w:val="0"/>
          <w:sz w:val="24"/>
          <w:szCs w:val="24"/>
        </w:rPr>
        <w:t>【</w:t>
      </w:r>
      <w:r w:rsidR="007F4010">
        <w:rPr>
          <w:rFonts w:ascii="微软雅黑" w:eastAsia="微软雅黑" w:hAnsi="微软雅黑" w:cs="宋体" w:hint="eastAsia"/>
          <w:b/>
          <w:color w:val="000000"/>
          <w:kern w:val="0"/>
          <w:sz w:val="24"/>
          <w:szCs w:val="24"/>
        </w:rPr>
        <w:t>企业现状二</w:t>
      </w:r>
      <w:r w:rsidR="007F4010" w:rsidRPr="00CD6F49">
        <w:rPr>
          <w:rFonts w:ascii="微软雅黑" w:eastAsia="微软雅黑" w:hAnsi="微软雅黑" w:cs="宋体" w:hint="eastAsia"/>
          <w:b/>
          <w:color w:val="000000"/>
          <w:kern w:val="0"/>
          <w:sz w:val="24"/>
          <w:szCs w:val="24"/>
        </w:rPr>
        <w:t>】</w:t>
      </w:r>
    </w:p>
    <w:p w:rsidR="007F4010" w:rsidRPr="00CD6F49" w:rsidRDefault="007D6BD9" w:rsidP="007F4010">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color w:val="000000"/>
          <w:kern w:val="0"/>
          <w:sz w:val="24"/>
          <w:szCs w:val="24"/>
        </w:rPr>
        <w:t>对于绝大多数的中小企业而言，看3</w:t>
      </w:r>
      <w:r w:rsidR="00CD3A9F" w:rsidRPr="00CD6F49">
        <w:rPr>
          <w:rFonts w:ascii="微软雅黑" w:eastAsia="微软雅黑" w:hAnsi="微软雅黑" w:cs="宋体" w:hint="eastAsia"/>
          <w:color w:val="000000"/>
          <w:kern w:val="0"/>
          <w:sz w:val="24"/>
          <w:szCs w:val="24"/>
        </w:rPr>
        <w:t>年</w:t>
      </w:r>
      <w:r w:rsidRPr="00CD6F49">
        <w:rPr>
          <w:rFonts w:ascii="微软雅黑" w:eastAsia="微软雅黑" w:hAnsi="微软雅黑" w:cs="宋体" w:hint="eastAsia"/>
          <w:color w:val="000000"/>
          <w:kern w:val="0"/>
          <w:sz w:val="24"/>
          <w:szCs w:val="24"/>
        </w:rPr>
        <w:t>犹如“雾里看花”，看5年更是“丈二和尚摸不着头脑”，对于任何一家企业</w:t>
      </w:r>
      <w:r w:rsidR="00117AED">
        <w:rPr>
          <w:rFonts w:ascii="微软雅黑" w:eastAsia="微软雅黑" w:hAnsi="微软雅黑" w:cs="宋体" w:hint="eastAsia"/>
          <w:color w:val="000000"/>
          <w:kern w:val="0"/>
          <w:sz w:val="24"/>
          <w:szCs w:val="24"/>
        </w:rPr>
        <w:t>而言，</w:t>
      </w:r>
      <w:r w:rsidRPr="00CD6F49">
        <w:rPr>
          <w:rFonts w:ascii="微软雅黑" w:eastAsia="微软雅黑" w:hAnsi="微软雅黑" w:cs="宋体" w:hint="eastAsia"/>
          <w:color w:val="000000"/>
          <w:kern w:val="0"/>
          <w:sz w:val="24"/>
          <w:szCs w:val="24"/>
        </w:rPr>
        <w:t>不能只顾着埋头拉车，还需要抬头看路。没有战略的企业注定短命，缺乏战略眼光的企业家也一定是短视的。</w:t>
      </w:r>
      <w:r w:rsidR="00532488">
        <w:rPr>
          <w:rFonts w:ascii="微软雅黑" w:eastAsia="微软雅黑" w:hAnsi="微软雅黑" w:cs="宋体" w:hint="eastAsia"/>
          <w:color w:val="000000"/>
          <w:kern w:val="0"/>
          <w:sz w:val="24"/>
          <w:szCs w:val="24"/>
        </w:rPr>
        <w:t>一家公司对于未来3~5的发展</w:t>
      </w:r>
      <w:r w:rsidR="00D56298">
        <w:rPr>
          <w:rFonts w:ascii="微软雅黑" w:eastAsia="微软雅黑" w:hAnsi="微软雅黑" w:cs="宋体" w:hint="eastAsia"/>
          <w:color w:val="000000"/>
          <w:kern w:val="0"/>
          <w:sz w:val="24"/>
          <w:szCs w:val="24"/>
        </w:rPr>
        <w:t>脉络</w:t>
      </w:r>
      <w:r w:rsidR="00532488">
        <w:rPr>
          <w:rFonts w:ascii="微软雅黑" w:eastAsia="微软雅黑" w:hAnsi="微软雅黑" w:cs="宋体" w:hint="eastAsia"/>
          <w:color w:val="000000"/>
          <w:kern w:val="0"/>
          <w:sz w:val="24"/>
          <w:szCs w:val="24"/>
        </w:rPr>
        <w:t>看不清楚（这世界变化快），但是基于公司年度的经营</w:t>
      </w:r>
      <w:r w:rsidR="00D56298">
        <w:rPr>
          <w:rFonts w:ascii="微软雅黑" w:eastAsia="微软雅黑" w:hAnsi="微软雅黑" w:cs="宋体" w:hint="eastAsia"/>
          <w:color w:val="000000"/>
          <w:kern w:val="0"/>
          <w:sz w:val="24"/>
          <w:szCs w:val="24"/>
        </w:rPr>
        <w:t>管理</w:t>
      </w:r>
      <w:r w:rsidR="00532488">
        <w:rPr>
          <w:rFonts w:ascii="微软雅黑" w:eastAsia="微软雅黑" w:hAnsi="微软雅黑" w:cs="宋体" w:hint="eastAsia"/>
          <w:color w:val="000000"/>
          <w:kern w:val="0"/>
          <w:sz w:val="24"/>
          <w:szCs w:val="24"/>
        </w:rPr>
        <w:t>分析判断后，明年公司要怎么发展相对是有把握的</w:t>
      </w:r>
      <w:r w:rsidRPr="00532488">
        <w:rPr>
          <w:rFonts w:ascii="微软雅黑" w:eastAsia="微软雅黑" w:hAnsi="微软雅黑" w:cs="宋体" w:hint="eastAsia"/>
          <w:color w:val="000000"/>
          <w:kern w:val="0"/>
          <w:sz w:val="24"/>
          <w:szCs w:val="24"/>
        </w:rPr>
        <w:t>，但如何才能看清楚？做好年度经营计划就是一个很好的办法。</w:t>
      </w:r>
      <w:r w:rsidRPr="00532488">
        <w:rPr>
          <w:rFonts w:ascii="微软雅黑" w:eastAsia="微软雅黑" w:hAnsi="微软雅黑" w:cs="宋体" w:hint="eastAsia"/>
          <w:color w:val="000000"/>
          <w:kern w:val="0"/>
          <w:sz w:val="24"/>
          <w:szCs w:val="24"/>
        </w:rPr>
        <w:br/>
      </w:r>
      <w:r w:rsidR="007F4010" w:rsidRPr="00CD6F49">
        <w:rPr>
          <w:rFonts w:ascii="微软雅黑" w:eastAsia="微软雅黑" w:hAnsi="微软雅黑" w:cs="宋体" w:hint="eastAsia"/>
          <w:b/>
          <w:color w:val="000000"/>
          <w:kern w:val="0"/>
          <w:sz w:val="24"/>
          <w:szCs w:val="24"/>
        </w:rPr>
        <w:t>【</w:t>
      </w:r>
      <w:r w:rsidR="007F4010">
        <w:rPr>
          <w:rFonts w:ascii="微软雅黑" w:eastAsia="微软雅黑" w:hAnsi="微软雅黑" w:cs="宋体" w:hint="eastAsia"/>
          <w:b/>
          <w:color w:val="000000"/>
          <w:kern w:val="0"/>
          <w:sz w:val="24"/>
          <w:szCs w:val="24"/>
        </w:rPr>
        <w:t>企业现状三</w:t>
      </w:r>
      <w:r w:rsidR="007F4010" w:rsidRPr="00CD6F49">
        <w:rPr>
          <w:rFonts w:ascii="微软雅黑" w:eastAsia="微软雅黑" w:hAnsi="微软雅黑" w:cs="宋体" w:hint="eastAsia"/>
          <w:b/>
          <w:color w:val="000000"/>
          <w:kern w:val="0"/>
          <w:sz w:val="24"/>
          <w:szCs w:val="24"/>
        </w:rPr>
        <w:t>】</w:t>
      </w:r>
    </w:p>
    <w:p w:rsidR="009B07D2" w:rsidRDefault="007D6BD9" w:rsidP="007F4010">
      <w:pPr>
        <w:widowControl/>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color w:val="000000"/>
          <w:kern w:val="0"/>
          <w:sz w:val="24"/>
          <w:szCs w:val="24"/>
        </w:rPr>
        <w:t>那么中国企业年度经营计划管理现状如何呢？</w:t>
      </w:r>
      <w:r w:rsidR="00D56298">
        <w:rPr>
          <w:rFonts w:ascii="微软雅黑" w:eastAsia="微软雅黑" w:hAnsi="微软雅黑" w:cs="宋体" w:hint="eastAsia"/>
          <w:color w:val="000000"/>
          <w:kern w:val="0"/>
          <w:sz w:val="24"/>
          <w:szCs w:val="24"/>
        </w:rPr>
        <w:t>答案是：“</w:t>
      </w:r>
      <w:r w:rsidR="00D56298" w:rsidRPr="005857A3">
        <w:rPr>
          <w:rFonts w:ascii="微软雅黑" w:eastAsia="微软雅黑" w:hAnsi="微软雅黑" w:cs="宋体" w:hint="eastAsia"/>
          <w:color w:val="000000"/>
          <w:kern w:val="0"/>
          <w:sz w:val="24"/>
          <w:szCs w:val="24"/>
        </w:rPr>
        <w:t>绝大多数企业都有自己的年度经营计划，绝大多数企业也都没有自己的年度经营计划。</w:t>
      </w:r>
      <w:r w:rsidR="00D56298">
        <w:rPr>
          <w:rFonts w:ascii="微软雅黑" w:eastAsia="微软雅黑" w:hAnsi="微软雅黑" w:cs="宋体" w:hint="eastAsia"/>
          <w:color w:val="000000"/>
          <w:kern w:val="0"/>
          <w:sz w:val="24"/>
          <w:szCs w:val="24"/>
        </w:rPr>
        <w:t>”</w:t>
      </w:r>
      <w:r w:rsidR="00B9494A">
        <w:rPr>
          <w:rFonts w:ascii="微软雅黑" w:eastAsia="微软雅黑" w:hAnsi="微软雅黑" w:cs="宋体" w:hint="eastAsia"/>
          <w:color w:val="000000"/>
          <w:kern w:val="0"/>
          <w:sz w:val="24"/>
          <w:szCs w:val="24"/>
        </w:rPr>
        <w:t>一言以蔽之</w:t>
      </w:r>
      <w:r w:rsidRPr="00CD6F49">
        <w:rPr>
          <w:rFonts w:ascii="微软雅黑" w:eastAsia="微软雅黑" w:hAnsi="微软雅黑" w:cs="宋体" w:hint="eastAsia"/>
          <w:color w:val="000000"/>
          <w:kern w:val="0"/>
          <w:sz w:val="24"/>
          <w:szCs w:val="24"/>
        </w:rPr>
        <w:t>就是：“对企业过去的经营业绩总结一下，对公司</w:t>
      </w:r>
      <w:r w:rsidR="00DC12E3" w:rsidRPr="00CD6F49">
        <w:rPr>
          <w:rFonts w:ascii="微软雅黑" w:eastAsia="微软雅黑" w:hAnsi="微软雅黑" w:cs="宋体" w:hint="eastAsia"/>
          <w:color w:val="000000"/>
          <w:kern w:val="0"/>
          <w:sz w:val="24"/>
          <w:szCs w:val="24"/>
        </w:rPr>
        <w:t>明年</w:t>
      </w:r>
      <w:r w:rsidRPr="00CD6F49">
        <w:rPr>
          <w:rFonts w:ascii="微软雅黑" w:eastAsia="微软雅黑" w:hAnsi="微软雅黑" w:cs="宋体" w:hint="eastAsia"/>
          <w:color w:val="000000"/>
          <w:kern w:val="0"/>
          <w:sz w:val="24"/>
          <w:szCs w:val="24"/>
        </w:rPr>
        <w:t>的发展提出一些希望和要求”</w:t>
      </w:r>
      <w:r w:rsidR="00DC12E3" w:rsidRPr="00CD6F49">
        <w:rPr>
          <w:rFonts w:ascii="微软雅黑" w:eastAsia="微软雅黑" w:hAnsi="微软雅黑" w:cs="宋体" w:hint="eastAsia"/>
          <w:color w:val="000000"/>
          <w:kern w:val="0"/>
          <w:sz w:val="24"/>
          <w:szCs w:val="24"/>
        </w:rPr>
        <w:t>。</w:t>
      </w:r>
      <w:r w:rsidR="004A0701">
        <w:rPr>
          <w:rFonts w:ascii="微软雅黑" w:eastAsia="微软雅黑" w:hAnsi="微软雅黑" w:cs="宋体" w:hint="eastAsia"/>
          <w:color w:val="000000"/>
          <w:kern w:val="0"/>
          <w:sz w:val="24"/>
          <w:szCs w:val="24"/>
        </w:rPr>
        <w:t>这</w:t>
      </w:r>
      <w:r w:rsidR="00B9494A">
        <w:rPr>
          <w:rFonts w:ascii="微软雅黑" w:eastAsia="微软雅黑" w:hAnsi="微软雅黑" w:cs="宋体" w:hint="eastAsia"/>
          <w:color w:val="000000"/>
          <w:kern w:val="0"/>
          <w:sz w:val="24"/>
          <w:szCs w:val="24"/>
        </w:rPr>
        <w:t>样的年度经营计划不但简单、粗暴，更对无助于达成企业年度经营目标、</w:t>
      </w:r>
      <w:r w:rsidR="004A0701">
        <w:rPr>
          <w:rFonts w:ascii="微软雅黑" w:eastAsia="微软雅黑" w:hAnsi="微软雅黑" w:cs="宋体" w:hint="eastAsia"/>
          <w:color w:val="000000"/>
          <w:kern w:val="0"/>
          <w:sz w:val="24"/>
          <w:szCs w:val="24"/>
        </w:rPr>
        <w:t>管理目标与任务。</w:t>
      </w:r>
      <w:r w:rsidR="00D56298">
        <w:rPr>
          <w:rFonts w:ascii="微软雅黑" w:eastAsia="微软雅黑" w:hAnsi="微软雅黑" w:cs="宋体" w:hint="eastAsia"/>
          <w:color w:val="000000"/>
          <w:kern w:val="0"/>
          <w:sz w:val="24"/>
          <w:szCs w:val="24"/>
        </w:rPr>
        <w:t>一家在中小板上市的公司，该公司某事业部在做年度</w:t>
      </w:r>
      <w:r w:rsidR="00B9494A">
        <w:rPr>
          <w:rFonts w:ascii="微软雅黑" w:eastAsia="微软雅黑" w:hAnsi="微软雅黑" w:cs="宋体" w:hint="eastAsia"/>
          <w:color w:val="000000"/>
          <w:kern w:val="0"/>
          <w:sz w:val="24"/>
          <w:szCs w:val="24"/>
        </w:rPr>
        <w:t>经营</w:t>
      </w:r>
      <w:r w:rsidR="00D56298">
        <w:rPr>
          <w:rFonts w:ascii="微软雅黑" w:eastAsia="微软雅黑" w:hAnsi="微软雅黑" w:cs="宋体" w:hint="eastAsia"/>
          <w:color w:val="000000"/>
          <w:kern w:val="0"/>
          <w:sz w:val="24"/>
          <w:szCs w:val="24"/>
        </w:rPr>
        <w:t>计划时，</w:t>
      </w:r>
      <w:r w:rsidR="009E56BD">
        <w:rPr>
          <w:rFonts w:ascii="微软雅黑" w:eastAsia="微软雅黑" w:hAnsi="微软雅黑" w:cs="宋体" w:hint="eastAsia"/>
          <w:color w:val="000000"/>
          <w:kern w:val="0"/>
          <w:sz w:val="24"/>
          <w:szCs w:val="24"/>
        </w:rPr>
        <w:t>销售目标从2.4个亿提高到4.5个亿，顾问就这个问题询问了事业部总经理：</w:t>
      </w:r>
    </w:p>
    <w:p w:rsidR="009B07D2" w:rsidRDefault="009E56BD" w:rsidP="005409F7">
      <w:pPr>
        <w:widowControl/>
        <w:numPr>
          <w:ilvl w:val="0"/>
          <w:numId w:val="18"/>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如何确保</w:t>
      </w:r>
      <w:r w:rsidR="00CB1DAE">
        <w:rPr>
          <w:rFonts w:ascii="微软雅黑" w:eastAsia="微软雅黑" w:hAnsi="微软雅黑" w:cs="宋体" w:hint="eastAsia"/>
          <w:color w:val="000000"/>
          <w:kern w:val="0"/>
          <w:sz w:val="24"/>
          <w:szCs w:val="24"/>
        </w:rPr>
        <w:t>销售</w:t>
      </w:r>
      <w:r>
        <w:rPr>
          <w:rFonts w:ascii="微软雅黑" w:eastAsia="微软雅黑" w:hAnsi="微软雅黑" w:cs="宋体" w:hint="eastAsia"/>
          <w:color w:val="000000"/>
          <w:kern w:val="0"/>
          <w:sz w:val="24"/>
          <w:szCs w:val="24"/>
        </w:rPr>
        <w:t>存量不掉下来？</w:t>
      </w:r>
    </w:p>
    <w:p w:rsidR="009B07D2" w:rsidRDefault="00CB1DAE" w:rsidP="005409F7">
      <w:pPr>
        <w:widowControl/>
        <w:numPr>
          <w:ilvl w:val="0"/>
          <w:numId w:val="18"/>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如何确保</w:t>
      </w:r>
      <w:r w:rsidR="009B07D2">
        <w:rPr>
          <w:rFonts w:ascii="微软雅黑" w:eastAsia="微软雅黑" w:hAnsi="微软雅黑" w:cs="宋体" w:hint="eastAsia"/>
          <w:color w:val="000000"/>
          <w:kern w:val="0"/>
          <w:sz w:val="24"/>
          <w:szCs w:val="24"/>
        </w:rPr>
        <w:t>增量2.1个</w:t>
      </w:r>
      <w:r w:rsidR="00117AED">
        <w:rPr>
          <w:rFonts w:ascii="微软雅黑" w:eastAsia="微软雅黑" w:hAnsi="微软雅黑" w:cs="宋体" w:hint="eastAsia"/>
          <w:color w:val="000000"/>
          <w:kern w:val="0"/>
          <w:sz w:val="24"/>
          <w:szCs w:val="24"/>
        </w:rPr>
        <w:t>亿</w:t>
      </w:r>
      <w:r>
        <w:rPr>
          <w:rFonts w:ascii="微软雅黑" w:eastAsia="微软雅黑" w:hAnsi="微软雅黑" w:cs="宋体" w:hint="eastAsia"/>
          <w:color w:val="000000"/>
          <w:kern w:val="0"/>
          <w:sz w:val="24"/>
          <w:szCs w:val="24"/>
        </w:rPr>
        <w:t>能够</w:t>
      </w:r>
      <w:r w:rsidR="009B07D2">
        <w:rPr>
          <w:rFonts w:ascii="微软雅黑" w:eastAsia="微软雅黑" w:hAnsi="微软雅黑" w:cs="宋体" w:hint="eastAsia"/>
          <w:color w:val="000000"/>
          <w:kern w:val="0"/>
          <w:sz w:val="24"/>
          <w:szCs w:val="24"/>
        </w:rPr>
        <w:t>实现？是从老客户</w:t>
      </w:r>
      <w:r>
        <w:rPr>
          <w:rFonts w:ascii="微软雅黑" w:eastAsia="微软雅黑" w:hAnsi="微软雅黑" w:cs="宋体" w:hint="eastAsia"/>
          <w:color w:val="000000"/>
          <w:kern w:val="0"/>
          <w:sz w:val="24"/>
          <w:szCs w:val="24"/>
        </w:rPr>
        <w:t>、</w:t>
      </w:r>
      <w:r w:rsidR="009B07D2">
        <w:rPr>
          <w:rFonts w:ascii="微软雅黑" w:eastAsia="微软雅黑" w:hAnsi="微软雅黑" w:cs="宋体" w:hint="eastAsia"/>
          <w:color w:val="000000"/>
          <w:kern w:val="0"/>
          <w:sz w:val="24"/>
          <w:szCs w:val="24"/>
        </w:rPr>
        <w:t>新客户</w:t>
      </w:r>
      <w:r>
        <w:rPr>
          <w:rFonts w:ascii="微软雅黑" w:eastAsia="微软雅黑" w:hAnsi="微软雅黑" w:cs="宋体" w:hint="eastAsia"/>
          <w:color w:val="000000"/>
          <w:kern w:val="0"/>
          <w:sz w:val="24"/>
          <w:szCs w:val="24"/>
        </w:rPr>
        <w:t>、老产品、新产品、老渠道、新渠道</w:t>
      </w:r>
      <w:r w:rsidR="00F73986">
        <w:rPr>
          <w:rFonts w:ascii="微软雅黑" w:eastAsia="微软雅黑" w:hAnsi="微软雅黑" w:cs="宋体" w:hint="eastAsia"/>
          <w:color w:val="000000"/>
          <w:kern w:val="0"/>
          <w:sz w:val="24"/>
          <w:szCs w:val="24"/>
        </w:rPr>
        <w:t>中加以实现</w:t>
      </w:r>
      <w:r w:rsidR="009B07D2">
        <w:rPr>
          <w:rFonts w:ascii="微软雅黑" w:eastAsia="微软雅黑" w:hAnsi="微软雅黑" w:cs="宋体" w:hint="eastAsia"/>
          <w:color w:val="000000"/>
          <w:kern w:val="0"/>
          <w:sz w:val="24"/>
          <w:szCs w:val="24"/>
        </w:rPr>
        <w:t>？</w:t>
      </w:r>
    </w:p>
    <w:p w:rsidR="004A0701" w:rsidRDefault="00F73986" w:rsidP="00F73986">
      <w:pPr>
        <w:widowControl/>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如何连</w:t>
      </w:r>
      <w:r w:rsidR="00117AED">
        <w:rPr>
          <w:rFonts w:ascii="微软雅黑" w:eastAsia="微软雅黑" w:hAnsi="微软雅黑" w:cs="宋体" w:hint="eastAsia"/>
          <w:color w:val="000000"/>
          <w:kern w:val="0"/>
          <w:sz w:val="24"/>
          <w:szCs w:val="24"/>
        </w:rPr>
        <w:t>这些最基本的问题如果企业都没有思考清楚的话，所谓的年度经营计划，也只能是雾里看花。</w:t>
      </w:r>
      <w:r w:rsidR="00732353">
        <w:rPr>
          <w:rFonts w:ascii="微软雅黑" w:eastAsia="微软雅黑" w:hAnsi="微软雅黑" w:cs="宋体" w:hint="eastAsia"/>
          <w:color w:val="000000"/>
          <w:kern w:val="0"/>
          <w:sz w:val="24"/>
          <w:szCs w:val="24"/>
        </w:rPr>
        <w:t>上市公司的年度经营计划管控尚且如此，那么众多的非上市中小微</w:t>
      </w:r>
      <w:r w:rsidR="007D6BD9" w:rsidRPr="00CD6F49">
        <w:rPr>
          <w:rFonts w:ascii="微软雅黑" w:eastAsia="微软雅黑" w:hAnsi="微软雅黑" w:cs="宋体" w:hint="eastAsia"/>
          <w:color w:val="000000"/>
          <w:kern w:val="0"/>
          <w:sz w:val="24"/>
          <w:szCs w:val="24"/>
        </w:rPr>
        <w:t>企业</w:t>
      </w:r>
      <w:r w:rsidR="00732353">
        <w:rPr>
          <w:rFonts w:ascii="微软雅黑" w:eastAsia="微软雅黑" w:hAnsi="微软雅黑" w:cs="宋体" w:hint="eastAsia"/>
          <w:color w:val="000000"/>
          <w:kern w:val="0"/>
          <w:sz w:val="24"/>
          <w:szCs w:val="24"/>
        </w:rPr>
        <w:t>的年度经营计划管控</w:t>
      </w:r>
      <w:r>
        <w:rPr>
          <w:rFonts w:ascii="微软雅黑" w:eastAsia="微软雅黑" w:hAnsi="微软雅黑" w:cs="宋体" w:hint="eastAsia"/>
          <w:color w:val="000000"/>
          <w:kern w:val="0"/>
          <w:sz w:val="24"/>
          <w:szCs w:val="24"/>
        </w:rPr>
        <w:t>水平</w:t>
      </w:r>
      <w:r w:rsidR="00732353">
        <w:rPr>
          <w:rFonts w:ascii="微软雅黑" w:eastAsia="微软雅黑" w:hAnsi="微软雅黑" w:cs="宋体" w:hint="eastAsia"/>
          <w:color w:val="000000"/>
          <w:kern w:val="0"/>
          <w:sz w:val="24"/>
          <w:szCs w:val="24"/>
        </w:rPr>
        <w:t>就可想而知了！</w:t>
      </w:r>
      <w:r>
        <w:rPr>
          <w:rFonts w:ascii="微软雅黑" w:eastAsia="微软雅黑" w:hAnsi="微软雅黑" w:cs="宋体"/>
          <w:color w:val="000000"/>
          <w:kern w:val="0"/>
          <w:sz w:val="24"/>
          <w:szCs w:val="24"/>
        </w:rPr>
        <w:t xml:space="preserve"> </w:t>
      </w:r>
    </w:p>
    <w:p w:rsidR="004A0701" w:rsidRDefault="004A0701" w:rsidP="004A0701">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【为什么要做年度经营计划</w:t>
      </w:r>
      <w:r w:rsidRPr="00CD6F49">
        <w:rPr>
          <w:rFonts w:ascii="微软雅黑" w:eastAsia="微软雅黑" w:hAnsi="微软雅黑" w:cs="宋体" w:hint="eastAsia"/>
          <w:b/>
          <w:color w:val="000000"/>
          <w:kern w:val="0"/>
          <w:sz w:val="24"/>
          <w:szCs w:val="24"/>
        </w:rPr>
        <w:t>】</w:t>
      </w:r>
    </w:p>
    <w:p w:rsidR="004A0701" w:rsidRPr="004A0701" w:rsidRDefault="004A0701" w:rsidP="005409F7">
      <w:pPr>
        <w:widowControl/>
        <w:numPr>
          <w:ilvl w:val="0"/>
          <w:numId w:val="12"/>
        </w:numPr>
        <w:spacing w:line="360" w:lineRule="auto"/>
        <w:jc w:val="left"/>
        <w:rPr>
          <w:rFonts w:ascii="微软雅黑" w:eastAsia="微软雅黑" w:hAnsi="微软雅黑" w:cs="宋体"/>
          <w:color w:val="000000"/>
          <w:kern w:val="0"/>
          <w:sz w:val="24"/>
          <w:szCs w:val="24"/>
        </w:rPr>
      </w:pPr>
      <w:r w:rsidRPr="004A0701">
        <w:rPr>
          <w:rFonts w:ascii="微软雅黑" w:eastAsia="微软雅黑" w:hAnsi="微软雅黑" w:cs="宋体"/>
          <w:color w:val="000000"/>
          <w:kern w:val="0"/>
          <w:sz w:val="24"/>
          <w:szCs w:val="24"/>
        </w:rPr>
        <w:t>企业的年度经营计划就是企业为达到战略目标而制定的关于企业年度的目标、执行措施及具体的行动方案。</w:t>
      </w:r>
      <w:r w:rsidR="006D2432" w:rsidRPr="006D2432">
        <w:rPr>
          <w:rFonts w:ascii="微软雅黑" w:eastAsia="微软雅黑" w:hAnsi="微软雅黑" w:cs="宋体"/>
          <w:color w:val="000000"/>
          <w:kern w:val="0"/>
          <w:sz w:val="24"/>
          <w:szCs w:val="24"/>
        </w:rPr>
        <w:t>“若没有目标，你迈出的每一步意义何在？”</w:t>
      </w:r>
    </w:p>
    <w:p w:rsidR="004A0701" w:rsidRDefault="004A0701" w:rsidP="005409F7">
      <w:pPr>
        <w:widowControl/>
        <w:numPr>
          <w:ilvl w:val="0"/>
          <w:numId w:val="12"/>
        </w:numPr>
        <w:spacing w:line="360" w:lineRule="auto"/>
        <w:jc w:val="left"/>
        <w:rPr>
          <w:rFonts w:ascii="微软雅黑" w:eastAsia="微软雅黑" w:hAnsi="微软雅黑" w:cs="宋体"/>
          <w:color w:val="000000"/>
          <w:kern w:val="0"/>
          <w:sz w:val="24"/>
          <w:szCs w:val="24"/>
        </w:rPr>
      </w:pPr>
      <w:r w:rsidRPr="004A0701">
        <w:rPr>
          <w:rFonts w:ascii="微软雅黑" w:eastAsia="微软雅黑" w:hAnsi="微软雅黑" w:cs="宋体"/>
          <w:color w:val="000000"/>
          <w:kern w:val="0"/>
          <w:sz w:val="24"/>
          <w:szCs w:val="24"/>
        </w:rPr>
        <w:lastRenderedPageBreak/>
        <w:t>年度经营计划是企业经营管理的核心路线，所谓小成功是干出来的，大成功是规划出来的，所以说年度经营计划是企业持续发展的必备基本功，是提升企业经营管理</w:t>
      </w:r>
      <w:hyperlink r:id="rId9" w:tgtFrame="_blank" w:history="1">
        <w:r w:rsidRPr="004A0701">
          <w:rPr>
            <w:rFonts w:ascii="微软雅黑" w:eastAsia="微软雅黑" w:hAnsi="微软雅黑" w:cs="宋体"/>
            <w:color w:val="000000"/>
            <w:kern w:val="0"/>
            <w:sz w:val="24"/>
            <w:szCs w:val="24"/>
          </w:rPr>
          <w:t>水</w:t>
        </w:r>
      </w:hyperlink>
      <w:r w:rsidRPr="004A0701">
        <w:rPr>
          <w:rFonts w:ascii="微软雅黑" w:eastAsia="微软雅黑" w:hAnsi="微软雅黑" w:cs="宋体"/>
          <w:color w:val="000000"/>
          <w:kern w:val="0"/>
          <w:sz w:val="24"/>
          <w:szCs w:val="24"/>
        </w:rPr>
        <w:t>平的主要工具，是下一年度的核心指导思想，它的重要性不言而喻。</w:t>
      </w:r>
      <w:r w:rsidR="007D3B9A" w:rsidRPr="007D3B9A">
        <w:rPr>
          <w:rFonts w:ascii="微软雅黑" w:eastAsia="微软雅黑" w:hAnsi="微软雅黑" w:cs="宋体" w:hint="eastAsia"/>
          <w:color w:val="000000"/>
          <w:kern w:val="0"/>
          <w:sz w:val="24"/>
          <w:szCs w:val="24"/>
        </w:rPr>
        <w:t>计划让企业可以明明白白挣钱</w:t>
      </w:r>
    </w:p>
    <w:p w:rsidR="007D3B9A" w:rsidRDefault="004F742D" w:rsidP="005409F7">
      <w:pPr>
        <w:widowControl/>
        <w:numPr>
          <w:ilvl w:val="0"/>
          <w:numId w:val="12"/>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年度</w:t>
      </w:r>
      <w:r w:rsidR="007D3B9A" w:rsidRPr="007D3B9A">
        <w:rPr>
          <w:rFonts w:ascii="微软雅黑" w:eastAsia="微软雅黑" w:hAnsi="微软雅黑" w:cs="宋体" w:hint="eastAsia"/>
          <w:color w:val="000000"/>
          <w:kern w:val="0"/>
          <w:sz w:val="24"/>
          <w:szCs w:val="24"/>
        </w:rPr>
        <w:t>经营计划有明确的行动方案，有明确的执行方法，让企业的人可以知道该干什么，该怎么干，是想着打，而不是蒙着打，是明白打，而不是摸索着打，一切清楚明白，会提高行动的效率。</w:t>
      </w:r>
    </w:p>
    <w:p w:rsidR="007D3B9A" w:rsidRPr="007D3B9A" w:rsidRDefault="007D3B9A" w:rsidP="005409F7">
      <w:pPr>
        <w:widowControl/>
        <w:numPr>
          <w:ilvl w:val="0"/>
          <w:numId w:val="12"/>
        </w:numPr>
        <w:spacing w:line="360" w:lineRule="auto"/>
        <w:jc w:val="left"/>
        <w:rPr>
          <w:rFonts w:ascii="微软雅黑" w:eastAsia="微软雅黑" w:hAnsi="微软雅黑" w:cs="宋体"/>
          <w:color w:val="000000"/>
          <w:kern w:val="0"/>
          <w:sz w:val="24"/>
          <w:szCs w:val="24"/>
        </w:rPr>
      </w:pPr>
      <w:r w:rsidRPr="007D3B9A">
        <w:rPr>
          <w:rFonts w:ascii="微软雅黑" w:eastAsia="微软雅黑" w:hAnsi="微软雅黑" w:cs="宋体" w:hint="eastAsia"/>
          <w:color w:val="000000"/>
          <w:kern w:val="0"/>
          <w:sz w:val="24"/>
          <w:szCs w:val="24"/>
        </w:rPr>
        <w:t>计划可以统一思想</w:t>
      </w:r>
      <w:r>
        <w:rPr>
          <w:rFonts w:ascii="微软雅黑" w:eastAsia="微软雅黑" w:hAnsi="微软雅黑" w:cs="宋体" w:hint="eastAsia"/>
          <w:color w:val="000000"/>
          <w:kern w:val="0"/>
          <w:sz w:val="24"/>
          <w:szCs w:val="24"/>
        </w:rPr>
        <w:t>：</w:t>
      </w:r>
      <w:r w:rsidRPr="007D3B9A">
        <w:rPr>
          <w:rFonts w:ascii="微软雅黑" w:eastAsia="微软雅黑" w:hAnsi="微软雅黑" w:cs="宋体" w:hint="eastAsia"/>
          <w:color w:val="000000"/>
          <w:kern w:val="0"/>
          <w:sz w:val="24"/>
          <w:szCs w:val="24"/>
        </w:rPr>
        <w:t>企业从老板到一线员工，从高层到基层，各层次的人由于所处的位置不同，对事情的看法不同，所谓“屁股决定脑袋”！因此，当高层做出某个决策的时候，下一层的人可能未必理解和认同。这就像一个在50层高楼的人看到远处乌云密布，于是告诉20层的人“天要下雨，赶快收衣服了。”而20层人的人看到的是风和日丽，会说：“你这是胡说八道，大太阳天，哪来的雨？”</w:t>
      </w:r>
    </w:p>
    <w:p w:rsidR="007D3B9A" w:rsidRDefault="007D3B9A" w:rsidP="005409F7">
      <w:pPr>
        <w:pStyle w:val="a9"/>
        <w:numPr>
          <w:ilvl w:val="0"/>
          <w:numId w:val="12"/>
        </w:numPr>
        <w:shd w:val="clear" w:color="auto" w:fill="FFFFFF"/>
        <w:spacing w:before="0" w:after="0" w:line="420" w:lineRule="atLeast"/>
        <w:jc w:val="both"/>
        <w:rPr>
          <w:rFonts w:ascii="Arial" w:hAnsi="Arial" w:cs="Arial"/>
          <w:color w:val="333333"/>
          <w:spacing w:val="8"/>
        </w:rPr>
      </w:pPr>
      <w:r w:rsidRPr="007D3B9A">
        <w:rPr>
          <w:rFonts w:ascii="微软雅黑" w:eastAsia="微软雅黑" w:hAnsi="微软雅黑" w:hint="eastAsia"/>
          <w:color w:val="000000"/>
        </w:rPr>
        <w:t>老板站在更高的层面，看的不仅仅是1年，而是3年、5年，甚至10年的发展，所以，在制定计划时，</w:t>
      </w:r>
      <w:r>
        <w:rPr>
          <w:rFonts w:ascii="微软雅黑" w:eastAsia="微软雅黑" w:hAnsi="微软雅黑" w:cs="Arial" w:hint="eastAsia"/>
          <w:color w:val="000000"/>
          <w:spacing w:val="8"/>
        </w:rPr>
        <w:t>有时可能会设定不可思议的目标，就像蒙牛当初老板看到的是200亿的市场，而员工则认为这是疯狂的想法，而是这个疯狂的想法，后来成为了现实。</w:t>
      </w:r>
    </w:p>
    <w:p w:rsidR="004A0701" w:rsidRDefault="004A0701" w:rsidP="005409F7">
      <w:pPr>
        <w:widowControl/>
        <w:numPr>
          <w:ilvl w:val="0"/>
          <w:numId w:val="12"/>
        </w:numPr>
        <w:spacing w:line="360" w:lineRule="auto"/>
        <w:jc w:val="left"/>
        <w:rPr>
          <w:rFonts w:ascii="微软雅黑" w:eastAsia="微软雅黑" w:hAnsi="微软雅黑" w:cs="宋体"/>
          <w:color w:val="000000"/>
          <w:kern w:val="0"/>
          <w:sz w:val="24"/>
          <w:szCs w:val="24"/>
        </w:rPr>
      </w:pPr>
      <w:r w:rsidRPr="004A0701">
        <w:rPr>
          <w:rFonts w:ascii="微软雅黑" w:eastAsia="微软雅黑" w:hAnsi="微软雅黑" w:cs="宋体"/>
          <w:color w:val="000000"/>
          <w:kern w:val="0"/>
          <w:sz w:val="24"/>
          <w:szCs w:val="24"/>
        </w:rPr>
        <w:t>管理是为经营服务的，如果一个机构缺失了基本的经营计划和目标，就会陷入“为了管理而管理”的陷阱——每天很忙，做了很多事情，却不知道为何而忙，忙的目的是什么，效果是什么。</w:t>
      </w:r>
    </w:p>
    <w:p w:rsidR="00D86E5A" w:rsidRDefault="008D21D4" w:rsidP="00D86E5A">
      <w:pPr>
        <w:widowControl/>
        <w:spacing w:line="360" w:lineRule="auto"/>
        <w:ind w:left="420"/>
        <w:jc w:val="center"/>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507pt;height:115.7pt;visibility:visible"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">
            <v:imagedata r:id="rId10" o:title="" croptop="-23417f" cropbottom="-10211f" cropleft="-3996f" cropright="-4110f"/>
            <o:lock v:ext="edit" aspectratio="f"/>
          </v:shape>
        </w:pict>
      </w:r>
    </w:p>
    <w:p w:rsidR="00E50FFD" w:rsidRDefault="00E50FFD" w:rsidP="00E50FFD">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【为什么年度经营计划无效</w:t>
      </w:r>
      <w:r w:rsidRPr="00CD6F49">
        <w:rPr>
          <w:rFonts w:ascii="微软雅黑" w:eastAsia="微软雅黑" w:hAnsi="微软雅黑" w:cs="宋体" w:hint="eastAsia"/>
          <w:b/>
          <w:color w:val="000000"/>
          <w:kern w:val="0"/>
          <w:sz w:val="24"/>
          <w:szCs w:val="24"/>
        </w:rPr>
        <w:t>】</w:t>
      </w:r>
    </w:p>
    <w:p w:rsidR="00E50FFD" w:rsidRDefault="004A0701" w:rsidP="005409F7">
      <w:pPr>
        <w:widowControl/>
        <w:numPr>
          <w:ilvl w:val="0"/>
          <w:numId w:val="13"/>
        </w:numPr>
        <w:spacing w:line="360" w:lineRule="auto"/>
        <w:jc w:val="left"/>
        <w:rPr>
          <w:rFonts w:ascii="微软雅黑" w:eastAsia="微软雅黑" w:hAnsi="微软雅黑" w:cs="宋体"/>
          <w:color w:val="000000"/>
          <w:kern w:val="0"/>
          <w:sz w:val="24"/>
          <w:szCs w:val="24"/>
        </w:rPr>
      </w:pPr>
      <w:r w:rsidRPr="004A0701">
        <w:rPr>
          <w:rFonts w:ascii="微软雅黑" w:eastAsia="微软雅黑" w:hAnsi="微软雅黑" w:cs="宋体" w:hint="eastAsia"/>
          <w:color w:val="000000"/>
          <w:kern w:val="0"/>
          <w:sz w:val="24"/>
          <w:szCs w:val="24"/>
        </w:rPr>
        <w:t>流于形式</w:t>
      </w:r>
      <w:r w:rsidR="00E50FFD">
        <w:rPr>
          <w:rFonts w:ascii="微软雅黑" w:eastAsia="微软雅黑" w:hAnsi="微软雅黑" w:cs="宋体" w:hint="eastAsia"/>
          <w:color w:val="000000"/>
          <w:kern w:val="0"/>
          <w:sz w:val="24"/>
          <w:szCs w:val="24"/>
        </w:rPr>
        <w:t>：</w:t>
      </w:r>
      <w:r w:rsidRPr="004A0701">
        <w:rPr>
          <w:rFonts w:ascii="微软雅黑" w:eastAsia="微软雅黑" w:hAnsi="微软雅黑" w:cs="宋体" w:hint="eastAsia"/>
          <w:color w:val="000000"/>
          <w:kern w:val="0"/>
          <w:sz w:val="24"/>
          <w:szCs w:val="24"/>
        </w:rPr>
        <w:t>中国诸多规模化企业高管在本年度下半年开始，都在忙于制定下一年的年度经营计划，并形成管理惯例。由于缺乏系统的管理方法，致使基于职能的计划编制，没有很好地与企业运营实践进行业绩驱动的无缝对接，辛辛苦苦编制的年度经营计划在执行时大部分都流于形式。</w:t>
      </w:r>
    </w:p>
    <w:p w:rsidR="00E50FFD" w:rsidRDefault="004A0701" w:rsidP="005409F7">
      <w:pPr>
        <w:widowControl/>
        <w:numPr>
          <w:ilvl w:val="0"/>
          <w:numId w:val="13"/>
        </w:numPr>
        <w:spacing w:line="360" w:lineRule="auto"/>
        <w:jc w:val="left"/>
        <w:rPr>
          <w:rFonts w:ascii="微软雅黑" w:eastAsia="微软雅黑" w:hAnsi="微软雅黑" w:cs="宋体"/>
          <w:color w:val="000000"/>
          <w:kern w:val="0"/>
          <w:sz w:val="24"/>
          <w:szCs w:val="24"/>
        </w:rPr>
      </w:pPr>
      <w:r w:rsidRPr="00E50FFD">
        <w:rPr>
          <w:rFonts w:ascii="微软雅黑" w:eastAsia="微软雅黑" w:hAnsi="微软雅黑" w:cs="宋体" w:hint="eastAsia"/>
          <w:color w:val="000000"/>
          <w:kern w:val="0"/>
          <w:sz w:val="24"/>
          <w:szCs w:val="24"/>
        </w:rPr>
        <w:t>僵化落后</w:t>
      </w:r>
      <w:r w:rsidR="00E50FFD">
        <w:rPr>
          <w:rFonts w:ascii="微软雅黑" w:eastAsia="微软雅黑" w:hAnsi="微软雅黑" w:cs="宋体" w:hint="eastAsia"/>
          <w:color w:val="000000"/>
          <w:kern w:val="0"/>
          <w:sz w:val="24"/>
          <w:szCs w:val="24"/>
        </w:rPr>
        <w:t>：</w:t>
      </w:r>
      <w:r w:rsidRPr="00E50FFD">
        <w:rPr>
          <w:rFonts w:ascii="微软雅黑" w:eastAsia="微软雅黑" w:hAnsi="微软雅黑" w:cs="宋体" w:hint="eastAsia"/>
          <w:color w:val="000000"/>
          <w:kern w:val="0"/>
          <w:sz w:val="24"/>
          <w:szCs w:val="24"/>
        </w:rPr>
        <w:t>由于企业的外部经营环境快速变化和诸多不确定因素的增加，大部分成长型企业在制定和执行年度经营计划时，对环境变化和不确定性考虑不足，没有围绕客户价值提升配套年度经营计划的动态管理机制。因此僵化落后的年度经营计划难以发挥其应有的作用和创造应有的价值。</w:t>
      </w:r>
    </w:p>
    <w:p w:rsidR="00E50FFD" w:rsidRDefault="004A0701" w:rsidP="005409F7">
      <w:pPr>
        <w:widowControl/>
        <w:numPr>
          <w:ilvl w:val="0"/>
          <w:numId w:val="13"/>
        </w:numPr>
        <w:spacing w:line="360" w:lineRule="auto"/>
        <w:jc w:val="left"/>
        <w:rPr>
          <w:rFonts w:ascii="微软雅黑" w:eastAsia="微软雅黑" w:hAnsi="微软雅黑" w:cs="宋体"/>
          <w:color w:val="000000"/>
          <w:kern w:val="0"/>
          <w:sz w:val="24"/>
          <w:szCs w:val="24"/>
        </w:rPr>
      </w:pPr>
      <w:r w:rsidRPr="00E50FFD">
        <w:rPr>
          <w:rFonts w:ascii="微软雅黑" w:eastAsia="微软雅黑" w:hAnsi="微软雅黑" w:cs="宋体" w:hint="eastAsia"/>
          <w:color w:val="000000"/>
          <w:kern w:val="0"/>
          <w:sz w:val="24"/>
          <w:szCs w:val="24"/>
        </w:rPr>
        <w:t>目标迷失</w:t>
      </w:r>
      <w:r w:rsidR="00E50FFD">
        <w:rPr>
          <w:rFonts w:ascii="微软雅黑" w:eastAsia="微软雅黑" w:hAnsi="微软雅黑" w:cs="宋体" w:hint="eastAsia"/>
          <w:color w:val="000000"/>
          <w:kern w:val="0"/>
          <w:sz w:val="24"/>
          <w:szCs w:val="24"/>
        </w:rPr>
        <w:t>：</w:t>
      </w:r>
      <w:r w:rsidRPr="00E50FFD">
        <w:rPr>
          <w:rFonts w:ascii="微软雅黑" w:eastAsia="微软雅黑" w:hAnsi="微软雅黑" w:cs="宋体" w:hint="eastAsia"/>
          <w:color w:val="000000"/>
          <w:kern w:val="0"/>
          <w:sz w:val="24"/>
          <w:szCs w:val="24"/>
        </w:rPr>
        <w:t>企业在制定年度经营计划时，由于对年度经营目标的三层本质（同步增长、改善增长和创新增长）缺乏应有的深刻认识，大都在“向后看”和“不断重复昨天的故事”，难以实现较大的目标突破。因此目标迷失在过去感觉的判断上，而不是应对未来的增长机会上。</w:t>
      </w:r>
    </w:p>
    <w:p w:rsidR="00FC77D1" w:rsidRPr="00470471" w:rsidRDefault="004A0701" w:rsidP="005409F7">
      <w:pPr>
        <w:widowControl/>
        <w:numPr>
          <w:ilvl w:val="0"/>
          <w:numId w:val="13"/>
        </w:numPr>
        <w:spacing w:line="360" w:lineRule="auto"/>
        <w:jc w:val="left"/>
        <w:rPr>
          <w:rFonts w:ascii="微软雅黑" w:eastAsia="微软雅黑" w:hAnsi="微软雅黑" w:cs="宋体"/>
          <w:color w:val="000000"/>
          <w:kern w:val="0"/>
          <w:sz w:val="24"/>
          <w:szCs w:val="24"/>
        </w:rPr>
      </w:pPr>
      <w:r w:rsidRPr="00E50FFD">
        <w:rPr>
          <w:rFonts w:ascii="微软雅黑" w:eastAsia="微软雅黑" w:hAnsi="微软雅黑" w:cs="宋体" w:hint="eastAsia"/>
          <w:color w:val="000000"/>
          <w:kern w:val="0"/>
          <w:sz w:val="24"/>
          <w:szCs w:val="24"/>
        </w:rPr>
        <w:t>执行松散</w:t>
      </w:r>
      <w:r w:rsidR="00E50FFD">
        <w:rPr>
          <w:rFonts w:ascii="微软雅黑" w:eastAsia="微软雅黑" w:hAnsi="微软雅黑" w:cs="宋体" w:hint="eastAsia"/>
          <w:color w:val="000000"/>
          <w:kern w:val="0"/>
          <w:sz w:val="24"/>
          <w:szCs w:val="24"/>
        </w:rPr>
        <w:t>：</w:t>
      </w:r>
      <w:r w:rsidRPr="00E50FFD">
        <w:rPr>
          <w:rFonts w:ascii="微软雅黑" w:eastAsia="微软雅黑" w:hAnsi="微软雅黑" w:cs="宋体" w:hint="eastAsia"/>
          <w:color w:val="000000"/>
          <w:kern w:val="0"/>
          <w:sz w:val="24"/>
          <w:szCs w:val="24"/>
        </w:rPr>
        <w:t>年度经营计划制定与执行的管理本质，是集中整合分散在组织机构中的各种关键资源（包括有形和无形）于战略性业绩增长，其重要的管理工具就是项目管理方法。大部分企业普遍缺乏对年度经营计划的本质把握，在计划的制定和执行时，都缺乏集中突破的原则，从而造成诸多关键资源的浪费，对企业业绩突破难以有较大的贡献。</w:t>
      </w:r>
    </w:p>
    <w:p w:rsidR="00F52B07" w:rsidRDefault="00150C30" w:rsidP="00F52B07">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【课程</w:t>
      </w:r>
      <w:r w:rsidR="00DC12E3" w:rsidRPr="00CD6F49">
        <w:rPr>
          <w:rFonts w:ascii="微软雅黑" w:eastAsia="微软雅黑" w:hAnsi="微软雅黑" w:cs="宋体" w:hint="eastAsia"/>
          <w:b/>
          <w:color w:val="000000"/>
          <w:kern w:val="0"/>
          <w:sz w:val="24"/>
          <w:szCs w:val="24"/>
        </w:rPr>
        <w:t>收益</w:t>
      </w:r>
      <w:r w:rsidRPr="00CD6F49">
        <w:rPr>
          <w:rFonts w:ascii="微软雅黑" w:eastAsia="微软雅黑" w:hAnsi="微软雅黑" w:cs="宋体" w:hint="eastAsia"/>
          <w:b/>
          <w:color w:val="000000"/>
          <w:kern w:val="0"/>
          <w:sz w:val="24"/>
          <w:szCs w:val="24"/>
        </w:rPr>
        <w:t>】：</w:t>
      </w:r>
    </w:p>
    <w:p w:rsidR="00F52B07" w:rsidRPr="00F52B07" w:rsidRDefault="00F52B07" w:rsidP="005409F7">
      <w:pPr>
        <w:widowControl/>
        <w:numPr>
          <w:ilvl w:val="0"/>
          <w:numId w:val="11"/>
        </w:numPr>
        <w:spacing w:line="360" w:lineRule="auto"/>
        <w:jc w:val="left"/>
        <w:rPr>
          <w:rFonts w:ascii="微软雅黑" w:eastAsia="微软雅黑" w:hAnsi="微软雅黑" w:cs="宋体"/>
          <w:b/>
          <w:color w:val="000000"/>
          <w:kern w:val="0"/>
          <w:sz w:val="24"/>
          <w:szCs w:val="24"/>
        </w:rPr>
      </w:pPr>
      <w:r w:rsidRPr="00F52B07">
        <w:rPr>
          <w:rFonts w:ascii="微软雅黑" w:eastAsia="微软雅黑" w:hAnsi="微软雅黑" w:cs="宋体" w:hint="eastAsia"/>
          <w:color w:val="000000"/>
          <w:kern w:val="0"/>
          <w:sz w:val="24"/>
          <w:szCs w:val="24"/>
        </w:rPr>
        <w:t>让财务成果、业务增长、</w:t>
      </w:r>
      <w:r w:rsidR="004974DB">
        <w:rPr>
          <w:rFonts w:ascii="微软雅黑" w:eastAsia="微软雅黑" w:hAnsi="微软雅黑" w:cs="宋体" w:hint="eastAsia"/>
          <w:color w:val="000000"/>
          <w:kern w:val="0"/>
          <w:sz w:val="24"/>
          <w:szCs w:val="24"/>
        </w:rPr>
        <w:t>管理任务</w:t>
      </w:r>
      <w:r w:rsidRPr="00F52B07">
        <w:rPr>
          <w:rFonts w:ascii="微软雅黑" w:eastAsia="微软雅黑" w:hAnsi="微软雅黑" w:cs="宋体" w:hint="eastAsia"/>
          <w:color w:val="000000"/>
          <w:kern w:val="0"/>
          <w:sz w:val="24"/>
          <w:szCs w:val="24"/>
        </w:rPr>
        <w:t>和</w:t>
      </w:r>
      <w:r w:rsidR="004974DB">
        <w:rPr>
          <w:rFonts w:ascii="微软雅黑" w:eastAsia="微软雅黑" w:hAnsi="微软雅黑" w:cs="宋体" w:hint="eastAsia"/>
          <w:color w:val="000000"/>
          <w:kern w:val="0"/>
          <w:sz w:val="24"/>
          <w:szCs w:val="24"/>
        </w:rPr>
        <w:t>资源配置等</w:t>
      </w:r>
      <w:r w:rsidRPr="00F52B07">
        <w:rPr>
          <w:rFonts w:ascii="微软雅黑" w:eastAsia="微软雅黑" w:hAnsi="微软雅黑" w:cs="宋体" w:hint="eastAsia"/>
          <w:color w:val="000000"/>
          <w:kern w:val="0"/>
          <w:sz w:val="24"/>
          <w:szCs w:val="24"/>
        </w:rPr>
        <w:t>现代经营</w:t>
      </w:r>
      <w:r w:rsidR="004974DB">
        <w:rPr>
          <w:rFonts w:ascii="微软雅黑" w:eastAsia="微软雅黑" w:hAnsi="微软雅黑" w:cs="宋体" w:hint="eastAsia"/>
          <w:color w:val="000000"/>
          <w:kern w:val="0"/>
          <w:sz w:val="24"/>
          <w:szCs w:val="24"/>
        </w:rPr>
        <w:t>模式</w:t>
      </w:r>
      <w:r w:rsidRPr="00F52B07">
        <w:rPr>
          <w:rFonts w:ascii="微软雅黑" w:eastAsia="微软雅黑" w:hAnsi="微软雅黑" w:cs="宋体" w:hint="eastAsia"/>
          <w:color w:val="000000"/>
          <w:kern w:val="0"/>
          <w:sz w:val="24"/>
          <w:szCs w:val="24"/>
        </w:rPr>
        <w:t>，不再停留在口头上，而是通过</w:t>
      </w:r>
      <w:r w:rsidR="001C6553">
        <w:rPr>
          <w:rFonts w:ascii="微软雅黑" w:eastAsia="微软雅黑" w:hAnsi="微软雅黑" w:cs="宋体" w:hint="eastAsia"/>
          <w:color w:val="000000"/>
          <w:kern w:val="0"/>
          <w:sz w:val="24"/>
          <w:szCs w:val="24"/>
        </w:rPr>
        <w:t>具体的模型、</w:t>
      </w:r>
      <w:r w:rsidRPr="00F52B07">
        <w:rPr>
          <w:rFonts w:ascii="微软雅黑" w:eastAsia="微软雅黑" w:hAnsi="微软雅黑" w:cs="宋体" w:hint="eastAsia"/>
          <w:color w:val="000000"/>
          <w:kern w:val="0"/>
          <w:sz w:val="24"/>
          <w:szCs w:val="24"/>
        </w:rPr>
        <w:t>方法</w:t>
      </w:r>
      <w:r w:rsidR="001C6553">
        <w:rPr>
          <w:rFonts w:ascii="微软雅黑" w:eastAsia="微软雅黑" w:hAnsi="微软雅黑" w:cs="宋体" w:hint="eastAsia"/>
          <w:color w:val="000000"/>
          <w:kern w:val="0"/>
          <w:sz w:val="24"/>
          <w:szCs w:val="24"/>
        </w:rPr>
        <w:t>、工具</w:t>
      </w:r>
      <w:r w:rsidRPr="00F52B07">
        <w:rPr>
          <w:rFonts w:ascii="微软雅黑" w:eastAsia="微软雅黑" w:hAnsi="微软雅黑" w:cs="宋体" w:hint="eastAsia"/>
          <w:color w:val="000000"/>
          <w:kern w:val="0"/>
          <w:sz w:val="24"/>
          <w:szCs w:val="24"/>
        </w:rPr>
        <w:t>落实在行动中；</w:t>
      </w:r>
    </w:p>
    <w:p w:rsidR="00F52B07" w:rsidRPr="00F52B07" w:rsidRDefault="004974DB" w:rsidP="005409F7">
      <w:pPr>
        <w:widowControl/>
        <w:numPr>
          <w:ilvl w:val="0"/>
          <w:numId w:val="11"/>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让绩效管理、平衡计分卡</w:t>
      </w:r>
      <w:r w:rsidR="00C32383">
        <w:rPr>
          <w:rFonts w:ascii="微软雅黑" w:eastAsia="微软雅黑" w:hAnsi="微软雅黑" w:cs="宋体" w:hint="eastAsia"/>
          <w:color w:val="000000"/>
          <w:kern w:val="0"/>
          <w:sz w:val="24"/>
          <w:szCs w:val="24"/>
        </w:rPr>
        <w:t>等</w:t>
      </w:r>
      <w:r w:rsidR="00F52B07" w:rsidRPr="00F52B07">
        <w:rPr>
          <w:rFonts w:ascii="微软雅黑" w:eastAsia="微软雅黑" w:hAnsi="微软雅黑" w:cs="宋体" w:hint="eastAsia"/>
          <w:color w:val="000000"/>
          <w:kern w:val="0"/>
          <w:sz w:val="24"/>
          <w:szCs w:val="24"/>
        </w:rPr>
        <w:t>先进管理方法，不再出现在表面尝试上，而是通过年度经营计划和绩效管理的</w:t>
      </w:r>
      <w:r>
        <w:rPr>
          <w:rFonts w:ascii="微软雅黑" w:eastAsia="微软雅黑" w:hAnsi="微软雅黑" w:cs="宋体" w:hint="eastAsia"/>
          <w:color w:val="000000"/>
          <w:kern w:val="0"/>
          <w:sz w:val="24"/>
          <w:szCs w:val="24"/>
        </w:rPr>
        <w:t>有效</w:t>
      </w:r>
      <w:r w:rsidR="00F52B07" w:rsidRPr="00F52B07">
        <w:rPr>
          <w:rFonts w:ascii="微软雅黑" w:eastAsia="微软雅黑" w:hAnsi="微软雅黑" w:cs="宋体" w:hint="eastAsia"/>
          <w:color w:val="000000"/>
          <w:kern w:val="0"/>
          <w:sz w:val="24"/>
          <w:szCs w:val="24"/>
        </w:rPr>
        <w:t>结合，融入到管理系统中；</w:t>
      </w:r>
    </w:p>
    <w:p w:rsidR="00F52B07" w:rsidRPr="00F52B07" w:rsidRDefault="004974DB" w:rsidP="005409F7">
      <w:pPr>
        <w:widowControl/>
        <w:numPr>
          <w:ilvl w:val="0"/>
          <w:numId w:val="11"/>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让绩效提高、管理改善、效益提升等</w:t>
      </w:r>
      <w:r w:rsidR="00F52B07" w:rsidRPr="00F52B07">
        <w:rPr>
          <w:rFonts w:ascii="微软雅黑" w:eastAsia="微软雅黑" w:hAnsi="微软雅黑" w:cs="宋体" w:hint="eastAsia"/>
          <w:color w:val="000000"/>
          <w:kern w:val="0"/>
          <w:sz w:val="24"/>
          <w:szCs w:val="24"/>
        </w:rPr>
        <w:t>的管理改善措施，不再表现在对过去总结和美化上，而是通过月度的</w:t>
      </w:r>
      <w:r>
        <w:rPr>
          <w:rFonts w:ascii="微软雅黑" w:eastAsia="微软雅黑" w:hAnsi="微软雅黑" w:cs="宋体" w:hint="eastAsia"/>
          <w:color w:val="000000"/>
          <w:kern w:val="0"/>
          <w:sz w:val="24"/>
          <w:szCs w:val="24"/>
        </w:rPr>
        <w:t>经营分析会议</w:t>
      </w:r>
      <w:r w:rsidR="00F52B07" w:rsidRPr="00F52B07">
        <w:rPr>
          <w:rFonts w:ascii="微软雅黑" w:eastAsia="微软雅黑" w:hAnsi="微软雅黑" w:cs="宋体" w:hint="eastAsia"/>
          <w:color w:val="000000"/>
          <w:kern w:val="0"/>
          <w:sz w:val="24"/>
          <w:szCs w:val="24"/>
        </w:rPr>
        <w:t>，明确在管理人员的习惯中。</w:t>
      </w:r>
    </w:p>
    <w:p w:rsidR="00F52B07" w:rsidRPr="00F52B07" w:rsidRDefault="001C6553" w:rsidP="005409F7">
      <w:pPr>
        <w:widowControl/>
        <w:numPr>
          <w:ilvl w:val="0"/>
          <w:numId w:val="11"/>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最终通过年度经营计划</w:t>
      </w:r>
      <w:r>
        <w:rPr>
          <w:rFonts w:ascii="微软雅黑" w:eastAsia="微软雅黑" w:hAnsi="微软雅黑" w:cs="宋体" w:hint="eastAsia"/>
          <w:color w:val="000000"/>
          <w:kern w:val="0"/>
          <w:sz w:val="24"/>
          <w:szCs w:val="24"/>
        </w:rPr>
        <w:t>，</w:t>
      </w:r>
      <w:r>
        <w:rPr>
          <w:rFonts w:ascii="微软雅黑" w:eastAsia="微软雅黑" w:hAnsi="微软雅黑" w:cs="宋体"/>
          <w:color w:val="000000"/>
          <w:kern w:val="0"/>
          <w:sz w:val="24"/>
          <w:szCs w:val="24"/>
        </w:rPr>
        <w:t>实现企业</w:t>
      </w:r>
      <w:r>
        <w:rPr>
          <w:rFonts w:ascii="微软雅黑" w:eastAsia="微软雅黑" w:hAnsi="微软雅黑" w:cs="宋体" w:hint="eastAsia"/>
          <w:color w:val="000000"/>
          <w:kern w:val="0"/>
          <w:sz w:val="24"/>
          <w:szCs w:val="24"/>
        </w:rPr>
        <w:t>：“销售最大化、成本费用最小化、人效最优化、员工收入最大化”！</w:t>
      </w:r>
    </w:p>
    <w:p w:rsidR="00FC77D1" w:rsidRPr="00FF036F" w:rsidRDefault="00EF71F1" w:rsidP="00FF036F">
      <w:pPr>
        <w:widowControl/>
        <w:spacing w:line="360" w:lineRule="auto"/>
        <w:jc w:val="left"/>
        <w:rPr>
          <w:rFonts w:ascii="微软雅黑" w:eastAsia="微软雅黑" w:hAnsi="微软雅黑" w:cs="宋体"/>
          <w:b/>
          <w:color w:val="C00000"/>
          <w:kern w:val="0"/>
          <w:sz w:val="32"/>
          <w:szCs w:val="32"/>
        </w:rPr>
      </w:pPr>
      <w:r w:rsidRPr="00CD6F49">
        <w:rPr>
          <w:rFonts w:ascii="微软雅黑" w:eastAsia="微软雅黑" w:hAnsi="微软雅黑" w:cs="宋体" w:hint="eastAsia"/>
          <w:b/>
          <w:color w:val="000000"/>
          <w:kern w:val="0"/>
          <w:sz w:val="24"/>
          <w:szCs w:val="24"/>
        </w:rPr>
        <w:t>【课程特点</w:t>
      </w:r>
      <w:r w:rsidR="00150C30" w:rsidRPr="00CD6F49">
        <w:rPr>
          <w:rFonts w:ascii="微软雅黑" w:eastAsia="微软雅黑" w:hAnsi="微软雅黑" w:cs="宋体" w:hint="eastAsia"/>
          <w:b/>
          <w:color w:val="000000"/>
          <w:kern w:val="0"/>
          <w:sz w:val="24"/>
          <w:szCs w:val="24"/>
        </w:rPr>
        <w:t>】</w:t>
      </w:r>
      <w:r w:rsidRPr="00CD6F49">
        <w:rPr>
          <w:rFonts w:ascii="微软雅黑" w:eastAsia="微软雅黑" w:hAnsi="微软雅黑" w:cs="宋体" w:hint="eastAsia"/>
          <w:b/>
          <w:color w:val="000000"/>
          <w:kern w:val="0"/>
          <w:sz w:val="24"/>
          <w:szCs w:val="24"/>
        </w:rPr>
        <w:t>：</w:t>
      </w:r>
      <w:r w:rsidRPr="00CD6F49">
        <w:rPr>
          <w:rFonts w:ascii="微软雅黑" w:eastAsia="微软雅黑" w:hAnsi="微软雅黑" w:cs="宋体" w:hint="eastAsia"/>
          <w:color w:val="000000"/>
          <w:kern w:val="0"/>
          <w:sz w:val="24"/>
          <w:szCs w:val="24"/>
        </w:rPr>
        <w:br/>
        <w:t>快速建模在课程中，培训老师结合自己10多年的企业经营系统及年度经营计划管理实战经验，辅导企业从战略</w:t>
      </w:r>
      <w:r w:rsidR="00B17FE2">
        <w:rPr>
          <w:rFonts w:ascii="微软雅黑" w:eastAsia="微软雅黑" w:hAnsi="微软雅黑" w:cs="宋体" w:hint="eastAsia"/>
          <w:color w:val="000000"/>
          <w:kern w:val="0"/>
          <w:sz w:val="24"/>
          <w:szCs w:val="24"/>
        </w:rPr>
        <w:t>走向年度经营计划，并根据不同企业的实际建立年度经营计划管理模型</w:t>
      </w:r>
    </w:p>
    <w:p w:rsidR="00FC77D1" w:rsidRPr="00CD6F49" w:rsidRDefault="00150C30" w:rsidP="005D62FC">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【课程大纲】：</w:t>
      </w:r>
    </w:p>
    <w:p w:rsidR="00EF71F1" w:rsidRPr="00CD6F49" w:rsidRDefault="009A37C3" w:rsidP="00EF71F1">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 xml:space="preserve">第一部分  </w:t>
      </w:r>
      <w:r w:rsidR="00EF71F1" w:rsidRPr="00CD6F49">
        <w:rPr>
          <w:rFonts w:ascii="微软雅黑" w:eastAsia="微软雅黑" w:hAnsi="微软雅黑" w:cs="宋体" w:hint="eastAsia"/>
          <w:b/>
          <w:color w:val="000000"/>
          <w:kern w:val="0"/>
          <w:sz w:val="24"/>
          <w:szCs w:val="24"/>
        </w:rPr>
        <w:t>冷眼看经营-企业年度经营计划管理现状透析</w:t>
      </w:r>
    </w:p>
    <w:p w:rsidR="00EF71F1" w:rsidRPr="000F196C" w:rsidRDefault="00EF71F1" w:rsidP="005409F7">
      <w:pPr>
        <w:widowControl/>
        <w:numPr>
          <w:ilvl w:val="0"/>
          <w:numId w:val="2"/>
        </w:numPr>
        <w:spacing w:line="360" w:lineRule="auto"/>
        <w:jc w:val="left"/>
        <w:rPr>
          <w:rFonts w:ascii="微软雅黑" w:eastAsia="微软雅黑" w:hAnsi="微软雅黑" w:cs="宋体"/>
          <w:color w:val="002060"/>
          <w:kern w:val="0"/>
          <w:sz w:val="24"/>
          <w:szCs w:val="24"/>
        </w:rPr>
      </w:pPr>
      <w:r w:rsidRPr="000F196C">
        <w:rPr>
          <w:rFonts w:ascii="微软雅黑" w:eastAsia="微软雅黑" w:hAnsi="微软雅黑" w:cs="宋体" w:hint="eastAsia"/>
          <w:color w:val="002060"/>
          <w:kern w:val="0"/>
          <w:sz w:val="24"/>
          <w:szCs w:val="24"/>
        </w:rPr>
        <w:t>为什么要谈年度经营计划</w:t>
      </w:r>
    </w:p>
    <w:p w:rsidR="00EF71F1" w:rsidRPr="00CD6F49" w:rsidRDefault="00EF71F1" w:rsidP="005409F7">
      <w:pPr>
        <w:widowControl/>
        <w:numPr>
          <w:ilvl w:val="0"/>
          <w:numId w:val="1"/>
        </w:numPr>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color w:val="000000"/>
          <w:kern w:val="0"/>
          <w:sz w:val="24"/>
          <w:szCs w:val="24"/>
        </w:rPr>
        <w:t>企业经营全过程展示</w:t>
      </w:r>
    </w:p>
    <w:p w:rsidR="00EF71F1" w:rsidRPr="00CD6F49" w:rsidRDefault="00EF71F1" w:rsidP="005409F7">
      <w:pPr>
        <w:widowControl/>
        <w:numPr>
          <w:ilvl w:val="0"/>
          <w:numId w:val="1"/>
        </w:numPr>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color w:val="000000"/>
          <w:kern w:val="0"/>
          <w:sz w:val="24"/>
          <w:szCs w:val="24"/>
        </w:rPr>
        <w:t>企业发展阶段与年度经营计划</w:t>
      </w:r>
    </w:p>
    <w:p w:rsidR="00EF71F1" w:rsidRPr="00810B15" w:rsidRDefault="00EF71F1" w:rsidP="005409F7">
      <w:pPr>
        <w:widowControl/>
        <w:numPr>
          <w:ilvl w:val="0"/>
          <w:numId w:val="2"/>
        </w:numPr>
        <w:spacing w:line="360" w:lineRule="auto"/>
        <w:jc w:val="left"/>
        <w:rPr>
          <w:rFonts w:ascii="微软雅黑" w:eastAsia="微软雅黑" w:hAnsi="微软雅黑" w:cs="宋体"/>
          <w:color w:val="002060"/>
          <w:kern w:val="0"/>
          <w:sz w:val="24"/>
          <w:szCs w:val="24"/>
        </w:rPr>
      </w:pPr>
      <w:r w:rsidRPr="00810B15">
        <w:rPr>
          <w:rFonts w:ascii="微软雅黑" w:eastAsia="微软雅黑" w:hAnsi="微软雅黑" w:cs="宋体" w:hint="eastAsia"/>
          <w:color w:val="002060"/>
          <w:kern w:val="0"/>
          <w:sz w:val="24"/>
          <w:szCs w:val="24"/>
        </w:rPr>
        <w:t>为什么年度经营计划总是得不到正确执行</w:t>
      </w:r>
    </w:p>
    <w:p w:rsidR="00EF71F1" w:rsidRPr="00CD6F49" w:rsidRDefault="00EF71F1" w:rsidP="005409F7">
      <w:pPr>
        <w:widowControl/>
        <w:numPr>
          <w:ilvl w:val="0"/>
          <w:numId w:val="3"/>
        </w:numPr>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color w:val="000000"/>
          <w:kern w:val="0"/>
          <w:sz w:val="24"/>
          <w:szCs w:val="24"/>
        </w:rPr>
        <w:t>山重水复：中国企业年度经营计划管理现状</w:t>
      </w:r>
    </w:p>
    <w:p w:rsidR="00FC77D1" w:rsidRPr="00CD6F49" w:rsidRDefault="00EF71F1" w:rsidP="005409F7">
      <w:pPr>
        <w:widowControl/>
        <w:numPr>
          <w:ilvl w:val="0"/>
          <w:numId w:val="3"/>
        </w:numPr>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color w:val="000000"/>
          <w:kern w:val="0"/>
          <w:sz w:val="24"/>
          <w:szCs w:val="24"/>
        </w:rPr>
        <w:t>柳暗花明：企业年度经营计划管理新思维</w:t>
      </w:r>
    </w:p>
    <w:p w:rsidR="001065FF" w:rsidRPr="00CD6F49" w:rsidRDefault="001065FF" w:rsidP="001065FF">
      <w:pPr>
        <w:widowControl/>
        <w:spacing w:line="360" w:lineRule="auto"/>
        <w:jc w:val="left"/>
        <w:rPr>
          <w:rFonts w:ascii="微软雅黑" w:eastAsia="微软雅黑" w:hAnsi="微软雅黑" w:cs="宋体"/>
          <w:b/>
          <w:color w:val="000000"/>
          <w:kern w:val="0"/>
          <w:sz w:val="24"/>
          <w:szCs w:val="24"/>
        </w:rPr>
      </w:pPr>
      <w:r w:rsidRPr="00CD6F49">
        <w:rPr>
          <w:rFonts w:ascii="微软雅黑" w:eastAsia="微软雅黑" w:hAnsi="微软雅黑" w:cs="宋体" w:hint="eastAsia"/>
          <w:b/>
          <w:color w:val="000000"/>
          <w:kern w:val="0"/>
          <w:sz w:val="24"/>
          <w:szCs w:val="24"/>
        </w:rPr>
        <w:t>第二部分：</w:t>
      </w:r>
      <w:r w:rsidR="00753D5B">
        <w:rPr>
          <w:rFonts w:ascii="微软雅黑" w:eastAsia="微软雅黑" w:hAnsi="微软雅黑" w:cs="宋体" w:hint="eastAsia"/>
          <w:b/>
          <w:color w:val="000000"/>
          <w:kern w:val="0"/>
          <w:sz w:val="24"/>
          <w:szCs w:val="24"/>
        </w:rPr>
        <w:t>企业</w:t>
      </w:r>
      <w:r w:rsidRPr="00CD6F49">
        <w:rPr>
          <w:rFonts w:ascii="微软雅黑" w:eastAsia="微软雅黑" w:hAnsi="微软雅黑" w:cs="宋体" w:hint="eastAsia"/>
          <w:b/>
          <w:color w:val="000000"/>
          <w:kern w:val="0"/>
          <w:sz w:val="24"/>
          <w:szCs w:val="24"/>
        </w:rPr>
        <w:t>年度经营环境分析</w:t>
      </w:r>
      <w:r w:rsidR="000F5027">
        <w:rPr>
          <w:rFonts w:ascii="微软雅黑" w:eastAsia="微软雅黑" w:hAnsi="微软雅黑" w:cs="宋体" w:hint="eastAsia"/>
          <w:b/>
          <w:color w:val="000000"/>
          <w:kern w:val="0"/>
          <w:sz w:val="24"/>
          <w:szCs w:val="24"/>
        </w:rPr>
        <w:t>（看环境）</w:t>
      </w:r>
    </w:p>
    <w:p w:rsidR="00FB2AF2" w:rsidRPr="00E21516" w:rsidRDefault="009A707D" w:rsidP="00E21516">
      <w:pPr>
        <w:widowControl/>
        <w:numPr>
          <w:ilvl w:val="0"/>
          <w:numId w:val="21"/>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pest</w:t>
      </w:r>
      <w:r w:rsidR="00FB2AF2" w:rsidRPr="00E21516">
        <w:rPr>
          <w:rFonts w:ascii="微软雅黑" w:eastAsia="微软雅黑" w:hAnsi="微软雅黑" w:cs="宋体" w:hint="eastAsia"/>
          <w:color w:val="000000"/>
          <w:kern w:val="0"/>
          <w:sz w:val="24"/>
          <w:szCs w:val="24"/>
        </w:rPr>
        <w:t>宏观环境分析</w:t>
      </w:r>
    </w:p>
    <w:p w:rsidR="00FB2AF2" w:rsidRDefault="00E21516" w:rsidP="00E21516">
      <w:pPr>
        <w:widowControl/>
        <w:numPr>
          <w:ilvl w:val="0"/>
          <w:numId w:val="21"/>
        </w:numPr>
        <w:spacing w:line="360" w:lineRule="auto"/>
        <w:jc w:val="left"/>
        <w:rPr>
          <w:rFonts w:ascii="微软雅黑" w:eastAsia="微软雅黑" w:hAnsi="微软雅黑" w:cs="宋体"/>
          <w:color w:val="000000"/>
          <w:kern w:val="0"/>
          <w:sz w:val="24"/>
          <w:szCs w:val="24"/>
        </w:rPr>
      </w:pPr>
      <w:r w:rsidRPr="00E21516">
        <w:rPr>
          <w:rFonts w:ascii="微软雅黑" w:eastAsia="微软雅黑" w:hAnsi="微软雅黑" w:cs="宋体" w:hint="eastAsia"/>
          <w:color w:val="000000"/>
          <w:kern w:val="0"/>
          <w:sz w:val="24"/>
          <w:szCs w:val="24"/>
        </w:rPr>
        <w:t>宏观环境</w:t>
      </w:r>
      <w:r w:rsidR="00FB2AF2" w:rsidRPr="00175789">
        <w:rPr>
          <w:rFonts w:ascii="微软雅黑" w:eastAsia="微软雅黑" w:hAnsi="微软雅黑" w:cs="宋体" w:hint="eastAsia"/>
          <w:color w:val="000000"/>
          <w:kern w:val="0"/>
          <w:sz w:val="24"/>
          <w:szCs w:val="24"/>
        </w:rPr>
        <w:t>机会与威胁识别</w:t>
      </w:r>
    </w:p>
    <w:p w:rsidR="00BB6C50" w:rsidRPr="00D21659" w:rsidRDefault="00BB6C50" w:rsidP="00BB6C50">
      <w:pPr>
        <w:widowControl/>
        <w:numPr>
          <w:ilvl w:val="0"/>
          <w:numId w:val="4"/>
        </w:numPr>
        <w:spacing w:line="480" w:lineRule="auto"/>
        <w:jc w:val="left"/>
        <w:rPr>
          <w:rFonts w:ascii="微软雅黑" w:eastAsia="微软雅黑" w:hAnsi="微软雅黑" w:cs="宋体"/>
          <w:b/>
          <w:color w:val="0070C0"/>
          <w:kern w:val="0"/>
          <w:sz w:val="24"/>
          <w:szCs w:val="24"/>
        </w:rPr>
      </w:pPr>
      <w:r w:rsidRPr="00D21659">
        <w:rPr>
          <w:rFonts w:ascii="微软雅黑" w:eastAsia="微软雅黑" w:hAnsi="微软雅黑" w:cs="宋体" w:hint="eastAsia"/>
          <w:b/>
          <w:color w:val="0070C0"/>
          <w:kern w:val="0"/>
          <w:sz w:val="24"/>
          <w:szCs w:val="24"/>
        </w:rPr>
        <w:t>实战演练——PEST分析工具应用实战</w:t>
      </w:r>
    </w:p>
    <w:p w:rsidR="00375438" w:rsidRDefault="00375438" w:rsidP="00375438">
      <w:pPr>
        <w:widowControl/>
        <w:spacing w:line="360" w:lineRule="auto"/>
        <w:jc w:val="left"/>
        <w:rPr>
          <w:rFonts w:ascii="微软雅黑" w:eastAsia="微软雅黑" w:hAnsi="微软雅黑" w:cs="宋体"/>
          <w:color w:val="000000"/>
          <w:kern w:val="0"/>
          <w:sz w:val="24"/>
          <w:szCs w:val="24"/>
        </w:rPr>
      </w:pPr>
      <w:r w:rsidRPr="00CD6F49">
        <w:rPr>
          <w:rFonts w:ascii="微软雅黑" w:eastAsia="微软雅黑" w:hAnsi="微软雅黑" w:cs="宋体" w:hint="eastAsia"/>
          <w:b/>
          <w:color w:val="000000"/>
          <w:kern w:val="0"/>
          <w:sz w:val="24"/>
          <w:szCs w:val="24"/>
        </w:rPr>
        <w:t>第三部分：</w:t>
      </w:r>
      <w:r>
        <w:rPr>
          <w:rFonts w:ascii="微软雅黑" w:eastAsia="微软雅黑" w:hAnsi="微软雅黑" w:cs="宋体" w:hint="eastAsia"/>
          <w:b/>
          <w:color w:val="000000"/>
          <w:kern w:val="0"/>
          <w:sz w:val="24"/>
          <w:szCs w:val="24"/>
        </w:rPr>
        <w:t>五看之——企业年度行业发展态势</w:t>
      </w:r>
      <w:r w:rsidR="002C2E7C">
        <w:rPr>
          <w:rFonts w:ascii="微软雅黑" w:eastAsia="微软雅黑" w:hAnsi="微软雅黑" w:cs="宋体" w:hint="eastAsia"/>
          <w:b/>
          <w:color w:val="000000"/>
          <w:kern w:val="0"/>
          <w:sz w:val="24"/>
          <w:szCs w:val="24"/>
        </w:rPr>
        <w:t>分析</w:t>
      </w:r>
      <w:r>
        <w:rPr>
          <w:rFonts w:ascii="微软雅黑" w:eastAsia="微软雅黑" w:hAnsi="微软雅黑" w:cs="宋体" w:hint="eastAsia"/>
          <w:b/>
          <w:color w:val="000000"/>
          <w:kern w:val="0"/>
          <w:sz w:val="24"/>
          <w:szCs w:val="24"/>
        </w:rPr>
        <w:t>（看行业）</w:t>
      </w:r>
    </w:p>
    <w:p w:rsidR="00375438" w:rsidRDefault="009A707D" w:rsidP="005409F7">
      <w:pPr>
        <w:widowControl/>
        <w:numPr>
          <w:ilvl w:val="0"/>
          <w:numId w:val="5"/>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波特</w:t>
      </w:r>
      <w:r w:rsidR="00E21516">
        <w:rPr>
          <w:rFonts w:ascii="微软雅黑" w:eastAsia="微软雅黑" w:hAnsi="微软雅黑" w:cs="宋体" w:hint="eastAsia"/>
          <w:color w:val="000000"/>
          <w:kern w:val="0"/>
          <w:sz w:val="24"/>
          <w:szCs w:val="24"/>
        </w:rPr>
        <w:t>五力模型行业</w:t>
      </w:r>
      <w:r w:rsidR="00375438" w:rsidRPr="00B50C6B">
        <w:rPr>
          <w:rFonts w:ascii="微软雅黑" w:eastAsia="微软雅黑" w:hAnsi="微软雅黑" w:cs="宋体" w:hint="eastAsia"/>
          <w:color w:val="000000"/>
          <w:kern w:val="0"/>
          <w:sz w:val="24"/>
          <w:szCs w:val="24"/>
        </w:rPr>
        <w:t>分析</w:t>
      </w:r>
    </w:p>
    <w:p w:rsidR="00EF7FBB" w:rsidRPr="00D21659" w:rsidRDefault="00EF7FBB" w:rsidP="00D21659">
      <w:pPr>
        <w:widowControl/>
        <w:numPr>
          <w:ilvl w:val="0"/>
          <w:numId w:val="4"/>
        </w:numPr>
        <w:spacing w:line="480" w:lineRule="auto"/>
        <w:jc w:val="left"/>
        <w:rPr>
          <w:rFonts w:ascii="微软雅黑" w:eastAsia="微软雅黑" w:hAnsi="微软雅黑" w:cs="宋体"/>
          <w:b/>
          <w:color w:val="0070C0"/>
          <w:kern w:val="0"/>
          <w:sz w:val="24"/>
          <w:szCs w:val="24"/>
        </w:rPr>
      </w:pPr>
      <w:r w:rsidRPr="00D21659">
        <w:rPr>
          <w:rFonts w:ascii="微软雅黑" w:eastAsia="微软雅黑" w:hAnsi="微软雅黑" w:cs="宋体" w:hint="eastAsia"/>
          <w:b/>
          <w:color w:val="0070C0"/>
          <w:kern w:val="0"/>
          <w:sz w:val="24"/>
          <w:szCs w:val="24"/>
        </w:rPr>
        <w:t>实战演练——行业关键成功因素识别与规划实战</w:t>
      </w:r>
    </w:p>
    <w:p w:rsidR="00753D5B" w:rsidRPr="00CD6F49" w:rsidRDefault="00753D5B" w:rsidP="00753D5B">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第四</w:t>
      </w:r>
      <w:r w:rsidRPr="00CD6F49">
        <w:rPr>
          <w:rFonts w:ascii="微软雅黑" w:eastAsia="微软雅黑" w:hAnsi="微软雅黑" w:cs="宋体" w:hint="eastAsia"/>
          <w:b/>
          <w:color w:val="000000"/>
          <w:kern w:val="0"/>
          <w:sz w:val="24"/>
          <w:szCs w:val="24"/>
        </w:rPr>
        <w:t>部分：</w:t>
      </w:r>
      <w:r>
        <w:rPr>
          <w:rFonts w:ascii="微软雅黑" w:eastAsia="微软雅黑" w:hAnsi="微软雅黑" w:cs="宋体" w:hint="eastAsia"/>
          <w:b/>
          <w:color w:val="000000"/>
          <w:kern w:val="0"/>
          <w:sz w:val="24"/>
          <w:szCs w:val="24"/>
        </w:rPr>
        <w:t>五看之——</w:t>
      </w:r>
      <w:r w:rsidR="00E63F9A">
        <w:rPr>
          <w:rFonts w:ascii="微软雅黑" w:eastAsia="微软雅黑" w:hAnsi="微软雅黑" w:cs="宋体" w:hint="eastAsia"/>
          <w:b/>
          <w:color w:val="000000"/>
          <w:kern w:val="0"/>
          <w:sz w:val="24"/>
          <w:szCs w:val="24"/>
        </w:rPr>
        <w:t>企业年度客户满意度</w:t>
      </w:r>
      <w:r w:rsidR="00B256BA">
        <w:rPr>
          <w:rFonts w:ascii="微软雅黑" w:eastAsia="微软雅黑" w:hAnsi="微软雅黑" w:cs="宋体" w:hint="eastAsia"/>
          <w:b/>
          <w:color w:val="000000"/>
          <w:kern w:val="0"/>
          <w:sz w:val="24"/>
          <w:szCs w:val="24"/>
        </w:rPr>
        <w:t>分析</w:t>
      </w:r>
      <w:r>
        <w:rPr>
          <w:rFonts w:ascii="微软雅黑" w:eastAsia="微软雅黑" w:hAnsi="微软雅黑" w:cs="宋体" w:hint="eastAsia"/>
          <w:b/>
          <w:color w:val="000000"/>
          <w:kern w:val="0"/>
          <w:sz w:val="24"/>
          <w:szCs w:val="24"/>
        </w:rPr>
        <w:t>（看客户）</w:t>
      </w:r>
    </w:p>
    <w:p w:rsidR="00753D5B" w:rsidRPr="00F0480D" w:rsidRDefault="00753D5B" w:rsidP="00F0480D">
      <w:pPr>
        <w:widowControl/>
        <w:numPr>
          <w:ilvl w:val="0"/>
          <w:numId w:val="4"/>
        </w:numPr>
        <w:spacing w:line="360" w:lineRule="auto"/>
        <w:jc w:val="left"/>
        <w:rPr>
          <w:rFonts w:ascii="微软雅黑" w:eastAsia="微软雅黑" w:hAnsi="微软雅黑" w:cs="宋体"/>
          <w:color w:val="000000"/>
          <w:kern w:val="0"/>
          <w:sz w:val="24"/>
          <w:szCs w:val="24"/>
        </w:rPr>
      </w:pPr>
      <w:r w:rsidRPr="00F0480D">
        <w:rPr>
          <w:rFonts w:ascii="微软雅黑" w:eastAsia="微软雅黑" w:hAnsi="微软雅黑" w:cs="宋体" w:hint="eastAsia"/>
          <w:color w:val="000000"/>
          <w:kern w:val="0"/>
          <w:sz w:val="24"/>
          <w:szCs w:val="24"/>
        </w:rPr>
        <w:t>客户满意度</w:t>
      </w:r>
      <w:r w:rsidR="00B256BA" w:rsidRPr="00F0480D">
        <w:rPr>
          <w:rFonts w:ascii="微软雅黑" w:eastAsia="微软雅黑" w:hAnsi="微软雅黑" w:cs="宋体" w:hint="eastAsia"/>
          <w:color w:val="000000"/>
          <w:kern w:val="0"/>
          <w:sz w:val="24"/>
          <w:szCs w:val="24"/>
        </w:rPr>
        <w:t>模型构建</w:t>
      </w:r>
    </w:p>
    <w:p w:rsidR="00F0480D" w:rsidRDefault="00F0480D" w:rsidP="005409F7">
      <w:pPr>
        <w:widowControl/>
        <w:numPr>
          <w:ilvl w:val="0"/>
          <w:numId w:val="4"/>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客户满意度分析</w:t>
      </w:r>
      <w:r w:rsidR="00FE17B2">
        <w:rPr>
          <w:rFonts w:ascii="微软雅黑" w:eastAsia="微软雅黑" w:hAnsi="微软雅黑" w:cs="宋体" w:hint="eastAsia"/>
          <w:color w:val="000000"/>
          <w:kern w:val="0"/>
          <w:sz w:val="24"/>
          <w:szCs w:val="24"/>
        </w:rPr>
        <w:t>——公司客户价值诉求的优势与短板</w:t>
      </w:r>
    </w:p>
    <w:p w:rsidR="00BB6C50" w:rsidRPr="00D21659" w:rsidRDefault="00BB6C50" w:rsidP="00BB6C50">
      <w:pPr>
        <w:widowControl/>
        <w:numPr>
          <w:ilvl w:val="0"/>
          <w:numId w:val="4"/>
        </w:numPr>
        <w:spacing w:line="480" w:lineRule="auto"/>
        <w:jc w:val="left"/>
        <w:rPr>
          <w:rFonts w:ascii="微软雅黑" w:eastAsia="微软雅黑" w:hAnsi="微软雅黑" w:cs="宋体"/>
          <w:b/>
          <w:color w:val="0070C0"/>
          <w:kern w:val="0"/>
          <w:sz w:val="24"/>
          <w:szCs w:val="24"/>
        </w:rPr>
      </w:pPr>
      <w:r w:rsidRPr="00D21659">
        <w:rPr>
          <w:rFonts w:ascii="微软雅黑" w:eastAsia="微软雅黑" w:hAnsi="微软雅黑" w:cs="宋体" w:hint="eastAsia"/>
          <w:b/>
          <w:color w:val="0070C0"/>
          <w:kern w:val="0"/>
          <w:sz w:val="24"/>
          <w:szCs w:val="24"/>
        </w:rPr>
        <w:t>实战演练——企业客户满意度模型实战分享</w:t>
      </w:r>
    </w:p>
    <w:p w:rsidR="009A707D" w:rsidRPr="00CD6F49" w:rsidRDefault="00FE17B2" w:rsidP="009A707D">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第五</w:t>
      </w:r>
      <w:r w:rsidR="009A707D" w:rsidRPr="00CD6F49">
        <w:rPr>
          <w:rFonts w:ascii="微软雅黑" w:eastAsia="微软雅黑" w:hAnsi="微软雅黑" w:cs="宋体" w:hint="eastAsia"/>
          <w:b/>
          <w:color w:val="000000"/>
          <w:kern w:val="0"/>
          <w:sz w:val="24"/>
          <w:szCs w:val="24"/>
        </w:rPr>
        <w:t>部分：</w:t>
      </w:r>
      <w:r w:rsidR="009A707D">
        <w:rPr>
          <w:rFonts w:ascii="微软雅黑" w:eastAsia="微软雅黑" w:hAnsi="微软雅黑" w:cs="宋体" w:hint="eastAsia"/>
          <w:b/>
          <w:color w:val="000000"/>
          <w:kern w:val="0"/>
          <w:sz w:val="24"/>
          <w:szCs w:val="24"/>
        </w:rPr>
        <w:t>五看之——行业竞争对手分析（看对手）</w:t>
      </w:r>
    </w:p>
    <w:p w:rsidR="009A707D" w:rsidRDefault="00AB0A0B" w:rsidP="009A707D">
      <w:pPr>
        <w:widowControl/>
        <w:numPr>
          <w:ilvl w:val="0"/>
          <w:numId w:val="4"/>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基于客户满意度模型展开的竞争对手分析</w:t>
      </w:r>
    </w:p>
    <w:p w:rsidR="009A707D" w:rsidRDefault="00AB0A0B" w:rsidP="009A707D">
      <w:pPr>
        <w:widowControl/>
        <w:numPr>
          <w:ilvl w:val="0"/>
          <w:numId w:val="4"/>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公司与竞争对手</w:t>
      </w:r>
      <w:r w:rsidR="009A707D" w:rsidRPr="00175789">
        <w:rPr>
          <w:rFonts w:ascii="微软雅黑" w:eastAsia="微软雅黑" w:hAnsi="微软雅黑" w:cs="宋体" w:hint="eastAsia"/>
          <w:color w:val="000000"/>
          <w:kern w:val="0"/>
          <w:sz w:val="24"/>
          <w:szCs w:val="24"/>
        </w:rPr>
        <w:t>优势与劣势识别</w:t>
      </w:r>
    </w:p>
    <w:p w:rsidR="009A707D" w:rsidRPr="00D723DE" w:rsidRDefault="009A707D" w:rsidP="009A707D">
      <w:pPr>
        <w:widowControl/>
        <w:numPr>
          <w:ilvl w:val="0"/>
          <w:numId w:val="4"/>
        </w:numPr>
        <w:spacing w:line="480" w:lineRule="auto"/>
        <w:jc w:val="left"/>
        <w:rPr>
          <w:rFonts w:ascii="微软雅黑" w:eastAsia="微软雅黑" w:hAnsi="微软雅黑" w:cs="宋体"/>
          <w:b/>
          <w:color w:val="0070C0"/>
          <w:kern w:val="0"/>
          <w:sz w:val="24"/>
          <w:szCs w:val="24"/>
        </w:rPr>
      </w:pPr>
      <w:r>
        <w:rPr>
          <w:rFonts w:ascii="微软雅黑" w:eastAsia="微软雅黑" w:hAnsi="微软雅黑" w:cs="宋体" w:hint="eastAsia"/>
          <w:b/>
          <w:color w:val="0070C0"/>
          <w:kern w:val="0"/>
          <w:sz w:val="24"/>
          <w:szCs w:val="24"/>
        </w:rPr>
        <w:t>实战演练——</w:t>
      </w:r>
      <w:r w:rsidRPr="00D723DE">
        <w:rPr>
          <w:rFonts w:ascii="微软雅黑" w:eastAsia="微软雅黑" w:hAnsi="微软雅黑" w:cs="宋体" w:hint="eastAsia"/>
          <w:b/>
          <w:color w:val="0070C0"/>
          <w:kern w:val="0"/>
          <w:sz w:val="24"/>
          <w:szCs w:val="24"/>
        </w:rPr>
        <w:t>行业竞争态势分析与竞争策略规划实战</w:t>
      </w:r>
    </w:p>
    <w:p w:rsidR="001065FF" w:rsidRPr="00CD6F49" w:rsidRDefault="00E63F9A" w:rsidP="00A14C51">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第五</w:t>
      </w:r>
      <w:r w:rsidR="00A14C51" w:rsidRPr="00CD6F49">
        <w:rPr>
          <w:rFonts w:ascii="微软雅黑" w:eastAsia="微软雅黑" w:hAnsi="微软雅黑" w:cs="宋体" w:hint="eastAsia"/>
          <w:b/>
          <w:color w:val="000000"/>
          <w:kern w:val="0"/>
          <w:sz w:val="24"/>
          <w:szCs w:val="24"/>
        </w:rPr>
        <w:t>部分：</w:t>
      </w:r>
      <w:r w:rsidR="00A14C51">
        <w:rPr>
          <w:rFonts w:ascii="微软雅黑" w:eastAsia="微软雅黑" w:hAnsi="微软雅黑" w:cs="宋体" w:hint="eastAsia"/>
          <w:b/>
          <w:color w:val="000000"/>
          <w:kern w:val="0"/>
          <w:sz w:val="24"/>
          <w:szCs w:val="24"/>
        </w:rPr>
        <w:t>五看之——</w:t>
      </w:r>
      <w:r w:rsidR="001065FF" w:rsidRPr="00A14C51">
        <w:rPr>
          <w:rFonts w:ascii="微软雅黑" w:eastAsia="微软雅黑" w:hAnsi="微软雅黑" w:cs="宋体" w:hint="eastAsia"/>
          <w:b/>
          <w:color w:val="000000"/>
          <w:kern w:val="0"/>
          <w:sz w:val="24"/>
          <w:szCs w:val="24"/>
        </w:rPr>
        <w:t>内部经营状况评价</w:t>
      </w:r>
      <w:r w:rsidR="00B256BA">
        <w:rPr>
          <w:rFonts w:ascii="微软雅黑" w:eastAsia="微软雅黑" w:hAnsi="微软雅黑" w:cs="宋体" w:hint="eastAsia"/>
          <w:b/>
          <w:color w:val="000000"/>
          <w:kern w:val="0"/>
          <w:sz w:val="24"/>
          <w:szCs w:val="24"/>
        </w:rPr>
        <w:t>分析</w:t>
      </w:r>
      <w:r w:rsidR="00753D5B">
        <w:rPr>
          <w:rFonts w:ascii="微软雅黑" w:eastAsia="微软雅黑" w:hAnsi="微软雅黑" w:cs="宋体" w:hint="eastAsia"/>
          <w:b/>
          <w:color w:val="000000"/>
          <w:kern w:val="0"/>
          <w:sz w:val="24"/>
          <w:szCs w:val="24"/>
        </w:rPr>
        <w:t>（看自己）</w:t>
      </w:r>
    </w:p>
    <w:p w:rsidR="00B256BA" w:rsidRDefault="009C3197" w:rsidP="005409F7">
      <w:pPr>
        <w:widowControl/>
        <w:numPr>
          <w:ilvl w:val="0"/>
          <w:numId w:val="4"/>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企业年度经营价值链分析</w:t>
      </w:r>
      <w:r w:rsidR="00304A91">
        <w:rPr>
          <w:rFonts w:ascii="微软雅黑" w:eastAsia="微软雅黑" w:hAnsi="微软雅黑" w:cs="宋体" w:hint="eastAsia"/>
          <w:color w:val="000000"/>
          <w:kern w:val="0"/>
          <w:sz w:val="24"/>
          <w:szCs w:val="24"/>
        </w:rPr>
        <w:t>（管理成熟度分析）</w:t>
      </w:r>
    </w:p>
    <w:p w:rsidR="00175789" w:rsidRDefault="008C724A" w:rsidP="005409F7">
      <w:pPr>
        <w:widowControl/>
        <w:numPr>
          <w:ilvl w:val="0"/>
          <w:numId w:val="4"/>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公司运营体系</w:t>
      </w:r>
      <w:r w:rsidR="00175789" w:rsidRPr="00175789">
        <w:rPr>
          <w:rFonts w:ascii="微软雅黑" w:eastAsia="微软雅黑" w:hAnsi="微软雅黑" w:cs="宋体" w:hint="eastAsia"/>
          <w:color w:val="000000"/>
          <w:kern w:val="0"/>
          <w:sz w:val="24"/>
          <w:szCs w:val="24"/>
        </w:rPr>
        <w:t>优势与劣势识别</w:t>
      </w:r>
    </w:p>
    <w:p w:rsidR="00F0480D" w:rsidRPr="00B17FE2" w:rsidRDefault="001F31F4" w:rsidP="00B17FE2">
      <w:pPr>
        <w:widowControl/>
        <w:numPr>
          <w:ilvl w:val="0"/>
          <w:numId w:val="4"/>
        </w:numPr>
        <w:spacing w:line="480" w:lineRule="auto"/>
        <w:jc w:val="left"/>
        <w:rPr>
          <w:rFonts w:ascii="微软雅黑" w:eastAsia="微软雅黑" w:hAnsi="微软雅黑" w:cs="宋体"/>
          <w:b/>
          <w:color w:val="0070C0"/>
          <w:kern w:val="0"/>
          <w:sz w:val="24"/>
          <w:szCs w:val="24"/>
        </w:rPr>
      </w:pPr>
      <w:r w:rsidRPr="00D723DE">
        <w:rPr>
          <w:rFonts w:ascii="微软雅黑" w:eastAsia="微软雅黑" w:hAnsi="微软雅黑" w:cs="宋体" w:hint="eastAsia"/>
          <w:b/>
          <w:color w:val="0070C0"/>
          <w:kern w:val="0"/>
          <w:sz w:val="24"/>
          <w:szCs w:val="24"/>
        </w:rPr>
        <w:t>实战演练——企业经营优势与劣势分析实战</w:t>
      </w:r>
    </w:p>
    <w:p w:rsidR="00CD6F49" w:rsidRDefault="00E63F9A" w:rsidP="00B910DA">
      <w:pPr>
        <w:widowControl/>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b/>
          <w:color w:val="000000"/>
          <w:kern w:val="0"/>
          <w:sz w:val="24"/>
          <w:szCs w:val="24"/>
        </w:rPr>
        <w:t>第七</w:t>
      </w:r>
      <w:r w:rsidR="00C67D26">
        <w:rPr>
          <w:rFonts w:ascii="微软雅黑" w:eastAsia="微软雅黑" w:hAnsi="微软雅黑" w:cs="宋体" w:hint="eastAsia"/>
          <w:b/>
          <w:color w:val="000000"/>
          <w:kern w:val="0"/>
          <w:sz w:val="24"/>
          <w:szCs w:val="24"/>
        </w:rPr>
        <w:t>部分：</w:t>
      </w:r>
      <w:r>
        <w:rPr>
          <w:rFonts w:ascii="微软雅黑" w:eastAsia="微软雅黑" w:hAnsi="微软雅黑" w:cs="宋体" w:hint="eastAsia"/>
          <w:b/>
          <w:color w:val="000000"/>
          <w:kern w:val="0"/>
          <w:sz w:val="24"/>
          <w:szCs w:val="24"/>
        </w:rPr>
        <w:t>三定之——</w:t>
      </w:r>
      <w:r w:rsidR="00CD6F49" w:rsidRPr="00CD6F49">
        <w:rPr>
          <w:rFonts w:ascii="微软雅黑" w:eastAsia="微软雅黑" w:hAnsi="微软雅黑" w:cs="宋体" w:hint="eastAsia"/>
          <w:b/>
          <w:color w:val="000000"/>
          <w:kern w:val="0"/>
          <w:sz w:val="24"/>
          <w:szCs w:val="24"/>
        </w:rPr>
        <w:t>确定年度经营</w:t>
      </w:r>
      <w:r w:rsidR="00E109D4">
        <w:rPr>
          <w:rFonts w:ascii="微软雅黑" w:eastAsia="微软雅黑" w:hAnsi="微软雅黑" w:cs="宋体" w:hint="eastAsia"/>
          <w:b/>
          <w:color w:val="000000"/>
          <w:kern w:val="0"/>
          <w:sz w:val="24"/>
          <w:szCs w:val="24"/>
        </w:rPr>
        <w:t>可视化战略地图</w:t>
      </w:r>
    </w:p>
    <w:p w:rsidR="00E63F9A" w:rsidRPr="00324DB0" w:rsidRDefault="00E21516" w:rsidP="00E21516">
      <w:pPr>
        <w:widowControl/>
        <w:spacing w:line="360" w:lineRule="auto"/>
        <w:jc w:val="left"/>
        <w:rPr>
          <w:rFonts w:ascii="微软雅黑" w:eastAsia="微软雅黑" w:hAnsi="微软雅黑" w:cs="宋体"/>
          <w:color w:val="002060"/>
          <w:kern w:val="0"/>
          <w:sz w:val="24"/>
          <w:szCs w:val="24"/>
        </w:rPr>
      </w:pPr>
      <w:r>
        <w:rPr>
          <w:rFonts w:ascii="微软雅黑" w:eastAsia="微软雅黑" w:hAnsi="微软雅黑" w:cs="宋体" w:hint="eastAsia"/>
          <w:color w:val="002060"/>
          <w:kern w:val="0"/>
          <w:sz w:val="24"/>
          <w:szCs w:val="24"/>
        </w:rPr>
        <w:t>一、</w:t>
      </w:r>
      <w:r w:rsidR="00E63F9A" w:rsidRPr="00324DB0">
        <w:rPr>
          <w:rFonts w:ascii="微软雅黑" w:eastAsia="微软雅黑" w:hAnsi="微软雅黑" w:cs="宋体" w:hint="eastAsia"/>
          <w:color w:val="002060"/>
          <w:kern w:val="0"/>
          <w:sz w:val="24"/>
          <w:szCs w:val="24"/>
        </w:rPr>
        <w:t>平衡计分卡Balanced Scorecard的发展历程</w:t>
      </w:r>
    </w:p>
    <w:p w:rsidR="00E63F9A" w:rsidRPr="00350F24" w:rsidRDefault="00E63F9A" w:rsidP="005409F7">
      <w:pPr>
        <w:widowControl/>
        <w:numPr>
          <w:ilvl w:val="0"/>
          <w:numId w:val="8"/>
        </w:numPr>
        <w:spacing w:line="360" w:lineRule="auto"/>
        <w:jc w:val="left"/>
        <w:rPr>
          <w:rFonts w:ascii="微软雅黑" w:eastAsia="微软雅黑" w:hAnsi="微软雅黑" w:cs="宋体"/>
          <w:color w:val="000000"/>
          <w:kern w:val="0"/>
          <w:sz w:val="24"/>
          <w:szCs w:val="24"/>
        </w:rPr>
      </w:pPr>
      <w:r w:rsidRPr="00350F24">
        <w:rPr>
          <w:rFonts w:ascii="微软雅黑" w:eastAsia="微软雅黑" w:hAnsi="微软雅黑" w:cs="宋体" w:hint="eastAsia"/>
          <w:color w:val="000000"/>
          <w:kern w:val="0"/>
          <w:sz w:val="24"/>
          <w:szCs w:val="24"/>
        </w:rPr>
        <w:t>案例分享——山东航空公司</w:t>
      </w:r>
    </w:p>
    <w:p w:rsidR="00E63F9A" w:rsidRPr="00350F24" w:rsidRDefault="00E63F9A" w:rsidP="005409F7">
      <w:pPr>
        <w:widowControl/>
        <w:numPr>
          <w:ilvl w:val="0"/>
          <w:numId w:val="8"/>
        </w:numPr>
        <w:spacing w:line="360" w:lineRule="auto"/>
        <w:jc w:val="left"/>
        <w:rPr>
          <w:rFonts w:ascii="微软雅黑" w:eastAsia="微软雅黑" w:hAnsi="微软雅黑" w:cs="宋体"/>
          <w:color w:val="000000"/>
          <w:kern w:val="0"/>
          <w:sz w:val="24"/>
          <w:szCs w:val="24"/>
        </w:rPr>
      </w:pPr>
      <w:r w:rsidRPr="00350F24">
        <w:rPr>
          <w:rFonts w:ascii="微软雅黑" w:eastAsia="微软雅黑" w:hAnsi="微软雅黑" w:cs="宋体" w:hint="eastAsia"/>
          <w:color w:val="000000"/>
          <w:kern w:val="0"/>
          <w:sz w:val="24"/>
          <w:szCs w:val="24"/>
        </w:rPr>
        <w:t>平衡记分卡与中国儒家思想</w:t>
      </w:r>
    </w:p>
    <w:p w:rsidR="00324DB0" w:rsidRPr="00324DB0" w:rsidRDefault="00CD6F49" w:rsidP="005409F7">
      <w:pPr>
        <w:widowControl/>
        <w:numPr>
          <w:ilvl w:val="0"/>
          <w:numId w:val="6"/>
        </w:numPr>
        <w:spacing w:line="360" w:lineRule="auto"/>
        <w:jc w:val="left"/>
        <w:rPr>
          <w:rFonts w:ascii="微软雅黑" w:eastAsia="微软雅黑" w:hAnsi="微软雅黑" w:cs="宋体"/>
          <w:color w:val="002060"/>
          <w:kern w:val="0"/>
          <w:sz w:val="24"/>
          <w:szCs w:val="24"/>
        </w:rPr>
      </w:pPr>
      <w:r w:rsidRPr="00324DB0">
        <w:rPr>
          <w:rFonts w:ascii="微软雅黑" w:eastAsia="微软雅黑" w:hAnsi="微软雅黑" w:cs="宋体" w:hint="eastAsia"/>
          <w:color w:val="002060"/>
          <w:kern w:val="0"/>
          <w:sz w:val="24"/>
          <w:szCs w:val="24"/>
        </w:rPr>
        <w:t>年度战略地图</w:t>
      </w:r>
      <w:r w:rsidR="00324DB0" w:rsidRPr="00324DB0">
        <w:rPr>
          <w:rFonts w:ascii="微软雅黑" w:eastAsia="微软雅黑" w:hAnsi="微软雅黑" w:cs="宋体" w:hint="eastAsia"/>
          <w:color w:val="002060"/>
          <w:kern w:val="0"/>
          <w:sz w:val="24"/>
          <w:szCs w:val="24"/>
        </w:rPr>
        <w:t>关键要素</w:t>
      </w:r>
      <w:r w:rsidRPr="00324DB0">
        <w:rPr>
          <w:rFonts w:ascii="微软雅黑" w:eastAsia="微软雅黑" w:hAnsi="微软雅黑" w:cs="宋体" w:hint="eastAsia"/>
          <w:color w:val="002060"/>
          <w:kern w:val="0"/>
          <w:sz w:val="24"/>
          <w:szCs w:val="24"/>
        </w:rPr>
        <w:t>输入</w:t>
      </w:r>
    </w:p>
    <w:p w:rsidR="00CD6F49" w:rsidRPr="00324DB0" w:rsidRDefault="009D733D" w:rsidP="005409F7">
      <w:pPr>
        <w:widowControl/>
        <w:numPr>
          <w:ilvl w:val="0"/>
          <w:numId w:val="7"/>
        </w:numPr>
        <w:spacing w:line="360" w:lineRule="auto"/>
        <w:jc w:val="left"/>
        <w:rPr>
          <w:rFonts w:ascii="微软雅黑" w:eastAsia="微软雅黑" w:hAnsi="微软雅黑"/>
          <w:kern w:val="0"/>
          <w:sz w:val="24"/>
          <w:szCs w:val="24"/>
        </w:rPr>
      </w:pPr>
      <w:r>
        <w:rPr>
          <w:rFonts w:ascii="微软雅黑" w:eastAsia="微软雅黑" w:hAnsi="微软雅黑" w:cs="宋体" w:hint="eastAsia"/>
          <w:color w:val="000000"/>
          <w:kern w:val="0"/>
          <w:sz w:val="24"/>
          <w:szCs w:val="24"/>
        </w:rPr>
        <w:t>经营环境关键</w:t>
      </w:r>
      <w:r w:rsidR="007406B7">
        <w:rPr>
          <w:rFonts w:ascii="微软雅黑" w:eastAsia="微软雅黑" w:hAnsi="微软雅黑" w:cs="宋体" w:hint="eastAsia"/>
          <w:color w:val="000000"/>
          <w:kern w:val="0"/>
          <w:sz w:val="24"/>
          <w:szCs w:val="24"/>
        </w:rPr>
        <w:t>优劣势</w:t>
      </w:r>
      <w:r>
        <w:rPr>
          <w:rFonts w:ascii="微软雅黑" w:eastAsia="微软雅黑" w:hAnsi="微软雅黑" w:cs="宋体" w:hint="eastAsia"/>
          <w:color w:val="000000"/>
          <w:kern w:val="0"/>
          <w:sz w:val="24"/>
          <w:szCs w:val="24"/>
        </w:rPr>
        <w:t>要素</w:t>
      </w:r>
      <w:r w:rsidR="00CD6F49" w:rsidRPr="00324DB0">
        <w:rPr>
          <w:rFonts w:ascii="微软雅黑" w:eastAsia="微软雅黑" w:hAnsi="微软雅黑" w:cs="宋体" w:hint="eastAsia"/>
          <w:color w:val="000000"/>
          <w:kern w:val="0"/>
          <w:sz w:val="24"/>
          <w:szCs w:val="24"/>
        </w:rPr>
        <w:t>输入</w:t>
      </w:r>
    </w:p>
    <w:p w:rsidR="00CD6F49" w:rsidRPr="00DA12F8" w:rsidRDefault="009552D8" w:rsidP="005409F7">
      <w:pPr>
        <w:widowControl/>
        <w:numPr>
          <w:ilvl w:val="0"/>
          <w:numId w:val="7"/>
        </w:numPr>
        <w:spacing w:line="360" w:lineRule="auto"/>
        <w:jc w:val="left"/>
        <w:rPr>
          <w:rFonts w:ascii="微软雅黑" w:eastAsia="微软雅黑" w:hAnsi="微软雅黑"/>
          <w:kern w:val="0"/>
          <w:sz w:val="24"/>
          <w:szCs w:val="24"/>
        </w:rPr>
      </w:pPr>
      <w:r>
        <w:rPr>
          <w:rFonts w:ascii="微软雅黑" w:eastAsia="微软雅黑" w:hAnsi="微软雅黑" w:cs="宋体" w:hint="eastAsia"/>
          <w:color w:val="000000"/>
          <w:kern w:val="0"/>
          <w:sz w:val="24"/>
          <w:szCs w:val="24"/>
        </w:rPr>
        <w:t>行业</w:t>
      </w:r>
      <w:r w:rsidR="009D733D">
        <w:rPr>
          <w:rFonts w:ascii="微软雅黑" w:eastAsia="微软雅黑" w:hAnsi="微软雅黑" w:cs="宋体" w:hint="eastAsia"/>
          <w:color w:val="000000"/>
          <w:kern w:val="0"/>
          <w:sz w:val="24"/>
          <w:szCs w:val="24"/>
        </w:rPr>
        <w:t>竞争态势</w:t>
      </w:r>
      <w:r w:rsidR="007406B7">
        <w:rPr>
          <w:rFonts w:ascii="微软雅黑" w:eastAsia="微软雅黑" w:hAnsi="微软雅黑" w:cs="宋体" w:hint="eastAsia"/>
          <w:color w:val="000000"/>
          <w:kern w:val="0"/>
          <w:sz w:val="24"/>
          <w:szCs w:val="24"/>
        </w:rPr>
        <w:t>关键优劣势</w:t>
      </w:r>
      <w:r w:rsidR="009D733D">
        <w:rPr>
          <w:rFonts w:ascii="微软雅黑" w:eastAsia="微软雅黑" w:hAnsi="微软雅黑" w:cs="宋体" w:hint="eastAsia"/>
          <w:color w:val="000000"/>
          <w:kern w:val="0"/>
          <w:sz w:val="24"/>
          <w:szCs w:val="24"/>
        </w:rPr>
        <w:t>要素</w:t>
      </w:r>
      <w:r w:rsidR="00CD6F49" w:rsidRPr="00CD6F49">
        <w:rPr>
          <w:rFonts w:ascii="微软雅黑" w:eastAsia="微软雅黑" w:hAnsi="微软雅黑" w:cs="宋体" w:hint="eastAsia"/>
          <w:color w:val="000000"/>
          <w:kern w:val="0"/>
          <w:sz w:val="24"/>
          <w:szCs w:val="24"/>
        </w:rPr>
        <w:t>输入</w:t>
      </w:r>
    </w:p>
    <w:p w:rsidR="00DA12F8" w:rsidRDefault="00DA12F8" w:rsidP="00BA1737">
      <w:pPr>
        <w:widowControl/>
        <w:numPr>
          <w:ilvl w:val="0"/>
          <w:numId w:val="7"/>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客户满意度</w:t>
      </w:r>
      <w:r w:rsidR="009D733D">
        <w:rPr>
          <w:rFonts w:ascii="微软雅黑" w:eastAsia="微软雅黑" w:hAnsi="微软雅黑" w:cs="宋体" w:hint="eastAsia"/>
          <w:color w:val="000000"/>
          <w:kern w:val="0"/>
          <w:sz w:val="24"/>
          <w:szCs w:val="24"/>
        </w:rPr>
        <w:t>关键</w:t>
      </w:r>
      <w:r w:rsidR="007406B7">
        <w:rPr>
          <w:rFonts w:ascii="微软雅黑" w:eastAsia="微软雅黑" w:hAnsi="微软雅黑" w:cs="宋体" w:hint="eastAsia"/>
          <w:color w:val="000000"/>
          <w:kern w:val="0"/>
          <w:sz w:val="24"/>
          <w:szCs w:val="24"/>
        </w:rPr>
        <w:t>短板</w:t>
      </w:r>
      <w:r w:rsidR="009D733D">
        <w:rPr>
          <w:rFonts w:ascii="微软雅黑" w:eastAsia="微软雅黑" w:hAnsi="微软雅黑" w:cs="宋体" w:hint="eastAsia"/>
          <w:color w:val="000000"/>
          <w:kern w:val="0"/>
          <w:sz w:val="24"/>
          <w:szCs w:val="24"/>
        </w:rPr>
        <w:t>要素</w:t>
      </w:r>
      <w:r>
        <w:rPr>
          <w:rFonts w:ascii="微软雅黑" w:eastAsia="微软雅黑" w:hAnsi="微软雅黑" w:cs="宋体" w:hint="eastAsia"/>
          <w:color w:val="000000"/>
          <w:kern w:val="0"/>
          <w:sz w:val="24"/>
          <w:szCs w:val="24"/>
        </w:rPr>
        <w:t>输入</w:t>
      </w:r>
    </w:p>
    <w:p w:rsidR="009552D8" w:rsidRPr="00BF23A6" w:rsidRDefault="00CA6095" w:rsidP="009552D8">
      <w:pPr>
        <w:widowControl/>
        <w:numPr>
          <w:ilvl w:val="0"/>
          <w:numId w:val="7"/>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对比</w:t>
      </w:r>
      <w:r w:rsidR="009552D8">
        <w:rPr>
          <w:rFonts w:ascii="微软雅黑" w:eastAsia="微软雅黑" w:hAnsi="微软雅黑" w:cs="宋体" w:hint="eastAsia"/>
          <w:color w:val="000000"/>
          <w:kern w:val="0"/>
          <w:sz w:val="24"/>
          <w:szCs w:val="24"/>
        </w:rPr>
        <w:t>竞争对手</w:t>
      </w:r>
      <w:r w:rsidR="009552D8" w:rsidRPr="00CD6F49">
        <w:rPr>
          <w:rFonts w:ascii="微软雅黑" w:eastAsia="微软雅黑" w:hAnsi="微软雅黑" w:cs="宋体" w:hint="eastAsia"/>
          <w:color w:val="000000"/>
          <w:kern w:val="0"/>
          <w:sz w:val="24"/>
          <w:szCs w:val="24"/>
        </w:rPr>
        <w:t>关键</w:t>
      </w:r>
      <w:r>
        <w:rPr>
          <w:rFonts w:ascii="微软雅黑" w:eastAsia="微软雅黑" w:hAnsi="微软雅黑" w:cs="宋体" w:hint="eastAsia"/>
          <w:color w:val="000000"/>
          <w:kern w:val="0"/>
          <w:sz w:val="24"/>
          <w:szCs w:val="24"/>
        </w:rPr>
        <w:t>短板要素输入</w:t>
      </w:r>
    </w:p>
    <w:p w:rsidR="009D733D" w:rsidRDefault="009552D8" w:rsidP="00BA1737">
      <w:pPr>
        <w:widowControl/>
        <w:numPr>
          <w:ilvl w:val="0"/>
          <w:numId w:val="7"/>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公司运营体系</w:t>
      </w:r>
      <w:r w:rsidR="009D733D">
        <w:rPr>
          <w:rFonts w:ascii="微软雅黑" w:eastAsia="微软雅黑" w:hAnsi="微软雅黑" w:cs="宋体" w:hint="eastAsia"/>
          <w:color w:val="000000"/>
          <w:kern w:val="0"/>
          <w:sz w:val="24"/>
          <w:szCs w:val="24"/>
        </w:rPr>
        <w:t>关键</w:t>
      </w:r>
      <w:r w:rsidR="007406B7">
        <w:rPr>
          <w:rFonts w:ascii="微软雅黑" w:eastAsia="微软雅黑" w:hAnsi="微软雅黑" w:cs="宋体" w:hint="eastAsia"/>
          <w:color w:val="000000"/>
          <w:kern w:val="0"/>
          <w:sz w:val="24"/>
          <w:szCs w:val="24"/>
        </w:rPr>
        <w:t>短板</w:t>
      </w:r>
      <w:r w:rsidR="009D733D">
        <w:rPr>
          <w:rFonts w:ascii="微软雅黑" w:eastAsia="微软雅黑" w:hAnsi="微软雅黑" w:cs="宋体" w:hint="eastAsia"/>
          <w:color w:val="000000"/>
          <w:kern w:val="0"/>
          <w:sz w:val="24"/>
          <w:szCs w:val="24"/>
        </w:rPr>
        <w:t>要素输入</w:t>
      </w:r>
    </w:p>
    <w:p w:rsidR="00F2681B" w:rsidRDefault="00F2681B" w:rsidP="00F2681B">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第八部分：</w:t>
      </w:r>
      <w:r w:rsidR="000F7F3B">
        <w:rPr>
          <w:rFonts w:ascii="微软雅黑" w:eastAsia="微软雅黑" w:hAnsi="微软雅黑" w:cs="宋体" w:hint="eastAsia"/>
          <w:b/>
          <w:color w:val="000000"/>
          <w:kern w:val="0"/>
          <w:sz w:val="24"/>
          <w:szCs w:val="24"/>
        </w:rPr>
        <w:t>公司战略地图编制：</w:t>
      </w:r>
      <w:r>
        <w:rPr>
          <w:rFonts w:ascii="微软雅黑" w:eastAsia="微软雅黑" w:hAnsi="微软雅黑" w:cs="宋体" w:hint="eastAsia"/>
          <w:b/>
          <w:color w:val="000000"/>
          <w:kern w:val="0"/>
          <w:sz w:val="24"/>
          <w:szCs w:val="24"/>
        </w:rPr>
        <w:t>三定之——</w:t>
      </w:r>
      <w:r w:rsidR="000F7F3B">
        <w:rPr>
          <w:rFonts w:ascii="微软雅黑" w:eastAsia="微软雅黑" w:hAnsi="微软雅黑" w:cs="宋体" w:hint="eastAsia"/>
          <w:b/>
          <w:color w:val="000000"/>
          <w:kern w:val="0"/>
          <w:sz w:val="24"/>
          <w:szCs w:val="24"/>
        </w:rPr>
        <w:t>定战略主题</w:t>
      </w:r>
    </w:p>
    <w:p w:rsidR="00AB760D" w:rsidRDefault="00AB760D" w:rsidP="00AB760D">
      <w:pPr>
        <w:widowControl/>
        <w:spacing w:line="360" w:lineRule="auto"/>
        <w:jc w:val="left"/>
        <w:rPr>
          <w:rFonts w:ascii="微软雅黑" w:eastAsia="微软雅黑" w:hAnsi="微软雅黑" w:cs="宋体"/>
          <w:color w:val="002060"/>
          <w:kern w:val="0"/>
          <w:sz w:val="24"/>
          <w:szCs w:val="24"/>
        </w:rPr>
      </w:pPr>
      <w:r>
        <w:rPr>
          <w:rFonts w:ascii="微软雅黑" w:eastAsia="微软雅黑" w:hAnsi="微软雅黑" w:cs="宋体" w:hint="eastAsia"/>
          <w:color w:val="002060"/>
          <w:kern w:val="0"/>
          <w:sz w:val="24"/>
          <w:szCs w:val="24"/>
        </w:rPr>
        <w:t>一、财务维度</w:t>
      </w:r>
    </w:p>
    <w:p w:rsidR="00814A60" w:rsidRPr="00AB760D" w:rsidRDefault="001435F8" w:rsidP="00AB760D">
      <w:pPr>
        <w:widowControl/>
        <w:numPr>
          <w:ilvl w:val="0"/>
          <w:numId w:val="16"/>
        </w:numPr>
        <w:spacing w:line="360" w:lineRule="auto"/>
        <w:jc w:val="left"/>
        <w:rPr>
          <w:rFonts w:ascii="微软雅黑" w:eastAsia="微软雅黑" w:hAnsi="微软雅黑" w:cs="宋体"/>
          <w:color w:val="000000"/>
          <w:kern w:val="0"/>
          <w:sz w:val="24"/>
          <w:szCs w:val="24"/>
        </w:rPr>
      </w:pPr>
      <w:bookmarkStart w:id="0" w:name="_GoBack"/>
      <w:bookmarkEnd w:id="0"/>
      <w:r w:rsidRPr="00AB760D">
        <w:rPr>
          <w:rFonts w:ascii="微软雅黑" w:eastAsia="微软雅黑" w:hAnsi="微软雅黑" w:cs="宋体" w:hint="eastAsia"/>
          <w:color w:val="000000"/>
          <w:kern w:val="0"/>
          <w:sz w:val="24"/>
          <w:szCs w:val="24"/>
        </w:rPr>
        <w:t>确定公司年度业务增长点</w:t>
      </w:r>
    </w:p>
    <w:p w:rsidR="00E61C43" w:rsidRPr="00F0480D" w:rsidRDefault="001435F8" w:rsidP="00E61C43">
      <w:pPr>
        <w:widowControl/>
        <w:numPr>
          <w:ilvl w:val="0"/>
          <w:numId w:val="9"/>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行业、客户、产品</w:t>
      </w:r>
      <w:r w:rsidR="00952C0C">
        <w:rPr>
          <w:rFonts w:ascii="微软雅黑" w:eastAsia="微软雅黑" w:hAnsi="微软雅黑" w:cs="宋体" w:hint="eastAsia"/>
          <w:color w:val="000000"/>
          <w:kern w:val="0"/>
          <w:sz w:val="24"/>
          <w:szCs w:val="24"/>
        </w:rPr>
        <w:t>、部门</w:t>
      </w:r>
    </w:p>
    <w:p w:rsidR="00AC5DF0" w:rsidRPr="00AC5DF0" w:rsidRDefault="00AC5DF0" w:rsidP="00AC5DF0">
      <w:pPr>
        <w:widowControl/>
        <w:numPr>
          <w:ilvl w:val="0"/>
          <w:numId w:val="16"/>
        </w:numPr>
        <w:spacing w:line="360" w:lineRule="auto"/>
        <w:jc w:val="left"/>
        <w:rPr>
          <w:rFonts w:ascii="微软雅黑" w:eastAsia="微软雅黑" w:hAnsi="微软雅黑" w:cs="宋体"/>
          <w:color w:val="000000"/>
          <w:kern w:val="0"/>
          <w:sz w:val="24"/>
          <w:szCs w:val="24"/>
        </w:rPr>
      </w:pPr>
      <w:r w:rsidRPr="00AC5DF0">
        <w:rPr>
          <w:rFonts w:ascii="微软雅黑" w:eastAsia="微软雅黑" w:hAnsi="微软雅黑" w:cs="宋体" w:hint="eastAsia"/>
          <w:color w:val="000000"/>
          <w:kern w:val="0"/>
          <w:sz w:val="24"/>
          <w:szCs w:val="24"/>
        </w:rPr>
        <w:t>确定</w:t>
      </w:r>
      <w:r>
        <w:rPr>
          <w:rFonts w:ascii="微软雅黑" w:eastAsia="微软雅黑" w:hAnsi="微软雅黑" w:cs="宋体" w:hint="eastAsia"/>
          <w:color w:val="000000"/>
          <w:kern w:val="0"/>
          <w:sz w:val="24"/>
          <w:szCs w:val="24"/>
        </w:rPr>
        <w:t>公司年度利润增长点</w:t>
      </w:r>
    </w:p>
    <w:p w:rsidR="00CD6F49" w:rsidRDefault="00AC5DF0" w:rsidP="005409F7">
      <w:pPr>
        <w:widowControl/>
        <w:numPr>
          <w:ilvl w:val="0"/>
          <w:numId w:val="9"/>
        </w:numPr>
        <w:spacing w:line="360" w:lineRule="auto"/>
        <w:jc w:val="left"/>
        <w:rPr>
          <w:rFonts w:ascii="微软雅黑" w:eastAsia="微软雅黑" w:hAnsi="微软雅黑"/>
          <w:kern w:val="0"/>
          <w:sz w:val="24"/>
          <w:szCs w:val="24"/>
        </w:rPr>
      </w:pPr>
      <w:r>
        <w:rPr>
          <w:rFonts w:ascii="微软雅黑" w:eastAsia="微软雅黑" w:hAnsi="微软雅黑" w:hint="eastAsia"/>
          <w:kern w:val="0"/>
          <w:sz w:val="24"/>
          <w:szCs w:val="24"/>
        </w:rPr>
        <w:t>费用、成本、人效、周转率</w:t>
      </w:r>
    </w:p>
    <w:p w:rsidR="00AB760D" w:rsidRDefault="00AB760D" w:rsidP="00AB760D">
      <w:pPr>
        <w:widowControl/>
        <w:spacing w:line="360" w:lineRule="auto"/>
        <w:jc w:val="left"/>
        <w:rPr>
          <w:rFonts w:ascii="微软雅黑" w:eastAsia="微软雅黑" w:hAnsi="微软雅黑" w:cs="宋体"/>
          <w:color w:val="002060"/>
          <w:kern w:val="0"/>
          <w:sz w:val="24"/>
          <w:szCs w:val="24"/>
        </w:rPr>
      </w:pPr>
      <w:r>
        <w:rPr>
          <w:rFonts w:ascii="微软雅黑" w:eastAsia="微软雅黑" w:hAnsi="微软雅黑" w:cs="宋体" w:hint="eastAsia"/>
          <w:color w:val="002060"/>
          <w:kern w:val="0"/>
          <w:sz w:val="24"/>
          <w:szCs w:val="24"/>
        </w:rPr>
        <w:t>二、客户维度</w:t>
      </w:r>
    </w:p>
    <w:p w:rsidR="00AC5DF0" w:rsidRPr="00AB760D" w:rsidRDefault="00AB760D" w:rsidP="00AB760D">
      <w:pPr>
        <w:widowControl/>
        <w:numPr>
          <w:ilvl w:val="0"/>
          <w:numId w:val="22"/>
        </w:numPr>
        <w:spacing w:line="360" w:lineRule="auto"/>
        <w:jc w:val="left"/>
        <w:rPr>
          <w:rFonts w:ascii="微软雅黑" w:eastAsia="微软雅黑" w:hAnsi="微软雅黑"/>
          <w:kern w:val="0"/>
          <w:sz w:val="24"/>
          <w:szCs w:val="24"/>
        </w:rPr>
      </w:pPr>
      <w:r>
        <w:rPr>
          <w:rFonts w:ascii="微软雅黑" w:eastAsia="微软雅黑" w:hAnsi="微软雅黑" w:hint="eastAsia"/>
          <w:kern w:val="0"/>
          <w:sz w:val="24"/>
          <w:szCs w:val="24"/>
        </w:rPr>
        <w:t>事前、事中、事后</w:t>
      </w:r>
      <w:r w:rsidR="00AC5DF0" w:rsidRPr="00AB760D">
        <w:rPr>
          <w:rFonts w:ascii="微软雅黑" w:eastAsia="微软雅黑" w:hAnsi="微软雅黑" w:cs="宋体" w:hint="eastAsia"/>
          <w:color w:val="002060"/>
          <w:kern w:val="0"/>
          <w:sz w:val="24"/>
          <w:szCs w:val="24"/>
        </w:rPr>
        <w:t>确定客户价值诉求</w:t>
      </w:r>
    </w:p>
    <w:p w:rsidR="00AB760D" w:rsidRDefault="00AB760D" w:rsidP="00AB760D">
      <w:pPr>
        <w:widowControl/>
        <w:spacing w:line="360" w:lineRule="auto"/>
        <w:jc w:val="left"/>
        <w:rPr>
          <w:rFonts w:ascii="微软雅黑" w:eastAsia="微软雅黑" w:hAnsi="微软雅黑" w:cs="宋体"/>
          <w:color w:val="002060"/>
          <w:kern w:val="0"/>
          <w:sz w:val="24"/>
          <w:szCs w:val="24"/>
        </w:rPr>
      </w:pPr>
      <w:r>
        <w:rPr>
          <w:rFonts w:ascii="微软雅黑" w:eastAsia="微软雅黑" w:hAnsi="微软雅黑" w:cs="宋体" w:hint="eastAsia"/>
          <w:color w:val="002060"/>
          <w:kern w:val="0"/>
          <w:sz w:val="24"/>
          <w:szCs w:val="24"/>
        </w:rPr>
        <w:t>三、</w:t>
      </w:r>
      <w:r w:rsidRPr="00AB760D">
        <w:rPr>
          <w:rFonts w:ascii="微软雅黑" w:eastAsia="微软雅黑" w:hAnsi="微软雅黑" w:cs="宋体" w:hint="eastAsia"/>
          <w:color w:val="002060"/>
          <w:kern w:val="0"/>
          <w:sz w:val="24"/>
          <w:szCs w:val="24"/>
        </w:rPr>
        <w:t>运营维度</w:t>
      </w:r>
    </w:p>
    <w:p w:rsidR="00AB760D" w:rsidRPr="00AB760D" w:rsidRDefault="00AB760D" w:rsidP="00AB760D">
      <w:pPr>
        <w:widowControl/>
        <w:numPr>
          <w:ilvl w:val="0"/>
          <w:numId w:val="23"/>
        </w:numPr>
        <w:spacing w:line="360" w:lineRule="auto"/>
        <w:jc w:val="left"/>
        <w:rPr>
          <w:rFonts w:ascii="微软雅黑" w:eastAsia="微软雅黑" w:hAnsi="微软雅黑"/>
          <w:kern w:val="0"/>
          <w:sz w:val="24"/>
          <w:szCs w:val="24"/>
        </w:rPr>
      </w:pPr>
      <w:r w:rsidRPr="00AB760D">
        <w:rPr>
          <w:rFonts w:ascii="微软雅黑" w:eastAsia="微软雅黑" w:hAnsi="微软雅黑" w:hint="eastAsia"/>
          <w:kern w:val="0"/>
          <w:sz w:val="24"/>
          <w:szCs w:val="24"/>
        </w:rPr>
        <w:t>确定</w:t>
      </w:r>
      <w:r w:rsidR="009826C3">
        <w:rPr>
          <w:rFonts w:ascii="微软雅黑" w:eastAsia="微软雅黑" w:hAnsi="微软雅黑" w:hint="eastAsia"/>
          <w:kern w:val="0"/>
          <w:sz w:val="24"/>
          <w:szCs w:val="24"/>
        </w:rPr>
        <w:t>公司必须打赢的运营管理</w:t>
      </w:r>
      <w:r w:rsidRPr="00AB760D">
        <w:rPr>
          <w:rFonts w:ascii="微软雅黑" w:eastAsia="微软雅黑" w:hAnsi="微软雅黑" w:hint="eastAsia"/>
          <w:kern w:val="0"/>
          <w:sz w:val="24"/>
          <w:szCs w:val="24"/>
        </w:rPr>
        <w:t>战役主题规划</w:t>
      </w:r>
    </w:p>
    <w:p w:rsidR="000F7F3B" w:rsidRDefault="000F7F3B" w:rsidP="000F7F3B">
      <w:pPr>
        <w:widowControl/>
        <w:spacing w:line="360" w:lineRule="auto"/>
        <w:jc w:val="left"/>
        <w:rPr>
          <w:rFonts w:ascii="微软雅黑" w:eastAsia="微软雅黑" w:hAnsi="微软雅黑" w:cs="宋体"/>
          <w:b/>
          <w:color w:val="000000"/>
          <w:kern w:val="0"/>
          <w:sz w:val="24"/>
          <w:szCs w:val="24"/>
        </w:rPr>
      </w:pPr>
      <w:r>
        <w:rPr>
          <w:rFonts w:ascii="微软雅黑" w:eastAsia="微软雅黑" w:hAnsi="微软雅黑" w:cs="宋体" w:hint="eastAsia"/>
          <w:b/>
          <w:color w:val="000000"/>
          <w:kern w:val="0"/>
          <w:sz w:val="24"/>
          <w:szCs w:val="24"/>
        </w:rPr>
        <w:t>第九部分：</w:t>
      </w:r>
      <w:r w:rsidR="00DA56CD">
        <w:rPr>
          <w:rFonts w:ascii="微软雅黑" w:eastAsia="微软雅黑" w:hAnsi="微软雅黑" w:cs="宋体" w:hint="eastAsia"/>
          <w:b/>
          <w:color w:val="000000"/>
          <w:kern w:val="0"/>
          <w:sz w:val="24"/>
          <w:szCs w:val="24"/>
        </w:rPr>
        <w:t>战略</w:t>
      </w:r>
      <w:r w:rsidR="00870F42">
        <w:rPr>
          <w:rFonts w:ascii="微软雅黑" w:eastAsia="微软雅黑" w:hAnsi="微软雅黑" w:cs="宋体" w:hint="eastAsia"/>
          <w:b/>
          <w:color w:val="000000"/>
          <w:kern w:val="0"/>
          <w:sz w:val="24"/>
          <w:szCs w:val="24"/>
        </w:rPr>
        <w:t>解码</w:t>
      </w:r>
    </w:p>
    <w:p w:rsidR="000F7F3B" w:rsidRDefault="00870F42" w:rsidP="006F18FC">
      <w:pPr>
        <w:widowControl/>
        <w:numPr>
          <w:ilvl w:val="0"/>
          <w:numId w:val="20"/>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战略主题</w:t>
      </w:r>
      <w:r w:rsidR="006F18FC">
        <w:rPr>
          <w:rFonts w:ascii="微软雅黑" w:eastAsia="微软雅黑" w:hAnsi="微软雅黑" w:cs="宋体" w:hint="eastAsia"/>
          <w:color w:val="000000"/>
          <w:kern w:val="0"/>
          <w:sz w:val="24"/>
          <w:szCs w:val="24"/>
        </w:rPr>
        <w:t>达成关键策略分析</w:t>
      </w:r>
    </w:p>
    <w:p w:rsidR="006F18FC" w:rsidRDefault="00CB5128" w:rsidP="006F18FC">
      <w:pPr>
        <w:widowControl/>
        <w:numPr>
          <w:ilvl w:val="0"/>
          <w:numId w:val="20"/>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制定</w:t>
      </w:r>
      <w:r w:rsidR="006F18FC">
        <w:rPr>
          <w:rFonts w:ascii="微软雅黑" w:eastAsia="微软雅黑" w:hAnsi="微软雅黑" w:cs="宋体" w:hint="eastAsia"/>
          <w:color w:val="000000"/>
          <w:kern w:val="0"/>
          <w:sz w:val="24"/>
          <w:szCs w:val="24"/>
        </w:rPr>
        <w:t>关键策略</w:t>
      </w:r>
      <w:r>
        <w:rPr>
          <w:rFonts w:ascii="微软雅黑" w:eastAsia="微软雅黑" w:hAnsi="微软雅黑" w:cs="宋体" w:hint="eastAsia"/>
          <w:color w:val="000000"/>
          <w:kern w:val="0"/>
          <w:sz w:val="24"/>
          <w:szCs w:val="24"/>
        </w:rPr>
        <w:t>下的</w:t>
      </w:r>
      <w:r w:rsidR="006F18FC">
        <w:rPr>
          <w:rFonts w:ascii="微软雅黑" w:eastAsia="微软雅黑" w:hAnsi="微软雅黑" w:cs="宋体" w:hint="eastAsia"/>
          <w:color w:val="000000"/>
          <w:kern w:val="0"/>
          <w:sz w:val="24"/>
          <w:szCs w:val="24"/>
        </w:rPr>
        <w:t>指标、目标</w:t>
      </w:r>
    </w:p>
    <w:p w:rsidR="006F18FC" w:rsidRPr="000F7F3B" w:rsidRDefault="00CB5128" w:rsidP="006F18FC">
      <w:pPr>
        <w:widowControl/>
        <w:numPr>
          <w:ilvl w:val="0"/>
          <w:numId w:val="20"/>
        </w:numPr>
        <w:spacing w:line="360" w:lineRule="auto"/>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建立</w:t>
      </w:r>
      <w:r w:rsidR="006F18FC">
        <w:rPr>
          <w:rFonts w:ascii="微软雅黑" w:eastAsia="微软雅黑" w:hAnsi="微软雅黑" w:cs="宋体" w:hint="eastAsia"/>
          <w:color w:val="000000"/>
          <w:kern w:val="0"/>
          <w:sz w:val="24"/>
          <w:szCs w:val="24"/>
        </w:rPr>
        <w:t>关键指标分解矩阵</w:t>
      </w:r>
      <w:r w:rsidR="00F43BE3">
        <w:rPr>
          <w:rFonts w:ascii="微软雅黑" w:eastAsia="微软雅黑" w:hAnsi="微软雅黑" w:cs="宋体" w:hint="eastAsia"/>
          <w:color w:val="000000"/>
          <w:kern w:val="0"/>
          <w:sz w:val="24"/>
          <w:szCs w:val="24"/>
        </w:rPr>
        <w:t>，确定各部门年度关键任务</w:t>
      </w:r>
    </w:p>
    <w:p w:rsidR="00814A60" w:rsidRPr="00E61C43" w:rsidRDefault="00F0480D" w:rsidP="00E61C43">
      <w:pPr>
        <w:widowControl/>
        <w:numPr>
          <w:ilvl w:val="0"/>
          <w:numId w:val="4"/>
        </w:numPr>
        <w:spacing w:line="480" w:lineRule="auto"/>
        <w:jc w:val="left"/>
        <w:rPr>
          <w:rFonts w:ascii="微软雅黑" w:eastAsia="微软雅黑" w:hAnsi="微软雅黑" w:cs="宋体"/>
          <w:b/>
          <w:color w:val="0070C0"/>
          <w:kern w:val="0"/>
          <w:sz w:val="24"/>
          <w:szCs w:val="24"/>
        </w:rPr>
      </w:pPr>
      <w:r w:rsidRPr="00E61C43">
        <w:rPr>
          <w:rFonts w:ascii="微软雅黑" w:eastAsia="微软雅黑" w:hAnsi="微软雅黑" w:cs="宋体" w:hint="eastAsia"/>
          <w:b/>
          <w:color w:val="0070C0"/>
          <w:kern w:val="0"/>
          <w:sz w:val="24"/>
          <w:szCs w:val="24"/>
        </w:rPr>
        <w:t>实战：企业年度战略绘制实战</w:t>
      </w:r>
      <w:r w:rsidR="00E61C43" w:rsidRPr="00E61C43">
        <w:rPr>
          <w:rFonts w:ascii="微软雅黑" w:eastAsia="微软雅黑" w:hAnsi="微软雅黑" w:cs="宋体" w:hint="eastAsia"/>
          <w:b/>
          <w:color w:val="0070C0"/>
          <w:kern w:val="0"/>
          <w:sz w:val="24"/>
          <w:szCs w:val="24"/>
        </w:rPr>
        <w:t>实战：年度BSC规划实战</w:t>
      </w:r>
    </w:p>
    <w:p w:rsidR="008D0728" w:rsidRDefault="009778FF" w:rsidP="008D0728">
      <w:pPr>
        <w:widowControl/>
        <w:shd w:val="clear" w:color="auto" w:fill="FFFFFF"/>
        <w:spacing w:line="315" w:lineRule="atLeast"/>
        <w:jc w:val="left"/>
        <w:rPr>
          <w:rFonts w:ascii="微软雅黑" w:eastAsia="微软雅黑" w:hAnsi="微软雅黑" w:cs="宋体"/>
          <w:color w:val="000000"/>
          <w:kern w:val="0"/>
          <w:sz w:val="24"/>
          <w:szCs w:val="24"/>
        </w:rPr>
      </w:pPr>
      <w:r>
        <w:rPr>
          <w:rFonts w:ascii="微软雅黑" w:eastAsia="微软雅黑" w:hAnsi="微软雅黑" w:cs="宋体" w:hint="eastAsia"/>
          <w:b/>
          <w:color w:val="000000"/>
          <w:kern w:val="0"/>
          <w:sz w:val="24"/>
          <w:szCs w:val="24"/>
        </w:rPr>
        <w:t>第十</w:t>
      </w:r>
      <w:r w:rsidR="00902AEA" w:rsidRPr="00902AEA">
        <w:rPr>
          <w:rFonts w:ascii="微软雅黑" w:eastAsia="微软雅黑" w:hAnsi="微软雅黑" w:cs="宋体" w:hint="eastAsia"/>
          <w:b/>
          <w:color w:val="000000"/>
          <w:kern w:val="0"/>
          <w:sz w:val="24"/>
          <w:szCs w:val="24"/>
        </w:rPr>
        <w:t>部分：年度经营计划实施</w:t>
      </w:r>
      <w:r w:rsidR="00F43BE3">
        <w:rPr>
          <w:rFonts w:ascii="微软雅黑" w:eastAsia="微软雅黑" w:hAnsi="微软雅黑" w:cs="宋体" w:hint="eastAsia"/>
          <w:b/>
          <w:color w:val="000000"/>
          <w:kern w:val="0"/>
          <w:sz w:val="24"/>
          <w:szCs w:val="24"/>
        </w:rPr>
        <w:t>的激励</w:t>
      </w:r>
      <w:r w:rsidR="00902AEA" w:rsidRPr="00902AEA">
        <w:rPr>
          <w:rFonts w:ascii="微软雅黑" w:eastAsia="微软雅黑" w:hAnsi="微软雅黑" w:cs="宋体" w:hint="eastAsia"/>
          <w:b/>
          <w:color w:val="000000"/>
          <w:kern w:val="0"/>
          <w:sz w:val="24"/>
          <w:szCs w:val="24"/>
        </w:rPr>
        <w:t>平台</w:t>
      </w:r>
      <w:r w:rsidR="00F43BE3">
        <w:rPr>
          <w:rFonts w:ascii="微软雅黑" w:eastAsia="微软雅黑" w:hAnsi="微软雅黑" w:cs="宋体" w:hint="eastAsia"/>
          <w:b/>
          <w:color w:val="000000"/>
          <w:kern w:val="0"/>
          <w:sz w:val="24"/>
          <w:szCs w:val="24"/>
        </w:rPr>
        <w:t>打造</w:t>
      </w:r>
    </w:p>
    <w:p w:rsidR="00F43BE3" w:rsidRDefault="002246C3" w:rsidP="00F43BE3">
      <w:pPr>
        <w:widowControl/>
        <w:numPr>
          <w:ilvl w:val="0"/>
          <w:numId w:val="15"/>
        </w:numPr>
        <w:spacing w:line="480" w:lineRule="auto"/>
        <w:jc w:val="left"/>
        <w:rPr>
          <w:rFonts w:ascii="Microsoft YaHei UI" w:eastAsia="Microsoft YaHei UI" w:hAnsi="Microsoft YaHei UI" w:cs="宋体"/>
          <w:color w:val="333333"/>
          <w:kern w:val="0"/>
          <w:sz w:val="24"/>
          <w:szCs w:val="24"/>
        </w:rPr>
      </w:pPr>
      <w:r w:rsidRPr="00324DB0">
        <w:rPr>
          <w:rFonts w:ascii="微软雅黑" w:eastAsia="微软雅黑" w:hAnsi="微软雅黑" w:cs="宋体" w:hint="eastAsia"/>
          <w:color w:val="002060"/>
          <w:kern w:val="0"/>
          <w:sz w:val="24"/>
          <w:szCs w:val="24"/>
        </w:rPr>
        <w:t>基于年度经营计划的</w:t>
      </w:r>
      <w:r w:rsidR="00F43BE3">
        <w:rPr>
          <w:rFonts w:ascii="微软雅黑" w:eastAsia="微软雅黑" w:hAnsi="微软雅黑" w:cs="宋体" w:hint="eastAsia"/>
          <w:color w:val="002060"/>
          <w:kern w:val="0"/>
          <w:sz w:val="24"/>
          <w:szCs w:val="24"/>
        </w:rPr>
        <w:t>激活个体</w:t>
      </w:r>
      <w:r w:rsidRPr="00324DB0">
        <w:rPr>
          <w:rFonts w:ascii="微软雅黑" w:eastAsia="微软雅黑" w:hAnsi="微软雅黑" w:cs="宋体" w:hint="eastAsia"/>
          <w:color w:val="002060"/>
          <w:kern w:val="0"/>
          <w:sz w:val="24"/>
          <w:szCs w:val="24"/>
        </w:rPr>
        <w:t>员工激励体系建设</w:t>
      </w:r>
    </w:p>
    <w:p w:rsidR="00F43BE3" w:rsidRDefault="009778FF" w:rsidP="00F43BE3">
      <w:pPr>
        <w:widowControl/>
        <w:numPr>
          <w:ilvl w:val="0"/>
          <w:numId w:val="15"/>
        </w:numPr>
        <w:spacing w:line="480" w:lineRule="auto"/>
        <w:jc w:val="left"/>
        <w:rPr>
          <w:rFonts w:ascii="Microsoft YaHei UI" w:eastAsia="Microsoft YaHei UI" w:hAnsi="Microsoft YaHei UI" w:cs="宋体"/>
          <w:color w:val="333333"/>
          <w:kern w:val="0"/>
          <w:sz w:val="24"/>
          <w:szCs w:val="24"/>
        </w:rPr>
      </w:pPr>
      <w:r w:rsidRPr="00F43BE3">
        <w:rPr>
          <w:rFonts w:ascii="微软雅黑" w:eastAsia="微软雅黑" w:hAnsi="微软雅黑" w:cs="宋体" w:hint="eastAsia"/>
          <w:color w:val="000000"/>
          <w:kern w:val="0"/>
          <w:sz w:val="24"/>
          <w:szCs w:val="24"/>
        </w:rPr>
        <w:t>全绩效积分制管理模式及体系</w:t>
      </w:r>
      <w:r w:rsidR="001E5ED8">
        <w:rPr>
          <w:rFonts w:ascii="微软雅黑" w:eastAsia="微软雅黑" w:hAnsi="微软雅黑" w:cs="宋体" w:hint="eastAsia"/>
          <w:color w:val="000000"/>
          <w:kern w:val="0"/>
          <w:sz w:val="24"/>
          <w:szCs w:val="24"/>
        </w:rPr>
        <w:t>规划</w:t>
      </w:r>
    </w:p>
    <w:p w:rsidR="00F43BE3" w:rsidRPr="001E5ED8" w:rsidRDefault="00F43BE3" w:rsidP="00F43BE3">
      <w:pPr>
        <w:widowControl/>
        <w:numPr>
          <w:ilvl w:val="0"/>
          <w:numId w:val="15"/>
        </w:numPr>
        <w:spacing w:line="480" w:lineRule="auto"/>
        <w:jc w:val="left"/>
        <w:rPr>
          <w:rFonts w:ascii="Microsoft YaHei UI" w:eastAsia="Microsoft YaHei UI" w:hAnsi="Microsoft YaHei UI" w:cs="宋体"/>
          <w:color w:val="333333"/>
          <w:kern w:val="0"/>
          <w:sz w:val="24"/>
          <w:szCs w:val="24"/>
        </w:rPr>
      </w:pPr>
      <w:r w:rsidRPr="001E5ED8">
        <w:rPr>
          <w:rFonts w:ascii="微软雅黑" w:eastAsia="微软雅黑" w:hAnsi="微软雅黑" w:cs="宋体" w:hint="eastAsia"/>
          <w:color w:val="000000"/>
          <w:kern w:val="0"/>
          <w:sz w:val="24"/>
          <w:szCs w:val="24"/>
        </w:rPr>
        <w:t>基于价值=价格的《PRP：共赢绩效》模式</w:t>
      </w:r>
    </w:p>
    <w:p w:rsidR="002246C3" w:rsidRPr="001E5ED8" w:rsidRDefault="001E5ED8" w:rsidP="00F43BE3">
      <w:pPr>
        <w:widowControl/>
        <w:numPr>
          <w:ilvl w:val="0"/>
          <w:numId w:val="4"/>
        </w:numPr>
        <w:spacing w:line="480" w:lineRule="auto"/>
        <w:jc w:val="left"/>
        <w:rPr>
          <w:rFonts w:ascii="微软雅黑" w:eastAsia="微软雅黑" w:hAnsi="微软雅黑" w:cs="宋体"/>
          <w:b/>
          <w:color w:val="0070C0"/>
          <w:kern w:val="0"/>
          <w:sz w:val="24"/>
          <w:szCs w:val="24"/>
        </w:rPr>
      </w:pPr>
      <w:r w:rsidRPr="001E5ED8">
        <w:rPr>
          <w:rFonts w:ascii="微软雅黑" w:eastAsia="微软雅黑" w:hAnsi="微软雅黑" w:cs="宋体" w:hint="eastAsia"/>
          <w:b/>
          <w:color w:val="0070C0"/>
          <w:kern w:val="0"/>
          <w:sz w:val="24"/>
          <w:szCs w:val="24"/>
        </w:rPr>
        <w:t>案例分享：《PRP：共赢绩效》</w:t>
      </w:r>
    </w:p>
    <w:p w:rsidR="009778FF" w:rsidRPr="001E5ED8" w:rsidRDefault="00F43BE3" w:rsidP="00F43BE3">
      <w:pPr>
        <w:widowControl/>
        <w:numPr>
          <w:ilvl w:val="0"/>
          <w:numId w:val="15"/>
        </w:numPr>
        <w:spacing w:line="480" w:lineRule="auto"/>
        <w:jc w:val="left"/>
        <w:rPr>
          <w:rFonts w:ascii="微软雅黑" w:eastAsia="微软雅黑" w:hAnsi="微软雅黑" w:cs="宋体"/>
          <w:color w:val="000000"/>
          <w:kern w:val="0"/>
          <w:sz w:val="24"/>
          <w:szCs w:val="24"/>
        </w:rPr>
      </w:pPr>
      <w:r w:rsidRPr="001E5ED8">
        <w:rPr>
          <w:rFonts w:ascii="微软雅黑" w:eastAsia="微软雅黑" w:hAnsi="微软雅黑" w:cs="宋体" w:hint="eastAsia"/>
          <w:color w:val="000000"/>
          <w:kern w:val="0"/>
          <w:sz w:val="24"/>
          <w:szCs w:val="24"/>
        </w:rPr>
        <w:t>五级</w:t>
      </w:r>
      <w:r w:rsidR="009778FF" w:rsidRPr="001E5ED8">
        <w:rPr>
          <w:rFonts w:ascii="微软雅黑" w:eastAsia="微软雅黑" w:hAnsi="微软雅黑" w:cs="宋体" w:hint="eastAsia"/>
          <w:color w:val="000000"/>
          <w:kern w:val="0"/>
          <w:sz w:val="24"/>
          <w:szCs w:val="24"/>
        </w:rPr>
        <w:t>事业合伙人模式</w:t>
      </w:r>
      <w:r w:rsidRPr="001E5ED8">
        <w:rPr>
          <w:rFonts w:ascii="微软雅黑" w:eastAsia="微软雅黑" w:hAnsi="微软雅黑" w:cs="宋体" w:hint="eastAsia"/>
          <w:color w:val="000000"/>
          <w:kern w:val="0"/>
          <w:sz w:val="24"/>
          <w:szCs w:val="24"/>
        </w:rPr>
        <w:t>打造</w:t>
      </w:r>
    </w:p>
    <w:p w:rsidR="002246C3" w:rsidRDefault="00F43BE3" w:rsidP="00B87238">
      <w:pPr>
        <w:widowControl/>
        <w:numPr>
          <w:ilvl w:val="0"/>
          <w:numId w:val="4"/>
        </w:numPr>
        <w:spacing w:line="480" w:lineRule="auto"/>
        <w:jc w:val="left"/>
        <w:rPr>
          <w:rFonts w:ascii="微软雅黑" w:eastAsia="微软雅黑" w:hAnsi="微软雅黑" w:cs="宋体"/>
          <w:b/>
          <w:color w:val="0070C0"/>
          <w:kern w:val="0"/>
          <w:sz w:val="24"/>
          <w:szCs w:val="24"/>
        </w:rPr>
      </w:pPr>
      <w:r>
        <w:rPr>
          <w:rFonts w:ascii="微软雅黑" w:eastAsia="微软雅黑" w:hAnsi="微软雅黑" w:cs="宋体" w:hint="eastAsia"/>
          <w:b/>
          <w:color w:val="0070C0"/>
          <w:kern w:val="0"/>
          <w:sz w:val="24"/>
          <w:szCs w:val="24"/>
        </w:rPr>
        <w:t>案例分享：</w:t>
      </w:r>
      <w:r w:rsidR="009778FF">
        <w:rPr>
          <w:rFonts w:ascii="微软雅黑" w:eastAsia="微软雅黑" w:hAnsi="微软雅黑" w:cs="宋体" w:hint="eastAsia"/>
          <w:b/>
          <w:color w:val="0070C0"/>
          <w:kern w:val="0"/>
          <w:sz w:val="24"/>
          <w:szCs w:val="24"/>
        </w:rPr>
        <w:t>虚拟股权激励：指标众筹</w:t>
      </w:r>
      <w:r w:rsidR="009229A8" w:rsidRPr="00B87238">
        <w:rPr>
          <w:rFonts w:ascii="微软雅黑" w:eastAsia="微软雅黑" w:hAnsi="微软雅黑" w:cs="宋体" w:hint="eastAsia"/>
          <w:b/>
          <w:color w:val="0070C0"/>
          <w:kern w:val="0"/>
          <w:sz w:val="24"/>
          <w:szCs w:val="24"/>
        </w:rPr>
        <w:t>（案例分享）</w:t>
      </w:r>
    </w:p>
    <w:p w:rsidR="00F43BE3" w:rsidRDefault="00F43BE3" w:rsidP="00F43BE3">
      <w:pPr>
        <w:widowControl/>
        <w:shd w:val="clear" w:color="auto" w:fill="FFFFFF"/>
        <w:spacing w:line="315" w:lineRule="atLeast"/>
        <w:jc w:val="left"/>
        <w:rPr>
          <w:rFonts w:ascii="微软雅黑" w:eastAsia="微软雅黑" w:hAnsi="微软雅黑" w:cs="宋体"/>
          <w:color w:val="000000"/>
          <w:kern w:val="0"/>
          <w:sz w:val="24"/>
          <w:szCs w:val="24"/>
        </w:rPr>
      </w:pPr>
      <w:r>
        <w:rPr>
          <w:rFonts w:ascii="微软雅黑" w:eastAsia="微软雅黑" w:hAnsi="微软雅黑" w:cs="宋体" w:hint="eastAsia"/>
          <w:b/>
          <w:color w:val="000000"/>
          <w:kern w:val="0"/>
          <w:sz w:val="24"/>
          <w:szCs w:val="24"/>
        </w:rPr>
        <w:t>第十一</w:t>
      </w:r>
      <w:r w:rsidRPr="00902AEA">
        <w:rPr>
          <w:rFonts w:ascii="微软雅黑" w:eastAsia="微软雅黑" w:hAnsi="微软雅黑" w:cs="宋体" w:hint="eastAsia"/>
          <w:b/>
          <w:color w:val="000000"/>
          <w:kern w:val="0"/>
          <w:sz w:val="24"/>
          <w:szCs w:val="24"/>
        </w:rPr>
        <w:t>部分：</w:t>
      </w:r>
      <w:r w:rsidR="00C464A7" w:rsidRPr="00C464A7">
        <w:rPr>
          <w:rFonts w:ascii="微软雅黑" w:eastAsia="微软雅黑" w:hAnsi="微软雅黑" w:cs="宋体" w:hint="eastAsia"/>
          <w:b/>
          <w:bCs/>
          <w:color w:val="000000"/>
          <w:kern w:val="0"/>
          <w:sz w:val="24"/>
          <w:szCs w:val="24"/>
        </w:rPr>
        <w:t>问责纠偏保障目标达成</w:t>
      </w:r>
    </w:p>
    <w:p w:rsidR="002950A7" w:rsidRPr="00847EF5" w:rsidRDefault="002950A7" w:rsidP="002950A7">
      <w:pPr>
        <w:widowControl/>
        <w:numPr>
          <w:ilvl w:val="0"/>
          <w:numId w:val="19"/>
        </w:numPr>
        <w:spacing w:line="480" w:lineRule="auto"/>
        <w:jc w:val="left"/>
        <w:rPr>
          <w:rFonts w:ascii="微软雅黑" w:eastAsia="微软雅黑" w:hAnsi="微软雅黑" w:cs="宋体"/>
          <w:color w:val="000000"/>
          <w:kern w:val="0"/>
          <w:sz w:val="24"/>
          <w:szCs w:val="24"/>
        </w:rPr>
      </w:pPr>
      <w:r w:rsidRPr="00847EF5">
        <w:rPr>
          <w:rFonts w:ascii="微软雅黑" w:eastAsia="微软雅黑" w:hAnsi="微软雅黑" w:cs="宋体" w:hint="eastAsia"/>
          <w:color w:val="000000"/>
          <w:kern w:val="0"/>
          <w:sz w:val="24"/>
          <w:szCs w:val="24"/>
        </w:rPr>
        <w:t>经营抓“十会”：年度经营会议体系</w:t>
      </w:r>
    </w:p>
    <w:p w:rsidR="00902AEA" w:rsidRPr="00847EF5" w:rsidRDefault="00C464A7" w:rsidP="00C464A7">
      <w:pPr>
        <w:numPr>
          <w:ilvl w:val="0"/>
          <w:numId w:val="19"/>
        </w:numPr>
        <w:spacing w:line="480" w:lineRule="auto"/>
        <w:jc w:val="left"/>
        <w:rPr>
          <w:rFonts w:ascii="微软雅黑" w:eastAsia="微软雅黑" w:hAnsi="微软雅黑"/>
          <w:color w:val="000000"/>
        </w:rPr>
      </w:pPr>
      <w:r w:rsidRPr="00847EF5">
        <w:rPr>
          <w:rFonts w:ascii="微软雅黑" w:eastAsia="微软雅黑" w:hAnsi="微软雅黑" w:cs="宋体" w:hint="eastAsia"/>
          <w:color w:val="000000"/>
          <w:kern w:val="0"/>
          <w:sz w:val="24"/>
          <w:szCs w:val="24"/>
        </w:rPr>
        <w:t>如何开好月度经营会</w:t>
      </w:r>
    </w:p>
    <w:p w:rsidR="007559BB" w:rsidRPr="00BA1737" w:rsidRDefault="00902AEA" w:rsidP="00F43BE3">
      <w:pPr>
        <w:widowControl/>
        <w:numPr>
          <w:ilvl w:val="0"/>
          <w:numId w:val="19"/>
        </w:numPr>
        <w:spacing w:line="480" w:lineRule="auto"/>
        <w:jc w:val="left"/>
        <w:rPr>
          <w:rFonts w:ascii="微软雅黑" w:eastAsia="微软雅黑" w:hAnsi="微软雅黑" w:cs="宋体"/>
          <w:color w:val="000000"/>
          <w:kern w:val="0"/>
          <w:sz w:val="24"/>
          <w:szCs w:val="24"/>
        </w:rPr>
      </w:pPr>
      <w:r w:rsidRPr="00847EF5">
        <w:rPr>
          <w:rFonts w:ascii="微软雅黑" w:eastAsia="微软雅黑" w:hAnsi="微软雅黑" w:cs="宋体" w:hint="eastAsia"/>
          <w:color w:val="000000"/>
          <w:kern w:val="0"/>
          <w:sz w:val="24"/>
          <w:szCs w:val="24"/>
        </w:rPr>
        <w:t>年度经营计划实施检讨与评价</w:t>
      </w:r>
      <w:r w:rsidR="00CD6F49" w:rsidRPr="00847EF5">
        <w:rPr>
          <w:rFonts w:ascii="微软雅黑" w:eastAsia="微软雅黑" w:hAnsi="微软雅黑" w:cs="宋体" w:hint="eastAsia"/>
          <w:color w:val="000000"/>
          <w:kern w:val="0"/>
          <w:sz w:val="24"/>
          <w:szCs w:val="24"/>
        </w:rPr>
        <w:br/>
      </w:r>
      <w:r w:rsidR="00FD765E" w:rsidRPr="00BA1737">
        <w:rPr>
          <w:rFonts w:ascii="微软雅黑" w:eastAsia="微软雅黑" w:hAnsi="微软雅黑" w:cs="宋体" w:hint="eastAsia"/>
          <w:color w:val="000000"/>
          <w:kern w:val="0"/>
          <w:sz w:val="24"/>
          <w:szCs w:val="24"/>
        </w:rPr>
        <w:br/>
      </w:r>
    </w:p>
    <w:sectPr w:rsidR="007559BB" w:rsidRPr="00BA1737" w:rsidSect="00D72A12">
      <w:headerReference w:type="default" r:id="rId11"/>
      <w:footerReference w:type="default" r:id="rId12"/>
      <w:pgSz w:w="14175" w:h="20071"/>
      <w:pgMar w:top="1271" w:right="1080" w:bottom="991" w:left="1080" w:header="6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23C3" w:rsidRDefault="004B23C3">
      <w:r>
        <w:separator/>
      </w:r>
    </w:p>
  </w:endnote>
  <w:endnote w:type="continuationSeparator" w:id="0">
    <w:p w:rsidR="004B23C3" w:rsidRDefault="004B2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0" w:usb2="00000016" w:usb3="00000000" w:csb0="0004001F" w:csb1="00000000"/>
  </w:font>
  <w:font w:name="Arial">
    <w:panose1 w:val="020B0604020202020204"/>
    <w:charset w:val="00"/>
    <w:family w:val="swiss"/>
    <w:pitch w:val="variable"/>
    <w:sig w:usb0="E0002EFF" w:usb1="C0007843" w:usb2="00000009" w:usb3="00000000" w:csb0="000001FF" w:csb1="00000000"/>
  </w:font>
  <w:font w:name="Microsoft YaHei UI">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7D1" w:rsidRDefault="00764BD7">
    <w:pPr>
      <w:pStyle w:val="a5"/>
      <w:jc w:val="center"/>
    </w:pPr>
    <w:r>
      <w:rPr>
        <w:sz w:val="40"/>
        <w:szCs w:val="28"/>
      </w:rPr>
      <w:fldChar w:fldCharType="begin"/>
    </w:r>
    <w:r w:rsidR="00150C30">
      <w:instrText xml:space="preserve"> PAGE   \* MERGEFORMAT </w:instrText>
    </w:r>
    <w:r>
      <w:fldChar w:fldCharType="separate"/>
    </w:r>
    <w:r w:rsidR="004B23C3" w:rsidRPr="004B23C3">
      <w:rPr>
        <w:noProof/>
        <w:lang w:val="zh-CN"/>
      </w:rPr>
      <w:t>1</w:t>
    </w:r>
    <w:r>
      <w:rPr>
        <w:lang w:val="zh-CN"/>
      </w:rPr>
      <w:fldChar w:fldCharType="end"/>
    </w:r>
  </w:p>
  <w:p w:rsidR="00FC77D1" w:rsidRDefault="00FC77D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23C3" w:rsidRDefault="004B23C3">
      <w:r>
        <w:separator/>
      </w:r>
    </w:p>
  </w:footnote>
  <w:footnote w:type="continuationSeparator" w:id="0">
    <w:p w:rsidR="004B23C3" w:rsidRDefault="004B23C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7D1" w:rsidRDefault="00150C30">
    <w:pPr>
      <w:pStyle w:val="a7"/>
      <w:spacing w:line="240" w:lineRule="atLeast"/>
      <w:ind w:firstLine="402"/>
      <w:jc w:val="left"/>
      <w:rPr>
        <w:sz w:val="40"/>
        <w:szCs w:val="28"/>
      </w:rPr>
    </w:pPr>
    <w:r>
      <w:rPr>
        <w:b/>
        <w:sz w:val="32"/>
        <w:szCs w:val="32"/>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A3875"/>
    <w:multiLevelType w:val="hybridMultilevel"/>
    <w:tmpl w:val="269EF538"/>
    <w:lvl w:ilvl="0" w:tplc="996E8BE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F15530"/>
    <w:multiLevelType w:val="hybridMultilevel"/>
    <w:tmpl w:val="978A367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1727D93"/>
    <w:multiLevelType w:val="hybridMultilevel"/>
    <w:tmpl w:val="BA7EE8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2DE6FEA"/>
    <w:multiLevelType w:val="hybridMultilevel"/>
    <w:tmpl w:val="7B7492CA"/>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4A6621B"/>
    <w:multiLevelType w:val="hybridMultilevel"/>
    <w:tmpl w:val="D4C0893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17177069"/>
    <w:multiLevelType w:val="hybridMultilevel"/>
    <w:tmpl w:val="892AB2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CE4110E"/>
    <w:multiLevelType w:val="hybridMultilevel"/>
    <w:tmpl w:val="1432432A"/>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FDE0F71"/>
    <w:multiLevelType w:val="hybridMultilevel"/>
    <w:tmpl w:val="9856BA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770ECF"/>
    <w:multiLevelType w:val="hybridMultilevel"/>
    <w:tmpl w:val="0AFA5AB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83C048B"/>
    <w:multiLevelType w:val="hybridMultilevel"/>
    <w:tmpl w:val="EED4BDE0"/>
    <w:lvl w:ilvl="0" w:tplc="0409000D">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BF9108F"/>
    <w:multiLevelType w:val="hybridMultilevel"/>
    <w:tmpl w:val="07F47E64"/>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D28626D"/>
    <w:multiLevelType w:val="hybridMultilevel"/>
    <w:tmpl w:val="7C16F68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3E97E72"/>
    <w:multiLevelType w:val="hybridMultilevel"/>
    <w:tmpl w:val="8E4464B8"/>
    <w:lvl w:ilvl="0" w:tplc="996E8BE6">
      <w:start w:val="1"/>
      <w:numFmt w:val="decimal"/>
      <w:lvlText w:val="%1."/>
      <w:lvlJc w:val="left"/>
      <w:pPr>
        <w:ind w:left="420" w:hanging="420"/>
      </w:pPr>
      <w:rPr>
        <w:rFonts w:hint="eastAsia"/>
      </w:rPr>
    </w:lvl>
    <w:lvl w:ilvl="1" w:tplc="8532395A">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B763A6D"/>
    <w:multiLevelType w:val="hybridMultilevel"/>
    <w:tmpl w:val="28A255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C994C44"/>
    <w:multiLevelType w:val="hybridMultilevel"/>
    <w:tmpl w:val="93A47B1E"/>
    <w:lvl w:ilvl="0" w:tplc="996E8BE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F3B5448"/>
    <w:multiLevelType w:val="hybridMultilevel"/>
    <w:tmpl w:val="BA7EE8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AD34AC"/>
    <w:multiLevelType w:val="hybridMultilevel"/>
    <w:tmpl w:val="3E9C447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BF472B7"/>
    <w:multiLevelType w:val="hybridMultilevel"/>
    <w:tmpl w:val="33604C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080572D"/>
    <w:multiLevelType w:val="hybridMultilevel"/>
    <w:tmpl w:val="1DEA16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1DD3516"/>
    <w:multiLevelType w:val="hybridMultilevel"/>
    <w:tmpl w:val="9E94302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53B47C6"/>
    <w:multiLevelType w:val="hybridMultilevel"/>
    <w:tmpl w:val="0AFA5AB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6EB84BE9"/>
    <w:multiLevelType w:val="hybridMultilevel"/>
    <w:tmpl w:val="69241B5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F7B6024"/>
    <w:multiLevelType w:val="hybridMultilevel"/>
    <w:tmpl w:val="FCEEC4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14"/>
  </w:num>
  <w:num w:numId="3">
    <w:abstractNumId w:val="3"/>
  </w:num>
  <w:num w:numId="4">
    <w:abstractNumId w:val="21"/>
  </w:num>
  <w:num w:numId="5">
    <w:abstractNumId w:val="19"/>
  </w:num>
  <w:num w:numId="6">
    <w:abstractNumId w:val="12"/>
  </w:num>
  <w:num w:numId="7">
    <w:abstractNumId w:val="4"/>
  </w:num>
  <w:num w:numId="8">
    <w:abstractNumId w:val="10"/>
  </w:num>
  <w:num w:numId="9">
    <w:abstractNumId w:val="9"/>
  </w:num>
  <w:num w:numId="10">
    <w:abstractNumId w:val="0"/>
  </w:num>
  <w:num w:numId="11">
    <w:abstractNumId w:val="13"/>
  </w:num>
  <w:num w:numId="12">
    <w:abstractNumId w:val="18"/>
  </w:num>
  <w:num w:numId="13">
    <w:abstractNumId w:val="5"/>
  </w:num>
  <w:num w:numId="14">
    <w:abstractNumId w:val="6"/>
  </w:num>
  <w:num w:numId="15">
    <w:abstractNumId w:val="8"/>
  </w:num>
  <w:num w:numId="16">
    <w:abstractNumId w:val="7"/>
  </w:num>
  <w:num w:numId="17">
    <w:abstractNumId w:val="11"/>
  </w:num>
  <w:num w:numId="18">
    <w:abstractNumId w:val="22"/>
  </w:num>
  <w:num w:numId="19">
    <w:abstractNumId w:val="20"/>
  </w:num>
  <w:num w:numId="20">
    <w:abstractNumId w:val="16"/>
  </w:num>
  <w:num w:numId="21">
    <w:abstractNumId w:val="17"/>
  </w:num>
  <w:num w:numId="22">
    <w:abstractNumId w:val="2"/>
  </w:num>
  <w:num w:numId="23">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6103"/>
    <w:rsid w:val="00003982"/>
    <w:rsid w:val="00006048"/>
    <w:rsid w:val="000106DD"/>
    <w:rsid w:val="00011E23"/>
    <w:rsid w:val="000234B8"/>
    <w:rsid w:val="00035328"/>
    <w:rsid w:val="0004232D"/>
    <w:rsid w:val="00044A5F"/>
    <w:rsid w:val="00050DFB"/>
    <w:rsid w:val="000842B5"/>
    <w:rsid w:val="00086AB6"/>
    <w:rsid w:val="00091B60"/>
    <w:rsid w:val="000A2FD3"/>
    <w:rsid w:val="000C1CC7"/>
    <w:rsid w:val="000D6F96"/>
    <w:rsid w:val="000F196C"/>
    <w:rsid w:val="000F5027"/>
    <w:rsid w:val="000F6526"/>
    <w:rsid w:val="000F7F3B"/>
    <w:rsid w:val="0010062B"/>
    <w:rsid w:val="00101098"/>
    <w:rsid w:val="001065FF"/>
    <w:rsid w:val="00117AED"/>
    <w:rsid w:val="001319B0"/>
    <w:rsid w:val="00142A31"/>
    <w:rsid w:val="001435F8"/>
    <w:rsid w:val="001478E4"/>
    <w:rsid w:val="00150C30"/>
    <w:rsid w:val="00152FD3"/>
    <w:rsid w:val="00157207"/>
    <w:rsid w:val="00162471"/>
    <w:rsid w:val="00163E99"/>
    <w:rsid w:val="00167712"/>
    <w:rsid w:val="00172091"/>
    <w:rsid w:val="00174F3E"/>
    <w:rsid w:val="00175789"/>
    <w:rsid w:val="00187D94"/>
    <w:rsid w:val="00195A9C"/>
    <w:rsid w:val="00196B04"/>
    <w:rsid w:val="001A229F"/>
    <w:rsid w:val="001A5679"/>
    <w:rsid w:val="001A69F4"/>
    <w:rsid w:val="001B251B"/>
    <w:rsid w:val="001B2945"/>
    <w:rsid w:val="001C5A68"/>
    <w:rsid w:val="001C6553"/>
    <w:rsid w:val="001D3F71"/>
    <w:rsid w:val="001D3FD9"/>
    <w:rsid w:val="001E5ED8"/>
    <w:rsid w:val="001F31F4"/>
    <w:rsid w:val="00202436"/>
    <w:rsid w:val="00202957"/>
    <w:rsid w:val="00224532"/>
    <w:rsid w:val="002246C3"/>
    <w:rsid w:val="00230DDB"/>
    <w:rsid w:val="00241DE6"/>
    <w:rsid w:val="00246B78"/>
    <w:rsid w:val="00252BF1"/>
    <w:rsid w:val="002532AC"/>
    <w:rsid w:val="00254750"/>
    <w:rsid w:val="0026676A"/>
    <w:rsid w:val="00274663"/>
    <w:rsid w:val="002911E7"/>
    <w:rsid w:val="002950A7"/>
    <w:rsid w:val="002A2CA9"/>
    <w:rsid w:val="002B25A6"/>
    <w:rsid w:val="002B7DC2"/>
    <w:rsid w:val="002C2E7C"/>
    <w:rsid w:val="002C40E8"/>
    <w:rsid w:val="002D5701"/>
    <w:rsid w:val="002D5CAC"/>
    <w:rsid w:val="002D7402"/>
    <w:rsid w:val="002E0D51"/>
    <w:rsid w:val="002E2C4D"/>
    <w:rsid w:val="002E4726"/>
    <w:rsid w:val="00304A91"/>
    <w:rsid w:val="00322373"/>
    <w:rsid w:val="00323B42"/>
    <w:rsid w:val="00324DB0"/>
    <w:rsid w:val="00330465"/>
    <w:rsid w:val="00331351"/>
    <w:rsid w:val="0034228F"/>
    <w:rsid w:val="00350F24"/>
    <w:rsid w:val="00362C5E"/>
    <w:rsid w:val="0036666B"/>
    <w:rsid w:val="00375438"/>
    <w:rsid w:val="00387B38"/>
    <w:rsid w:val="00393EFF"/>
    <w:rsid w:val="003A5FDB"/>
    <w:rsid w:val="003C31A5"/>
    <w:rsid w:val="003C5FAE"/>
    <w:rsid w:val="003C7153"/>
    <w:rsid w:val="003F40B7"/>
    <w:rsid w:val="003F5320"/>
    <w:rsid w:val="00401276"/>
    <w:rsid w:val="00403674"/>
    <w:rsid w:val="00415CCE"/>
    <w:rsid w:val="00420FEB"/>
    <w:rsid w:val="00421130"/>
    <w:rsid w:val="00422E9E"/>
    <w:rsid w:val="00423142"/>
    <w:rsid w:val="00437768"/>
    <w:rsid w:val="0044770C"/>
    <w:rsid w:val="00454B96"/>
    <w:rsid w:val="004641C7"/>
    <w:rsid w:val="00470471"/>
    <w:rsid w:val="00473E6F"/>
    <w:rsid w:val="004800FE"/>
    <w:rsid w:val="004974DB"/>
    <w:rsid w:val="004A0701"/>
    <w:rsid w:val="004A265E"/>
    <w:rsid w:val="004A7946"/>
    <w:rsid w:val="004B23C3"/>
    <w:rsid w:val="004B5E12"/>
    <w:rsid w:val="004C3984"/>
    <w:rsid w:val="004E016F"/>
    <w:rsid w:val="004E5E2F"/>
    <w:rsid w:val="004F742D"/>
    <w:rsid w:val="005066DE"/>
    <w:rsid w:val="00507E92"/>
    <w:rsid w:val="00510675"/>
    <w:rsid w:val="0052538B"/>
    <w:rsid w:val="00532488"/>
    <w:rsid w:val="00540821"/>
    <w:rsid w:val="005409F7"/>
    <w:rsid w:val="00543D31"/>
    <w:rsid w:val="0055447F"/>
    <w:rsid w:val="00564BAD"/>
    <w:rsid w:val="0056664C"/>
    <w:rsid w:val="005739E3"/>
    <w:rsid w:val="00577EFB"/>
    <w:rsid w:val="005837FC"/>
    <w:rsid w:val="005857A3"/>
    <w:rsid w:val="00591642"/>
    <w:rsid w:val="00593B31"/>
    <w:rsid w:val="00596841"/>
    <w:rsid w:val="005A1361"/>
    <w:rsid w:val="005A6103"/>
    <w:rsid w:val="005C4C62"/>
    <w:rsid w:val="005D62FC"/>
    <w:rsid w:val="005E0992"/>
    <w:rsid w:val="005E379C"/>
    <w:rsid w:val="005F1550"/>
    <w:rsid w:val="005F521A"/>
    <w:rsid w:val="005F590A"/>
    <w:rsid w:val="00620474"/>
    <w:rsid w:val="006357CA"/>
    <w:rsid w:val="00640750"/>
    <w:rsid w:val="00652975"/>
    <w:rsid w:val="00655658"/>
    <w:rsid w:val="00655C4F"/>
    <w:rsid w:val="00670F60"/>
    <w:rsid w:val="00673159"/>
    <w:rsid w:val="00690930"/>
    <w:rsid w:val="006A1793"/>
    <w:rsid w:val="006C2925"/>
    <w:rsid w:val="006C5742"/>
    <w:rsid w:val="006D2432"/>
    <w:rsid w:val="006D4D58"/>
    <w:rsid w:val="006E221D"/>
    <w:rsid w:val="006F07DE"/>
    <w:rsid w:val="006F18FC"/>
    <w:rsid w:val="00700373"/>
    <w:rsid w:val="00703091"/>
    <w:rsid w:val="00703B7E"/>
    <w:rsid w:val="00724400"/>
    <w:rsid w:val="007254D2"/>
    <w:rsid w:val="00732353"/>
    <w:rsid w:val="007406B7"/>
    <w:rsid w:val="00753D5B"/>
    <w:rsid w:val="007559BB"/>
    <w:rsid w:val="00756760"/>
    <w:rsid w:val="00757B01"/>
    <w:rsid w:val="00761E6C"/>
    <w:rsid w:val="00764BD7"/>
    <w:rsid w:val="007732B6"/>
    <w:rsid w:val="00786AA8"/>
    <w:rsid w:val="00786ED0"/>
    <w:rsid w:val="007A55DC"/>
    <w:rsid w:val="007A7FA9"/>
    <w:rsid w:val="007B4E02"/>
    <w:rsid w:val="007D0980"/>
    <w:rsid w:val="007D3B9A"/>
    <w:rsid w:val="007D672B"/>
    <w:rsid w:val="007D6BD9"/>
    <w:rsid w:val="007E49EA"/>
    <w:rsid w:val="007F4010"/>
    <w:rsid w:val="007F463A"/>
    <w:rsid w:val="008059E9"/>
    <w:rsid w:val="00810733"/>
    <w:rsid w:val="00810B15"/>
    <w:rsid w:val="0081119E"/>
    <w:rsid w:val="008132B7"/>
    <w:rsid w:val="00814A60"/>
    <w:rsid w:val="00815B12"/>
    <w:rsid w:val="008367C7"/>
    <w:rsid w:val="00847EF5"/>
    <w:rsid w:val="00853219"/>
    <w:rsid w:val="00870F42"/>
    <w:rsid w:val="0087576A"/>
    <w:rsid w:val="0088189B"/>
    <w:rsid w:val="008847FE"/>
    <w:rsid w:val="008B5B67"/>
    <w:rsid w:val="008C724A"/>
    <w:rsid w:val="008D0728"/>
    <w:rsid w:val="008D21D4"/>
    <w:rsid w:val="008E5B1F"/>
    <w:rsid w:val="008F6D1F"/>
    <w:rsid w:val="00902AEA"/>
    <w:rsid w:val="00902C7E"/>
    <w:rsid w:val="00904552"/>
    <w:rsid w:val="00917032"/>
    <w:rsid w:val="00917D70"/>
    <w:rsid w:val="009229A8"/>
    <w:rsid w:val="00923A79"/>
    <w:rsid w:val="009264C1"/>
    <w:rsid w:val="00946515"/>
    <w:rsid w:val="00952C0C"/>
    <w:rsid w:val="009552D8"/>
    <w:rsid w:val="00955B8F"/>
    <w:rsid w:val="009700A6"/>
    <w:rsid w:val="00971A09"/>
    <w:rsid w:val="009778FF"/>
    <w:rsid w:val="009826C3"/>
    <w:rsid w:val="00985414"/>
    <w:rsid w:val="0099003C"/>
    <w:rsid w:val="00991507"/>
    <w:rsid w:val="00992ACF"/>
    <w:rsid w:val="009A37C3"/>
    <w:rsid w:val="009A6E7B"/>
    <w:rsid w:val="009A707D"/>
    <w:rsid w:val="009B07D2"/>
    <w:rsid w:val="009B34CA"/>
    <w:rsid w:val="009B7AA2"/>
    <w:rsid w:val="009C21B3"/>
    <w:rsid w:val="009C3197"/>
    <w:rsid w:val="009D733D"/>
    <w:rsid w:val="009E5093"/>
    <w:rsid w:val="009E56BD"/>
    <w:rsid w:val="009E69D4"/>
    <w:rsid w:val="009F2F3A"/>
    <w:rsid w:val="009F31DD"/>
    <w:rsid w:val="00A07327"/>
    <w:rsid w:val="00A10E39"/>
    <w:rsid w:val="00A14C51"/>
    <w:rsid w:val="00A15F98"/>
    <w:rsid w:val="00A177E9"/>
    <w:rsid w:val="00A2126B"/>
    <w:rsid w:val="00A232D5"/>
    <w:rsid w:val="00A34479"/>
    <w:rsid w:val="00A655BC"/>
    <w:rsid w:val="00A71EE9"/>
    <w:rsid w:val="00A72BEB"/>
    <w:rsid w:val="00A72CA8"/>
    <w:rsid w:val="00A85F76"/>
    <w:rsid w:val="00AA0732"/>
    <w:rsid w:val="00AA7945"/>
    <w:rsid w:val="00AA7E7F"/>
    <w:rsid w:val="00AB0A0B"/>
    <w:rsid w:val="00AB760D"/>
    <w:rsid w:val="00AC22CA"/>
    <w:rsid w:val="00AC5DF0"/>
    <w:rsid w:val="00AC6239"/>
    <w:rsid w:val="00AD462D"/>
    <w:rsid w:val="00AE1969"/>
    <w:rsid w:val="00B13922"/>
    <w:rsid w:val="00B17FE2"/>
    <w:rsid w:val="00B231A9"/>
    <w:rsid w:val="00B256BA"/>
    <w:rsid w:val="00B35EF5"/>
    <w:rsid w:val="00B4322C"/>
    <w:rsid w:val="00B50C6B"/>
    <w:rsid w:val="00B54CEC"/>
    <w:rsid w:val="00B56F8A"/>
    <w:rsid w:val="00B62356"/>
    <w:rsid w:val="00B64BD7"/>
    <w:rsid w:val="00B701DB"/>
    <w:rsid w:val="00B76674"/>
    <w:rsid w:val="00B87238"/>
    <w:rsid w:val="00B910DA"/>
    <w:rsid w:val="00B943FC"/>
    <w:rsid w:val="00B9494A"/>
    <w:rsid w:val="00B94C42"/>
    <w:rsid w:val="00BA1737"/>
    <w:rsid w:val="00BB6C50"/>
    <w:rsid w:val="00BC1071"/>
    <w:rsid w:val="00BC3BA4"/>
    <w:rsid w:val="00BD2DFD"/>
    <w:rsid w:val="00BE243A"/>
    <w:rsid w:val="00BF23A6"/>
    <w:rsid w:val="00BF2FC8"/>
    <w:rsid w:val="00C202AC"/>
    <w:rsid w:val="00C32383"/>
    <w:rsid w:val="00C33EB2"/>
    <w:rsid w:val="00C464A7"/>
    <w:rsid w:val="00C54BE2"/>
    <w:rsid w:val="00C61B53"/>
    <w:rsid w:val="00C63E7A"/>
    <w:rsid w:val="00C665FC"/>
    <w:rsid w:val="00C67D26"/>
    <w:rsid w:val="00C73A49"/>
    <w:rsid w:val="00C875CF"/>
    <w:rsid w:val="00C932AD"/>
    <w:rsid w:val="00CA0B84"/>
    <w:rsid w:val="00CA6095"/>
    <w:rsid w:val="00CB1DAE"/>
    <w:rsid w:val="00CB331A"/>
    <w:rsid w:val="00CB5128"/>
    <w:rsid w:val="00CB5147"/>
    <w:rsid w:val="00CC200E"/>
    <w:rsid w:val="00CC6BBA"/>
    <w:rsid w:val="00CD138F"/>
    <w:rsid w:val="00CD2C5F"/>
    <w:rsid w:val="00CD3A9F"/>
    <w:rsid w:val="00CD6F49"/>
    <w:rsid w:val="00CF3370"/>
    <w:rsid w:val="00CF5C6F"/>
    <w:rsid w:val="00D07455"/>
    <w:rsid w:val="00D10FCA"/>
    <w:rsid w:val="00D21659"/>
    <w:rsid w:val="00D23E4B"/>
    <w:rsid w:val="00D459CB"/>
    <w:rsid w:val="00D51E49"/>
    <w:rsid w:val="00D56298"/>
    <w:rsid w:val="00D71240"/>
    <w:rsid w:val="00D723DE"/>
    <w:rsid w:val="00D7283A"/>
    <w:rsid w:val="00D72A12"/>
    <w:rsid w:val="00D86E5A"/>
    <w:rsid w:val="00D94FA3"/>
    <w:rsid w:val="00DA0072"/>
    <w:rsid w:val="00DA12F8"/>
    <w:rsid w:val="00DA49FD"/>
    <w:rsid w:val="00DA56CD"/>
    <w:rsid w:val="00DB7C83"/>
    <w:rsid w:val="00DC12E3"/>
    <w:rsid w:val="00DD1178"/>
    <w:rsid w:val="00DD2329"/>
    <w:rsid w:val="00DD692C"/>
    <w:rsid w:val="00DE44A2"/>
    <w:rsid w:val="00DE7C9A"/>
    <w:rsid w:val="00E03248"/>
    <w:rsid w:val="00E0421E"/>
    <w:rsid w:val="00E05E77"/>
    <w:rsid w:val="00E06465"/>
    <w:rsid w:val="00E10091"/>
    <w:rsid w:val="00E109D4"/>
    <w:rsid w:val="00E21516"/>
    <w:rsid w:val="00E315EE"/>
    <w:rsid w:val="00E32372"/>
    <w:rsid w:val="00E50875"/>
    <w:rsid w:val="00E50FFD"/>
    <w:rsid w:val="00E53806"/>
    <w:rsid w:val="00E60809"/>
    <w:rsid w:val="00E61C43"/>
    <w:rsid w:val="00E62164"/>
    <w:rsid w:val="00E63F9A"/>
    <w:rsid w:val="00E6795E"/>
    <w:rsid w:val="00EA1A2D"/>
    <w:rsid w:val="00EA2277"/>
    <w:rsid w:val="00EA754C"/>
    <w:rsid w:val="00EB20DE"/>
    <w:rsid w:val="00EB6E2B"/>
    <w:rsid w:val="00EC1E88"/>
    <w:rsid w:val="00ED1EE1"/>
    <w:rsid w:val="00EE4C8C"/>
    <w:rsid w:val="00EF6EDA"/>
    <w:rsid w:val="00EF71F1"/>
    <w:rsid w:val="00EF7FBB"/>
    <w:rsid w:val="00F0480D"/>
    <w:rsid w:val="00F109C3"/>
    <w:rsid w:val="00F2681B"/>
    <w:rsid w:val="00F40A86"/>
    <w:rsid w:val="00F43AB1"/>
    <w:rsid w:val="00F43BE3"/>
    <w:rsid w:val="00F45F17"/>
    <w:rsid w:val="00F52B07"/>
    <w:rsid w:val="00F73986"/>
    <w:rsid w:val="00F75F9F"/>
    <w:rsid w:val="00F900B7"/>
    <w:rsid w:val="00F911A3"/>
    <w:rsid w:val="00FA2D81"/>
    <w:rsid w:val="00FB2AF2"/>
    <w:rsid w:val="00FB3D19"/>
    <w:rsid w:val="00FB7115"/>
    <w:rsid w:val="00FC77D1"/>
    <w:rsid w:val="00FD6112"/>
    <w:rsid w:val="00FD765E"/>
    <w:rsid w:val="00FE17B2"/>
    <w:rsid w:val="00FE75BC"/>
    <w:rsid w:val="00FF036F"/>
    <w:rsid w:val="025E7EF2"/>
    <w:rsid w:val="04DF404E"/>
    <w:rsid w:val="05AF40C4"/>
    <w:rsid w:val="344949D6"/>
    <w:rsid w:val="4E3F3A50"/>
    <w:rsid w:val="5FC81494"/>
    <w:rsid w:val="61C155C1"/>
    <w:rsid w:val="69816D99"/>
    <w:rsid w:val="6B9855CC"/>
    <w:rsid w:val="718611E5"/>
    <w:rsid w:val="75E51F6C"/>
    <w:rsid w:val="7A47702B"/>
    <w:rsid w:val="7EFF3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C7ABA5F"/>
  <w15:docId w15:val="{24EE1DE2-1FB3-4AA9-80FA-95208AFD6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lsdException w:name="footer"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99"/>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lsdException w:name="Table Grid" w:lock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2A12"/>
    <w:pPr>
      <w:widowControl w:val="0"/>
      <w:jc w:val="both"/>
    </w:pPr>
    <w:rPr>
      <w:rFonts w:cs="Times New Roman"/>
      <w:kern w:val="2"/>
      <w:sz w:val="21"/>
      <w:szCs w:val="22"/>
    </w:rPr>
  </w:style>
  <w:style w:type="paragraph" w:styleId="1">
    <w:name w:val="heading 1"/>
    <w:basedOn w:val="a"/>
    <w:next w:val="a"/>
    <w:link w:val="10"/>
    <w:uiPriority w:val="99"/>
    <w:qFormat/>
    <w:rsid w:val="00D72A1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D72A12"/>
    <w:rPr>
      <w:kern w:val="0"/>
      <w:sz w:val="18"/>
      <w:szCs w:val="18"/>
    </w:rPr>
  </w:style>
  <w:style w:type="paragraph" w:styleId="a5">
    <w:name w:val="footer"/>
    <w:basedOn w:val="a"/>
    <w:link w:val="a6"/>
    <w:uiPriority w:val="99"/>
    <w:rsid w:val="00D72A12"/>
    <w:pPr>
      <w:tabs>
        <w:tab w:val="center" w:pos="4153"/>
        <w:tab w:val="right" w:pos="8306"/>
      </w:tabs>
      <w:snapToGrid w:val="0"/>
      <w:jc w:val="left"/>
    </w:pPr>
    <w:rPr>
      <w:kern w:val="0"/>
      <w:sz w:val="18"/>
      <w:szCs w:val="18"/>
    </w:rPr>
  </w:style>
  <w:style w:type="paragraph" w:styleId="a7">
    <w:name w:val="header"/>
    <w:basedOn w:val="a"/>
    <w:link w:val="a8"/>
    <w:uiPriority w:val="99"/>
    <w:rsid w:val="00D72A12"/>
    <w:pPr>
      <w:pBdr>
        <w:bottom w:val="single" w:sz="6" w:space="1" w:color="auto"/>
      </w:pBdr>
      <w:tabs>
        <w:tab w:val="center" w:pos="4153"/>
        <w:tab w:val="right" w:pos="8306"/>
      </w:tabs>
      <w:snapToGrid w:val="0"/>
      <w:jc w:val="center"/>
    </w:pPr>
    <w:rPr>
      <w:kern w:val="0"/>
      <w:sz w:val="18"/>
      <w:szCs w:val="18"/>
    </w:rPr>
  </w:style>
  <w:style w:type="paragraph" w:styleId="a9">
    <w:name w:val="Normal (Web)"/>
    <w:basedOn w:val="a"/>
    <w:uiPriority w:val="99"/>
    <w:semiHidden/>
    <w:rsid w:val="00D72A12"/>
    <w:pPr>
      <w:widowControl/>
      <w:spacing w:before="100" w:beforeAutospacing="1" w:after="100" w:afterAutospacing="1"/>
      <w:jc w:val="left"/>
    </w:pPr>
    <w:rPr>
      <w:rFonts w:ascii="宋体" w:hAnsi="宋体" w:cs="宋体"/>
      <w:kern w:val="0"/>
      <w:sz w:val="24"/>
      <w:szCs w:val="24"/>
    </w:rPr>
  </w:style>
  <w:style w:type="character" w:styleId="aa">
    <w:name w:val="Strong"/>
    <w:uiPriority w:val="22"/>
    <w:qFormat/>
    <w:rsid w:val="00D72A12"/>
    <w:rPr>
      <w:rFonts w:cs="Times New Roman"/>
      <w:b/>
    </w:rPr>
  </w:style>
  <w:style w:type="paragraph" w:customStyle="1" w:styleId="11">
    <w:name w:val="列出段落1"/>
    <w:basedOn w:val="a"/>
    <w:uiPriority w:val="99"/>
    <w:qFormat/>
    <w:rsid w:val="00D72A12"/>
    <w:pPr>
      <w:ind w:firstLineChars="200" w:firstLine="420"/>
    </w:pPr>
  </w:style>
  <w:style w:type="paragraph" w:customStyle="1" w:styleId="12">
    <w:name w:val="无间隔1"/>
    <w:uiPriority w:val="99"/>
    <w:qFormat/>
    <w:rsid w:val="00D72A12"/>
    <w:pPr>
      <w:widowControl w:val="0"/>
      <w:jc w:val="both"/>
    </w:pPr>
    <w:rPr>
      <w:rFonts w:cs="Times New Roman"/>
      <w:kern w:val="2"/>
      <w:sz w:val="21"/>
      <w:szCs w:val="22"/>
    </w:rPr>
  </w:style>
  <w:style w:type="paragraph" w:customStyle="1" w:styleId="CharChar1CharCharCharCharCharCharChar">
    <w:name w:val="Char Char1 Char Char Char Char Char Char Char"/>
    <w:basedOn w:val="a"/>
    <w:uiPriority w:val="99"/>
    <w:rsid w:val="00D72A12"/>
    <w:pPr>
      <w:widowControl/>
      <w:spacing w:after="160" w:line="240" w:lineRule="exact"/>
      <w:jc w:val="left"/>
    </w:pPr>
    <w:rPr>
      <w:rFonts w:ascii="Tahoma" w:hAnsi="Tahoma" w:cs="Tahoma"/>
      <w:kern w:val="0"/>
      <w:sz w:val="20"/>
      <w:szCs w:val="20"/>
      <w:lang w:eastAsia="en-US"/>
    </w:rPr>
  </w:style>
  <w:style w:type="paragraph" w:customStyle="1" w:styleId="13">
    <w:name w:val="列出段落1"/>
    <w:basedOn w:val="a"/>
    <w:uiPriority w:val="99"/>
    <w:qFormat/>
    <w:rsid w:val="00D72A12"/>
    <w:pPr>
      <w:ind w:firstLineChars="200" w:firstLine="420"/>
    </w:pPr>
    <w:rPr>
      <w:rFonts w:ascii="Times New Roman" w:hAnsi="Times New Roman"/>
      <w:szCs w:val="20"/>
    </w:rPr>
  </w:style>
  <w:style w:type="character" w:customStyle="1" w:styleId="10">
    <w:name w:val="标题 1 字符"/>
    <w:link w:val="1"/>
    <w:uiPriority w:val="99"/>
    <w:locked/>
    <w:rsid w:val="00D72A12"/>
    <w:rPr>
      <w:rFonts w:cs="Times New Roman"/>
      <w:b/>
      <w:bCs/>
      <w:kern w:val="44"/>
      <w:sz w:val="44"/>
      <w:szCs w:val="44"/>
    </w:rPr>
  </w:style>
  <w:style w:type="character" w:customStyle="1" w:styleId="a4">
    <w:name w:val="批注框文本 字符"/>
    <w:link w:val="a3"/>
    <w:uiPriority w:val="99"/>
    <w:semiHidden/>
    <w:locked/>
    <w:rsid w:val="00D72A12"/>
    <w:rPr>
      <w:rFonts w:cs="Times New Roman"/>
      <w:sz w:val="18"/>
      <w:szCs w:val="18"/>
    </w:rPr>
  </w:style>
  <w:style w:type="character" w:customStyle="1" w:styleId="a8">
    <w:name w:val="页眉 字符"/>
    <w:link w:val="a7"/>
    <w:uiPriority w:val="99"/>
    <w:locked/>
    <w:rsid w:val="00D72A12"/>
    <w:rPr>
      <w:rFonts w:cs="Times New Roman"/>
      <w:sz w:val="18"/>
      <w:szCs w:val="18"/>
    </w:rPr>
  </w:style>
  <w:style w:type="character" w:customStyle="1" w:styleId="a6">
    <w:name w:val="页脚 字符"/>
    <w:link w:val="a5"/>
    <w:uiPriority w:val="99"/>
    <w:locked/>
    <w:rsid w:val="00D72A12"/>
    <w:rPr>
      <w:rFonts w:cs="Times New Roman"/>
      <w:sz w:val="18"/>
      <w:szCs w:val="18"/>
    </w:rPr>
  </w:style>
  <w:style w:type="character" w:styleId="ab">
    <w:name w:val="Hyperlink"/>
    <w:uiPriority w:val="99"/>
    <w:semiHidden/>
    <w:unhideWhenUsed/>
    <w:rsid w:val="004A0701"/>
    <w:rPr>
      <w:color w:val="0000FF"/>
      <w:u w:val="single"/>
    </w:rPr>
  </w:style>
  <w:style w:type="paragraph" w:styleId="ac">
    <w:name w:val="List Paragraph"/>
    <w:basedOn w:val="a"/>
    <w:uiPriority w:val="34"/>
    <w:qFormat/>
    <w:rsid w:val="00350F24"/>
    <w:pPr>
      <w:ind w:firstLineChars="200" w:firstLine="420"/>
    </w:pPr>
  </w:style>
  <w:style w:type="character" w:customStyle="1" w:styleId="style1">
    <w:name w:val="style1"/>
    <w:basedOn w:val="a0"/>
    <w:rsid w:val="00A71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702547">
      <w:bodyDiv w:val="1"/>
      <w:marLeft w:val="0"/>
      <w:marRight w:val="0"/>
      <w:marTop w:val="0"/>
      <w:marBottom w:val="0"/>
      <w:divBdr>
        <w:top w:val="none" w:sz="0" w:space="0" w:color="auto"/>
        <w:left w:val="none" w:sz="0" w:space="0" w:color="auto"/>
        <w:bottom w:val="none" w:sz="0" w:space="0" w:color="auto"/>
        <w:right w:val="none" w:sz="0" w:space="0" w:color="auto"/>
      </w:divBdr>
    </w:div>
    <w:div w:id="744952885">
      <w:bodyDiv w:val="1"/>
      <w:marLeft w:val="0"/>
      <w:marRight w:val="0"/>
      <w:marTop w:val="0"/>
      <w:marBottom w:val="0"/>
      <w:divBdr>
        <w:top w:val="none" w:sz="0" w:space="0" w:color="auto"/>
        <w:left w:val="none" w:sz="0" w:space="0" w:color="auto"/>
        <w:bottom w:val="none" w:sz="0" w:space="0" w:color="auto"/>
        <w:right w:val="none" w:sz="0" w:space="0" w:color="auto"/>
      </w:divBdr>
    </w:div>
    <w:div w:id="1153254921">
      <w:bodyDiv w:val="1"/>
      <w:marLeft w:val="0"/>
      <w:marRight w:val="0"/>
      <w:marTop w:val="0"/>
      <w:marBottom w:val="0"/>
      <w:divBdr>
        <w:top w:val="none" w:sz="0" w:space="0" w:color="auto"/>
        <w:left w:val="none" w:sz="0" w:space="0" w:color="auto"/>
        <w:bottom w:val="none" w:sz="0" w:space="0" w:color="auto"/>
        <w:right w:val="none" w:sz="0" w:space="0" w:color="auto"/>
      </w:divBdr>
    </w:div>
    <w:div w:id="1432511368">
      <w:bodyDiv w:val="1"/>
      <w:marLeft w:val="0"/>
      <w:marRight w:val="0"/>
      <w:marTop w:val="0"/>
      <w:marBottom w:val="0"/>
      <w:divBdr>
        <w:top w:val="none" w:sz="0" w:space="0" w:color="auto"/>
        <w:left w:val="none" w:sz="0" w:space="0" w:color="auto"/>
        <w:bottom w:val="none" w:sz="0" w:space="0" w:color="auto"/>
        <w:right w:val="none" w:sz="0" w:space="0" w:color="auto"/>
      </w:divBdr>
    </w:div>
    <w:div w:id="19344353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www.xieshudeng.com/a/20170924/32568.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2C1204-AA45-451B-B5A3-4E226DBE4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2763</TotalTime>
  <Pages>5</Pages>
  <Words>531</Words>
  <Characters>3029</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《让员工动起来》之《非上市公司股权激励》</dc:title>
  <dc:creator>windos7</dc:creator>
  <cp:lastModifiedBy>asus</cp:lastModifiedBy>
  <cp:revision>218</cp:revision>
  <dcterms:created xsi:type="dcterms:W3CDTF">2014-12-18T15:23:00Z</dcterms:created>
  <dcterms:modified xsi:type="dcterms:W3CDTF">2020-05-02T12:29:00Z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