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6F" w:rsidRPr="0008345A" w:rsidRDefault="00CA4D6F" w:rsidP="009C4A1E">
      <w:pPr>
        <w:widowControl/>
        <w:autoSpaceDE w:val="0"/>
        <w:autoSpaceDN w:val="0"/>
        <w:adjustRightInd w:val="0"/>
        <w:spacing w:line="276" w:lineRule="auto"/>
        <w:ind w:firstLineChars="250" w:firstLine="900"/>
        <w:jc w:val="center"/>
        <w:rPr>
          <w:rFonts w:ascii="微软雅黑" w:eastAsia="微软雅黑" w:hAnsi="微软雅黑" w:cs="Times"/>
          <w:b/>
          <w:color w:val="000000" w:themeColor="text1"/>
          <w:kern w:val="0"/>
          <w:sz w:val="36"/>
          <w:szCs w:val="36"/>
        </w:rPr>
      </w:pPr>
      <w:proofErr w:type="gramStart"/>
      <w:r w:rsidRPr="0008345A">
        <w:rPr>
          <w:rFonts w:ascii="微软雅黑" w:eastAsia="微软雅黑" w:hAnsi="微软雅黑" w:cs="Times" w:hint="eastAsia"/>
          <w:b/>
          <w:color w:val="000000" w:themeColor="text1"/>
          <w:kern w:val="0"/>
          <w:sz w:val="36"/>
          <w:szCs w:val="36"/>
        </w:rPr>
        <w:t>让</w:t>
      </w:r>
      <w:r w:rsidRPr="0008345A">
        <w:rPr>
          <w:rFonts w:ascii="微软雅黑" w:eastAsia="微软雅黑" w:hAnsi="微软雅黑" w:cs="Times"/>
          <w:b/>
          <w:color w:val="000000" w:themeColor="text1"/>
          <w:kern w:val="0"/>
          <w:sz w:val="36"/>
          <w:szCs w:val="36"/>
        </w:rPr>
        <w:t>业绩</w:t>
      </w:r>
      <w:proofErr w:type="gramEnd"/>
      <w:r w:rsidRPr="0008345A">
        <w:rPr>
          <w:rFonts w:ascii="微软雅黑" w:eastAsia="微软雅黑" w:hAnsi="微软雅黑" w:cs="Times"/>
          <w:b/>
          <w:color w:val="000000" w:themeColor="text1"/>
          <w:kern w:val="0"/>
          <w:sz w:val="36"/>
          <w:szCs w:val="36"/>
        </w:rPr>
        <w:t>说话——打造游戏式积分制管理模式</w:t>
      </w:r>
    </w:p>
    <w:p w:rsidR="008F2A3F" w:rsidRPr="00214CA2" w:rsidRDefault="00180661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第一部分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 </w:t>
      </w:r>
      <w:r w:rsidR="003B2560"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课程背景</w:t>
      </w:r>
    </w:p>
    <w:p w:rsidR="008F2A3F" w:rsidRPr="00214CA2" w:rsidRDefault="00CF2302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FB0207"/>
          <w:kern w:val="0"/>
          <w:sz w:val="21"/>
          <w:szCs w:val="21"/>
        </w:rPr>
      </w:pPr>
      <w:r w:rsidRPr="00214CA2">
        <w:rPr>
          <w:rFonts w:ascii="Arial Unicode MS" w:eastAsia="Arial Unicode MS" w:hAnsi="Arial Unicode MS" w:cs="Arial Unicode MS" w:hint="eastAsia"/>
          <w:b/>
          <w:color w:val="FB0207"/>
          <w:kern w:val="0"/>
          <w:sz w:val="21"/>
          <w:szCs w:val="21"/>
        </w:rPr>
        <w:t>【</w:t>
      </w:r>
      <w:r w:rsidR="00180661" w:rsidRPr="00214CA2">
        <w:rPr>
          <w:rFonts w:ascii="微软雅黑" w:eastAsia="微软雅黑" w:hAnsi="微软雅黑" w:cs="Times"/>
          <w:b/>
          <w:color w:val="FB0207"/>
          <w:kern w:val="0"/>
          <w:sz w:val="21"/>
          <w:szCs w:val="21"/>
        </w:rPr>
        <w:t>企业管理遇到的问题</w:t>
      </w:r>
      <w:r w:rsidRPr="00214CA2">
        <w:rPr>
          <w:rFonts w:ascii="宋体" w:eastAsia="宋体" w:hAnsi="宋体" w:cs="Times" w:hint="eastAsia"/>
          <w:b/>
          <w:color w:val="FB0207"/>
          <w:kern w:val="0"/>
          <w:sz w:val="21"/>
          <w:szCs w:val="21"/>
        </w:rPr>
        <w:t>】</w:t>
      </w:r>
    </w:p>
    <w:p w:rsidR="00EF5900" w:rsidRPr="00214CA2" w:rsidRDefault="00DF7C28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员工薪资越来越高，工作热情不升反降；</w:t>
      </w:r>
    </w:p>
    <w:p w:rsidR="00EF5900" w:rsidRPr="00214CA2" w:rsidRDefault="00DF7C28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福利待遇一刀切，金钱激励效果差；</w:t>
      </w:r>
    </w:p>
    <w:p w:rsidR="00EF5900" w:rsidRPr="00214CA2" w:rsidRDefault="00DF7C28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有制度难执行，人力资源内耗严重，优秀员工留不住，忠诚员工心已死；</w:t>
      </w:r>
    </w:p>
    <w:p w:rsidR="00CA454D" w:rsidRPr="00214CA2" w:rsidRDefault="00CA454D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/>
          <w:color w:val="333333"/>
          <w:kern w:val="0"/>
          <w:sz w:val="21"/>
          <w:szCs w:val="21"/>
        </w:rPr>
        <w:t>各种待遇大锅饭，干多干少表现好坏没有太大差别，特别是各种福利人均的分配，根本没有起到调动员工积极性的作用</w:t>
      </w:r>
    </w:p>
    <w:p w:rsidR="00CA454D" w:rsidRPr="00214CA2" w:rsidRDefault="00CA454D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/>
          <w:color w:val="333333"/>
          <w:kern w:val="0"/>
          <w:sz w:val="21"/>
          <w:szCs w:val="21"/>
        </w:rPr>
        <w:t>暗箱操作，特别是年底发红包，不发不行，发吧，又不敢公开发，只能暗地里发，一个红包调动一个人的积极性，影响一大片人的积极性</w:t>
      </w:r>
    </w:p>
    <w:p w:rsidR="00AF4B6A" w:rsidRPr="00214CA2" w:rsidRDefault="00AF4B6A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企业没有给员工归属感、员工看不到远期利益。</w:t>
      </w:r>
    </w:p>
    <w:p w:rsidR="00DF7C28" w:rsidRPr="00214CA2" w:rsidRDefault="00DF7C28" w:rsidP="009C4A1E">
      <w:pPr>
        <w:pStyle w:val="a3"/>
        <w:widowControl/>
        <w:numPr>
          <w:ilvl w:val="0"/>
          <w:numId w:val="8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/>
          <w:color w:val="333333"/>
          <w:kern w:val="0"/>
          <w:sz w:val="21"/>
          <w:szCs w:val="21"/>
        </w:rPr>
        <w:t>…….</w:t>
      </w:r>
    </w:p>
    <w:p w:rsidR="00DF7C28" w:rsidRPr="00214CA2" w:rsidRDefault="00DF7C28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FB0207"/>
          <w:kern w:val="0"/>
          <w:sz w:val="21"/>
          <w:szCs w:val="21"/>
        </w:rPr>
      </w:pPr>
      <w:r w:rsidRPr="00214CA2">
        <w:rPr>
          <w:rFonts w:ascii="Arial Unicode MS" w:eastAsia="Arial Unicode MS" w:hAnsi="Arial Unicode MS" w:cs="Arial Unicode MS" w:hint="eastAsia"/>
          <w:b/>
          <w:color w:val="FB0207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 w:hint="eastAsia"/>
          <w:b/>
          <w:color w:val="FB0207"/>
          <w:kern w:val="0"/>
          <w:sz w:val="21"/>
          <w:szCs w:val="21"/>
        </w:rPr>
        <w:t>问题背后的原因是什么？</w:t>
      </w:r>
      <w:r w:rsidRPr="00214CA2">
        <w:rPr>
          <w:rFonts w:ascii="宋体" w:eastAsia="宋体" w:hAnsi="宋体" w:cs="Times" w:hint="eastAsia"/>
          <w:b/>
          <w:color w:val="FB0207"/>
          <w:kern w:val="0"/>
          <w:sz w:val="21"/>
          <w:szCs w:val="21"/>
        </w:rPr>
        <w:t>】</w:t>
      </w:r>
    </w:p>
    <w:p w:rsidR="009C4A1E" w:rsidRPr="00214CA2" w:rsidRDefault="00AF4B6A" w:rsidP="009C4A1E">
      <w:pPr>
        <w:pStyle w:val="a3"/>
        <w:widowControl/>
        <w:numPr>
          <w:ilvl w:val="0"/>
          <w:numId w:val="32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企业没有建立一套</w:t>
      </w:r>
      <w:r w:rsidR="00DF7C2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短期、中期、长期持续可行的激励机制</w:t>
      </w:r>
      <w:r w:rsidR="00DB7AE3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，激励</w:t>
      </w:r>
      <w:r w:rsidR="00DF7C2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的本质是</w:t>
      </w:r>
      <w:r w:rsidR="00DB7AE3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员工利益的再分配，让员工价值=价格，最终谁创造价值，</w:t>
      </w:r>
      <w:proofErr w:type="gramStart"/>
      <w:r w:rsidR="00DB7AE3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谁分配</w:t>
      </w:r>
      <w:proofErr w:type="gramEnd"/>
      <w:r w:rsidR="00DB7AE3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利益，形成贡献差距=利益差距</w:t>
      </w:r>
    </w:p>
    <w:p w:rsidR="009C4A1E" w:rsidRPr="00214CA2" w:rsidRDefault="00AF4B6A" w:rsidP="009C4A1E">
      <w:pPr>
        <w:pStyle w:val="a3"/>
        <w:widowControl/>
        <w:numPr>
          <w:ilvl w:val="0"/>
          <w:numId w:val="32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企业没有好的管理工具，好的工具方法因为理解不到</w:t>
      </w:r>
      <w:r w:rsidR="00DF7C2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位</w:t>
      </w: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跑偏了，没有达到预期的效果</w:t>
      </w:r>
      <w:r w:rsidR="00DF7C2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；</w:t>
      </w:r>
    </w:p>
    <w:p w:rsidR="009C4A1E" w:rsidRPr="00214CA2" w:rsidRDefault="00DF7C28" w:rsidP="009C4A1E">
      <w:pPr>
        <w:pStyle w:val="a3"/>
        <w:widowControl/>
        <w:numPr>
          <w:ilvl w:val="0"/>
          <w:numId w:val="32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企业在变革的过程没有</w:t>
      </w:r>
      <w:r w:rsidR="006E016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持续坚持！</w:t>
      </w: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没有在坚持</w:t>
      </w:r>
      <w:r w:rsidR="006E016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中做到</w:t>
      </w:r>
      <w:r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“先僵化，后固化，再优化”</w:t>
      </w:r>
    </w:p>
    <w:p w:rsidR="005F4F01" w:rsidRPr="00214CA2" w:rsidRDefault="00875C90" w:rsidP="00220C41">
      <w:pPr>
        <w:widowControl/>
        <w:shd w:val="clear" w:color="auto" w:fill="FFFFFF"/>
        <w:spacing w:beforeAutospacing="1" w:afterAutospacing="1" w:line="276" w:lineRule="auto"/>
        <w:ind w:firstLineChars="200" w:firstLine="420"/>
        <w:jc w:val="center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那么，激励</w:t>
      </w:r>
      <w:r w:rsidR="00BA4E42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怎样才给力？</w:t>
      </w:r>
      <w:r w:rsidR="005F4F01" w:rsidRPr="00214CA2">
        <w:rPr>
          <w:rFonts w:ascii="微软雅黑" w:eastAsia="微软雅黑" w:hAnsi="微软雅黑" w:cs="Arial" w:hint="eastAsia"/>
          <w:b/>
          <w:color w:val="000000"/>
          <w:kern w:val="0"/>
          <w:sz w:val="21"/>
          <w:szCs w:val="21"/>
        </w:rPr>
        <w:t>激励下属的“便宜”手段有哪些？</w:t>
      </w:r>
    </w:p>
    <w:p w:rsidR="00DF7C28" w:rsidRPr="00214CA2" w:rsidRDefault="00BA4E42" w:rsidP="005F4F01">
      <w:pPr>
        <w:widowControl/>
        <w:shd w:val="clear" w:color="auto" w:fill="FFFFFF"/>
        <w:spacing w:beforeAutospacing="1" w:afterAutospacing="1" w:line="276" w:lineRule="auto"/>
        <w:ind w:firstLineChars="200" w:firstLine="420"/>
        <w:rPr>
          <w:rFonts w:ascii="微软雅黑" w:eastAsia="微软雅黑" w:hAnsi="微软雅黑" w:cs="宋体"/>
          <w:color w:val="333333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企业雇佣的不是</w:t>
      </w:r>
      <w:proofErr w:type="gramStart"/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一</w:t>
      </w:r>
      <w:proofErr w:type="gramEnd"/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双手，而是一个人，这个人是否足够积极主动，</w:t>
      </w:r>
      <w:r w:rsidR="007D2637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对</w:t>
      </w:r>
      <w:r w:rsidR="00A54C99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个体绩效、团队绩效、企业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绩效</w:t>
      </w:r>
      <w:r w:rsidR="007D2637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会产生</w:t>
      </w:r>
      <w:r w:rsidR="00A54C99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大不相同</w:t>
      </w:r>
      <w:r w:rsidR="007D2637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的结果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。</w:t>
      </w:r>
      <w:r w:rsidR="00DF7C28" w:rsidRPr="00214CA2">
        <w:rPr>
          <w:rFonts w:ascii="微软雅黑" w:eastAsia="微软雅黑" w:hAnsi="微软雅黑" w:cs="宋体" w:hint="eastAsia"/>
          <w:color w:val="333333"/>
          <w:kern w:val="0"/>
          <w:sz w:val="21"/>
          <w:szCs w:val="21"/>
        </w:rPr>
        <w:t>当今企业员工的管理不能只停留在奖钱、罚钱的手段来提高积极性、主动性。必须通过一套与时俱进的，符合新时代员工行之有效的管理方法，那就是快乐积分制管理。</w:t>
      </w:r>
    </w:p>
    <w:p w:rsidR="00DB7AE3" w:rsidRPr="00214CA2" w:rsidRDefault="00B242F6" w:rsidP="00220C41">
      <w:pPr>
        <w:widowControl/>
        <w:autoSpaceDE w:val="0"/>
        <w:autoSpaceDN w:val="0"/>
        <w:adjustRightInd w:val="0"/>
        <w:spacing w:line="276" w:lineRule="auto"/>
        <w:ind w:firstLineChars="200" w:firstLine="420"/>
        <w:jc w:val="center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  <w:t>游戏式积分制管理</w:t>
      </w:r>
      <w:r w:rsidR="00DB7AE3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，</w:t>
      </w:r>
      <w:r w:rsidR="009F4C96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基于</w:t>
      </w:r>
      <w:r w:rsidR="00A54C99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对</w:t>
      </w:r>
      <w:r w:rsidR="009F4C96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员工全方位、</w:t>
      </w:r>
      <w:proofErr w:type="gramStart"/>
      <w:r w:rsidR="009F4C96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立体化</w:t>
      </w:r>
      <w:r w:rsidR="00A54C99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全</w:t>
      </w:r>
      <w:proofErr w:type="gramEnd"/>
      <w:r w:rsidR="00A54C99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绩效</w:t>
      </w:r>
      <w:r w:rsidR="009F4C96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评价，新在哪里？</w:t>
      </w:r>
    </w:p>
    <w:p w:rsidR="00A54C99" w:rsidRPr="00214CA2" w:rsidRDefault="00712CBD" w:rsidP="00A54C99">
      <w:pPr>
        <w:pStyle w:val="a3"/>
        <w:widowControl/>
        <w:numPr>
          <w:ilvl w:val="0"/>
          <w:numId w:val="28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自成</w:t>
      </w:r>
      <w:r w:rsidR="007F1CD6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创新</w:t>
      </w: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体系</w:t>
      </w:r>
    </w:p>
    <w:p w:rsidR="00A54C99" w:rsidRPr="00214CA2" w:rsidRDefault="00712CBD" w:rsidP="00A54C99">
      <w:pPr>
        <w:pStyle w:val="a3"/>
        <w:widowControl/>
        <w:numPr>
          <w:ilvl w:val="0"/>
          <w:numId w:val="3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hint="eastAsia"/>
          <w:sz w:val="21"/>
          <w:szCs w:val="21"/>
        </w:rPr>
        <w:t>游戏式积分管理通过公共积分管理池（A分、B分、D分、E分）</w:t>
      </w:r>
      <w:r w:rsidR="00726292" w:rsidRPr="00214CA2">
        <w:rPr>
          <w:rFonts w:ascii="微软雅黑" w:eastAsia="微软雅黑" w:hAnsi="微软雅黑" w:hint="eastAsia"/>
          <w:sz w:val="21"/>
          <w:szCs w:val="21"/>
        </w:rPr>
        <w:t>，</w:t>
      </w:r>
      <w:r w:rsidRPr="00214CA2">
        <w:rPr>
          <w:rFonts w:ascii="微软雅黑" w:eastAsia="微软雅黑" w:hAnsi="微软雅黑" w:hint="eastAsia"/>
          <w:sz w:val="21"/>
          <w:szCs w:val="21"/>
        </w:rPr>
        <w:t>衡量和评价员工在遵章守纪，历史贡献，助人为乐，勇于承担份外工作，企业文化价值观</w:t>
      </w:r>
      <w:proofErr w:type="gramStart"/>
      <w:r w:rsidRPr="00214CA2">
        <w:rPr>
          <w:rFonts w:ascii="微软雅黑" w:eastAsia="微软雅黑" w:hAnsi="微软雅黑" w:hint="eastAsia"/>
          <w:sz w:val="21"/>
          <w:szCs w:val="21"/>
        </w:rPr>
        <w:t>践行</w:t>
      </w:r>
      <w:proofErr w:type="gramEnd"/>
      <w:r w:rsidRPr="00214CA2">
        <w:rPr>
          <w:rFonts w:ascii="微软雅黑" w:eastAsia="微软雅黑" w:hAnsi="微软雅黑" w:hint="eastAsia"/>
          <w:sz w:val="21"/>
          <w:szCs w:val="21"/>
        </w:rPr>
        <w:t>等方面的行为表现，</w:t>
      </w:r>
      <w:r w:rsidR="00A54C99" w:rsidRPr="00214CA2">
        <w:rPr>
          <w:rFonts w:ascii="微软雅黑" w:eastAsia="微软雅黑" w:hAnsi="微软雅黑" w:hint="eastAsia"/>
          <w:sz w:val="21"/>
          <w:szCs w:val="21"/>
        </w:rPr>
        <w:t>按照红黄绿等模型给与相应的扣分、加分、奖分</w:t>
      </w:r>
    </w:p>
    <w:p w:rsidR="00712CBD" w:rsidRPr="00214CA2" w:rsidRDefault="00712CBD" w:rsidP="00A54C99">
      <w:pPr>
        <w:pStyle w:val="a3"/>
        <w:widowControl/>
        <w:numPr>
          <w:ilvl w:val="0"/>
          <w:numId w:val="3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hint="eastAsia"/>
          <w:sz w:val="21"/>
          <w:szCs w:val="21"/>
        </w:rPr>
        <w:t>同时对员工最重要的绩效表现</w:t>
      </w:r>
      <w:r w:rsidR="00A54C99" w:rsidRPr="00214CA2">
        <w:rPr>
          <w:rFonts w:ascii="微软雅黑" w:eastAsia="微软雅黑" w:hAnsi="微软雅黑" w:hint="eastAsia"/>
          <w:sz w:val="21"/>
          <w:szCs w:val="21"/>
        </w:rPr>
        <w:t>（C分）</w:t>
      </w:r>
      <w:r w:rsidRPr="00214CA2">
        <w:rPr>
          <w:rFonts w:ascii="微软雅黑" w:eastAsia="微软雅黑" w:hAnsi="微软雅黑" w:hint="eastAsia"/>
          <w:sz w:val="21"/>
          <w:szCs w:val="21"/>
        </w:rPr>
        <w:t>采取分层分类的评价思路，</w:t>
      </w:r>
      <w:r w:rsidR="00A54C99" w:rsidRPr="00214CA2">
        <w:rPr>
          <w:rFonts w:ascii="微软雅黑" w:eastAsia="微软雅黑" w:hAnsi="微软雅黑" w:hint="eastAsia"/>
          <w:sz w:val="21"/>
          <w:szCs w:val="21"/>
        </w:rPr>
        <w:t>对</w:t>
      </w:r>
      <w:r w:rsidR="007F1CD6" w:rsidRPr="00214CA2">
        <w:rPr>
          <w:rFonts w:ascii="微软雅黑" w:eastAsia="微软雅黑" w:hAnsi="微软雅黑" w:cs="Arial"/>
          <w:b/>
          <w:bCs/>
          <w:color w:val="000000"/>
          <w:kern w:val="0"/>
          <w:sz w:val="21"/>
          <w:szCs w:val="21"/>
        </w:rPr>
        <w:t>KPI</w:t>
      </w:r>
      <w:r w:rsidR="007F1CD6" w:rsidRPr="00214CA2">
        <w:rPr>
          <w:rFonts w:ascii="微软雅黑" w:eastAsia="微软雅黑" w:hAnsi="微软雅黑" w:cs="Arial" w:hint="eastAsia"/>
          <w:b/>
          <w:bCs/>
          <w:color w:val="000000"/>
          <w:kern w:val="0"/>
          <w:sz w:val="21"/>
          <w:szCs w:val="21"/>
        </w:rPr>
        <w:t>结果、职责</w:t>
      </w:r>
      <w:r w:rsidR="00EA070A" w:rsidRPr="00214CA2">
        <w:rPr>
          <w:rFonts w:ascii="微软雅黑" w:eastAsia="微软雅黑" w:hAnsi="微软雅黑" w:cs="Arial" w:hint="eastAsia"/>
          <w:b/>
          <w:bCs/>
          <w:color w:val="000000"/>
          <w:kern w:val="0"/>
          <w:sz w:val="21"/>
          <w:szCs w:val="21"/>
        </w:rPr>
        <w:t>履行</w:t>
      </w:r>
      <w:r w:rsidR="007F1CD6" w:rsidRPr="00214CA2">
        <w:rPr>
          <w:rFonts w:ascii="微软雅黑" w:eastAsia="微软雅黑" w:hAnsi="微软雅黑" w:cs="Arial" w:hint="eastAsia"/>
          <w:b/>
          <w:bCs/>
          <w:color w:val="000000"/>
          <w:kern w:val="0"/>
          <w:sz w:val="21"/>
          <w:szCs w:val="21"/>
        </w:rPr>
        <w:t>、计划</w:t>
      </w:r>
      <w:r w:rsidR="00EA070A" w:rsidRPr="00214CA2">
        <w:rPr>
          <w:rFonts w:ascii="微软雅黑" w:eastAsia="微软雅黑" w:hAnsi="微软雅黑" w:cs="Arial" w:hint="eastAsia"/>
          <w:b/>
          <w:bCs/>
          <w:color w:val="000000"/>
          <w:kern w:val="0"/>
          <w:sz w:val="21"/>
          <w:szCs w:val="21"/>
        </w:rPr>
        <w:t>制定与执行</w:t>
      </w:r>
      <w:r w:rsidR="007F1CD6" w:rsidRPr="00214CA2">
        <w:rPr>
          <w:rFonts w:ascii="微软雅黑" w:eastAsia="微软雅黑" w:hAnsi="微软雅黑" w:cs="Arial" w:hint="eastAsia"/>
          <w:b/>
          <w:bCs/>
          <w:color w:val="000000"/>
          <w:kern w:val="0"/>
          <w:sz w:val="21"/>
          <w:szCs w:val="21"/>
        </w:rPr>
        <w:t>、能力提升</w:t>
      </w:r>
      <w:r w:rsidR="00EA070A" w:rsidRPr="00214CA2">
        <w:rPr>
          <w:rFonts w:ascii="微软雅黑" w:eastAsia="微软雅黑" w:hAnsi="微软雅黑" w:cs="Arial" w:hint="eastAsia"/>
          <w:b/>
          <w:bCs/>
          <w:color w:val="000000"/>
          <w:kern w:val="0"/>
          <w:sz w:val="21"/>
          <w:szCs w:val="21"/>
        </w:rPr>
        <w:t>等和积分</w:t>
      </w:r>
      <w:r w:rsidR="007F1CD6" w:rsidRPr="00214CA2">
        <w:rPr>
          <w:rFonts w:ascii="微软雅黑" w:eastAsia="微软雅黑" w:hAnsi="微软雅黑" w:cs="Arial"/>
          <w:b/>
          <w:bCs/>
          <w:color w:val="000000"/>
          <w:kern w:val="0"/>
          <w:sz w:val="21"/>
          <w:szCs w:val="21"/>
        </w:rPr>
        <w:t>形成关联，</w:t>
      </w:r>
      <w:r w:rsidRPr="00214CA2">
        <w:rPr>
          <w:rFonts w:ascii="微软雅黑" w:eastAsia="微软雅黑" w:hAnsi="微软雅黑" w:hint="eastAsia"/>
          <w:sz w:val="21"/>
          <w:szCs w:val="21"/>
        </w:rPr>
        <w:t>使得员工</w:t>
      </w:r>
      <w:r w:rsidR="00726292" w:rsidRPr="00214CA2">
        <w:rPr>
          <w:rFonts w:ascii="微软雅黑" w:eastAsia="微软雅黑" w:hAnsi="微软雅黑" w:hint="eastAsia"/>
          <w:sz w:val="21"/>
          <w:szCs w:val="21"/>
        </w:rPr>
        <w:t>行为表现和工作成果，</w:t>
      </w:r>
      <w:r w:rsidRPr="00214CA2">
        <w:rPr>
          <w:rFonts w:ascii="微软雅黑" w:eastAsia="微软雅黑" w:hAnsi="微软雅黑" w:hint="eastAsia"/>
          <w:sz w:val="21"/>
          <w:szCs w:val="21"/>
        </w:rPr>
        <w:t>向员工绩效（C分）、好人好事（D分）、</w:t>
      </w:r>
      <w:proofErr w:type="gramStart"/>
      <w:r w:rsidRPr="00214CA2">
        <w:rPr>
          <w:rFonts w:ascii="微软雅黑" w:eastAsia="微软雅黑" w:hAnsi="微软雅黑" w:hint="eastAsia"/>
          <w:sz w:val="21"/>
          <w:szCs w:val="21"/>
        </w:rPr>
        <w:t>践行</w:t>
      </w:r>
      <w:proofErr w:type="gramEnd"/>
      <w:r w:rsidRPr="00214CA2">
        <w:rPr>
          <w:rFonts w:ascii="微软雅黑" w:eastAsia="微软雅黑" w:hAnsi="微软雅黑" w:hint="eastAsia"/>
          <w:sz w:val="21"/>
          <w:szCs w:val="21"/>
        </w:rPr>
        <w:t>企业价值观方面（E分）倾斜</w:t>
      </w:r>
      <w:r w:rsidR="00EA070A" w:rsidRPr="00214CA2">
        <w:rPr>
          <w:rFonts w:ascii="微软雅黑" w:eastAsia="微软雅黑" w:hAnsi="微软雅黑" w:hint="eastAsia"/>
          <w:sz w:val="21"/>
          <w:szCs w:val="21"/>
        </w:rPr>
        <w:t>，通过积分管理，不断激发个体动力，持续提升个体绩效</w:t>
      </w:r>
    </w:p>
    <w:p w:rsidR="00DB7AE3" w:rsidRPr="00214CA2" w:rsidRDefault="00DB7AE3" w:rsidP="009C4A1E">
      <w:pPr>
        <w:widowControl/>
        <w:autoSpaceDE w:val="0"/>
        <w:autoSpaceDN w:val="0"/>
        <w:adjustRightInd w:val="0"/>
        <w:spacing w:line="276" w:lineRule="auto"/>
        <w:ind w:firstLineChars="200" w:firstLine="42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noProof/>
          <w:sz w:val="21"/>
          <w:szCs w:val="21"/>
        </w:rPr>
        <w:lastRenderedPageBreak/>
        <w:drawing>
          <wp:inline distT="0" distB="0" distL="0" distR="0" wp14:anchorId="2D5F5CF8" wp14:editId="3E7E72DB">
            <wp:extent cx="6144023" cy="2329543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770" cy="236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A1E" w:rsidRPr="00214CA2" w:rsidRDefault="00AC4B2C" w:rsidP="009C4A1E">
      <w:pPr>
        <w:pStyle w:val="a3"/>
        <w:widowControl/>
        <w:numPr>
          <w:ilvl w:val="0"/>
          <w:numId w:val="28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游戏化</w:t>
      </w:r>
      <w:r w:rsidR="009C4A1E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色彩</w:t>
      </w: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强</w:t>
      </w:r>
    </w:p>
    <w:p w:rsidR="006E6493" w:rsidRPr="00214CA2" w:rsidRDefault="00B242F6" w:rsidP="006E6493">
      <w:pPr>
        <w:pStyle w:val="a3"/>
        <w:widowControl/>
        <w:numPr>
          <w:ilvl w:val="0"/>
          <w:numId w:val="35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/>
          <w:sz w:val="21"/>
          <w:szCs w:val="21"/>
        </w:rPr>
        <w:t>公司、团队、管理者</w:t>
      </w:r>
      <w:r w:rsidRPr="00214CA2">
        <w:rPr>
          <w:rFonts w:ascii="微软雅黑" w:eastAsia="微软雅黑" w:hAnsi="微软雅黑" w:hint="eastAsia"/>
          <w:sz w:val="21"/>
          <w:szCs w:val="21"/>
        </w:rPr>
        <w:t>、</w:t>
      </w:r>
      <w:r w:rsidR="00AC4B2C" w:rsidRPr="00214CA2">
        <w:rPr>
          <w:rFonts w:ascii="微软雅黑" w:eastAsia="微软雅黑" w:hAnsi="微软雅黑"/>
          <w:sz w:val="21"/>
          <w:szCs w:val="21"/>
        </w:rPr>
        <w:t>员工都可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A分、</w:t>
      </w:r>
      <w:r w:rsidR="00CD4B8A" w:rsidRPr="00214CA2">
        <w:rPr>
          <w:rFonts w:ascii="微软雅黑" w:eastAsia="微软雅黑" w:hAnsi="微软雅黑"/>
          <w:sz w:val="21"/>
          <w:szCs w:val="21"/>
        </w:rPr>
        <w:t>B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分、</w:t>
      </w:r>
      <w:r w:rsidR="00CD4B8A" w:rsidRPr="00214CA2">
        <w:rPr>
          <w:rFonts w:ascii="微软雅黑" w:eastAsia="微软雅黑" w:hAnsi="微软雅黑"/>
          <w:sz w:val="21"/>
          <w:szCs w:val="21"/>
        </w:rPr>
        <w:t>C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分、</w:t>
      </w:r>
      <w:r w:rsidR="00CD4B8A" w:rsidRPr="00214CA2">
        <w:rPr>
          <w:rFonts w:ascii="微软雅黑" w:eastAsia="微软雅黑" w:hAnsi="微软雅黑"/>
          <w:sz w:val="21"/>
          <w:szCs w:val="21"/>
        </w:rPr>
        <w:t>D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分、</w:t>
      </w:r>
      <w:r w:rsidR="00CD4B8A" w:rsidRPr="00214CA2">
        <w:rPr>
          <w:rFonts w:ascii="微软雅黑" w:eastAsia="微软雅黑" w:hAnsi="微软雅黑"/>
          <w:sz w:val="21"/>
          <w:szCs w:val="21"/>
        </w:rPr>
        <w:t>E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分、</w:t>
      </w:r>
      <w:proofErr w:type="gramStart"/>
      <w:r w:rsidR="00CD4B8A" w:rsidRPr="00214CA2">
        <w:rPr>
          <w:rFonts w:ascii="微软雅黑" w:eastAsia="微软雅黑" w:hAnsi="微软雅黑" w:hint="eastAsia"/>
          <w:sz w:val="21"/>
          <w:szCs w:val="21"/>
        </w:rPr>
        <w:t>管理者红黄牌</w:t>
      </w:r>
      <w:proofErr w:type="gramEnd"/>
      <w:r w:rsidR="00CD4B8A" w:rsidRPr="00214CA2">
        <w:rPr>
          <w:rFonts w:ascii="微软雅黑" w:eastAsia="微软雅黑" w:hAnsi="微软雅黑" w:hint="eastAsia"/>
          <w:sz w:val="21"/>
          <w:szCs w:val="21"/>
        </w:rPr>
        <w:t>积分、部门积分、PK积分</w:t>
      </w:r>
      <w:r w:rsidR="00AC4B2C" w:rsidRPr="00214CA2">
        <w:rPr>
          <w:rFonts w:ascii="微软雅黑" w:eastAsia="微软雅黑" w:hAnsi="微软雅黑"/>
          <w:sz w:val="21"/>
          <w:szCs w:val="21"/>
        </w:rPr>
        <w:t>等多个维度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，</w:t>
      </w:r>
      <w:r w:rsidR="00CD4B8A" w:rsidRPr="00214CA2">
        <w:rPr>
          <w:rFonts w:ascii="微软雅黑" w:eastAsia="微软雅黑" w:hAnsi="微软雅黑"/>
          <w:sz w:val="21"/>
          <w:szCs w:val="21"/>
        </w:rPr>
        <w:t>即时</w:t>
      </w:r>
      <w:r w:rsidR="00AC4B2C" w:rsidRPr="00214CA2">
        <w:rPr>
          <w:rFonts w:ascii="微软雅黑" w:eastAsia="微软雅黑" w:hAnsi="微软雅黑"/>
          <w:sz w:val="21"/>
          <w:szCs w:val="21"/>
        </w:rPr>
        <w:t>公开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获得信息</w:t>
      </w:r>
      <w:r w:rsidR="00AC4B2C" w:rsidRPr="00214CA2">
        <w:rPr>
          <w:rFonts w:ascii="微软雅黑" w:eastAsia="微软雅黑" w:hAnsi="微软雅黑"/>
          <w:sz w:val="21"/>
          <w:szCs w:val="21"/>
        </w:rPr>
        <w:t>，</w:t>
      </w:r>
      <w:r w:rsidR="00CD4B8A" w:rsidRPr="00214CA2">
        <w:rPr>
          <w:rFonts w:ascii="微软雅黑" w:eastAsia="微软雅黑" w:hAnsi="微软雅黑" w:hint="eastAsia"/>
          <w:sz w:val="21"/>
          <w:szCs w:val="21"/>
        </w:rPr>
        <w:t>可以手机</w:t>
      </w:r>
      <w:proofErr w:type="gramStart"/>
      <w:r w:rsidR="00CD4B8A" w:rsidRPr="00214CA2">
        <w:rPr>
          <w:rFonts w:ascii="微软雅黑" w:eastAsia="微软雅黑" w:hAnsi="微软雅黑" w:hint="eastAsia"/>
          <w:sz w:val="21"/>
          <w:szCs w:val="21"/>
        </w:rPr>
        <w:t>端炸屏</w:t>
      </w:r>
      <w:proofErr w:type="gramEnd"/>
      <w:r w:rsidR="00CD4B8A" w:rsidRPr="00214CA2">
        <w:rPr>
          <w:rFonts w:ascii="微软雅黑" w:eastAsia="微软雅黑" w:hAnsi="微软雅黑" w:hint="eastAsia"/>
          <w:sz w:val="21"/>
          <w:szCs w:val="21"/>
        </w:rPr>
        <w:t>，可以</w:t>
      </w:r>
      <w:r w:rsidR="00AC4B2C" w:rsidRPr="00214CA2">
        <w:rPr>
          <w:rFonts w:ascii="微软雅黑" w:eastAsia="微软雅黑" w:hAnsi="微软雅黑"/>
          <w:sz w:val="21"/>
          <w:szCs w:val="21"/>
        </w:rPr>
        <w:t>发到工作圈进行认可，引起大家互动和效仿，以此来调动员工积极性</w:t>
      </w:r>
    </w:p>
    <w:p w:rsidR="001079C6" w:rsidRPr="00214CA2" w:rsidRDefault="001079C6" w:rsidP="006E6493">
      <w:pPr>
        <w:pStyle w:val="a3"/>
        <w:widowControl/>
        <w:numPr>
          <w:ilvl w:val="0"/>
          <w:numId w:val="35"/>
        </w:numPr>
        <w:shd w:val="clear" w:color="auto" w:fill="FFFFFF"/>
        <w:spacing w:beforeAutospacing="1" w:afterAutospacing="1" w:line="276" w:lineRule="auto"/>
        <w:ind w:firstLineChars="0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hint="eastAsia"/>
          <w:sz w:val="21"/>
          <w:szCs w:val="21"/>
        </w:rPr>
        <w:t>公司设置英雄榜，可以把急、难</w:t>
      </w:r>
      <w:r w:rsidR="00B06B12" w:rsidRPr="00214CA2">
        <w:rPr>
          <w:rFonts w:ascii="微软雅黑" w:eastAsia="微软雅黑" w:hAnsi="微软雅黑" w:hint="eastAsia"/>
          <w:sz w:val="21"/>
          <w:szCs w:val="21"/>
        </w:rPr>
        <w:t>、重的工作作为</w:t>
      </w:r>
      <w:proofErr w:type="gramStart"/>
      <w:r w:rsidR="00B06B12" w:rsidRPr="00214CA2">
        <w:rPr>
          <w:rFonts w:ascii="微软雅黑" w:eastAsia="微软雅黑" w:hAnsi="微软雅黑" w:hint="eastAsia"/>
          <w:sz w:val="21"/>
          <w:szCs w:val="21"/>
        </w:rPr>
        <w:t>临时</w:t>
      </w:r>
      <w:r w:rsidRPr="00214CA2">
        <w:rPr>
          <w:rFonts w:ascii="微软雅黑" w:eastAsia="微软雅黑" w:hAnsi="微软雅黑" w:hint="eastAsia"/>
          <w:sz w:val="21"/>
          <w:szCs w:val="21"/>
        </w:rPr>
        <w:t>项目</w:t>
      </w:r>
      <w:proofErr w:type="gramEnd"/>
      <w:r w:rsidR="00902201" w:rsidRPr="00214CA2">
        <w:rPr>
          <w:rFonts w:ascii="微软雅黑" w:eastAsia="微软雅黑" w:hAnsi="微软雅黑" w:hint="eastAsia"/>
          <w:sz w:val="21"/>
          <w:szCs w:val="21"/>
        </w:rPr>
        <w:t>进行</w:t>
      </w:r>
      <w:r w:rsidRPr="00214CA2">
        <w:rPr>
          <w:rFonts w:ascii="微软雅黑" w:eastAsia="微软雅黑" w:hAnsi="微软雅黑" w:hint="eastAsia"/>
          <w:sz w:val="21"/>
          <w:szCs w:val="21"/>
        </w:rPr>
        <w:t>发布，广招英雄揭榜</w:t>
      </w:r>
      <w:r w:rsidR="00B06B12" w:rsidRPr="00214CA2">
        <w:rPr>
          <w:rFonts w:ascii="微软雅黑" w:eastAsia="微软雅黑" w:hAnsi="微软雅黑" w:hint="eastAsia"/>
          <w:sz w:val="21"/>
          <w:szCs w:val="21"/>
        </w:rPr>
        <w:t>，员工也可以发布</w:t>
      </w:r>
      <w:r w:rsidR="00902201" w:rsidRPr="00214CA2">
        <w:rPr>
          <w:rFonts w:ascii="微软雅黑" w:eastAsia="微软雅黑" w:hAnsi="微软雅黑" w:hint="eastAsia"/>
          <w:sz w:val="21"/>
          <w:szCs w:val="21"/>
        </w:rPr>
        <w:t>S</w:t>
      </w:r>
      <w:r w:rsidR="00B06B12" w:rsidRPr="00214CA2">
        <w:rPr>
          <w:rFonts w:ascii="微软雅黑" w:eastAsia="微软雅黑" w:hAnsi="微软雅黑" w:hint="eastAsia"/>
          <w:sz w:val="21"/>
          <w:szCs w:val="21"/>
        </w:rPr>
        <w:t>O</w:t>
      </w:r>
      <w:r w:rsidR="00902201" w:rsidRPr="00214CA2">
        <w:rPr>
          <w:rFonts w:ascii="微软雅黑" w:eastAsia="微软雅黑" w:hAnsi="微软雅黑" w:hint="eastAsia"/>
          <w:sz w:val="21"/>
          <w:szCs w:val="21"/>
        </w:rPr>
        <w:t>S</w:t>
      </w:r>
      <w:r w:rsidR="00B06B12" w:rsidRPr="00214CA2">
        <w:rPr>
          <w:rFonts w:ascii="微软雅黑" w:eastAsia="微软雅黑" w:hAnsi="微软雅黑" w:hint="eastAsia"/>
          <w:sz w:val="21"/>
          <w:szCs w:val="21"/>
        </w:rPr>
        <w:t>信号，</w:t>
      </w:r>
      <w:r w:rsidR="00A65556" w:rsidRPr="00214CA2">
        <w:rPr>
          <w:rFonts w:ascii="微软雅黑" w:eastAsia="微软雅黑" w:hAnsi="微软雅黑" w:hint="eastAsia"/>
          <w:sz w:val="21"/>
          <w:szCs w:val="21"/>
        </w:rPr>
        <w:t>用自己的积分打</w:t>
      </w:r>
      <w:proofErr w:type="gramStart"/>
      <w:r w:rsidR="00A65556" w:rsidRPr="00214CA2">
        <w:rPr>
          <w:rFonts w:ascii="微软雅黑" w:eastAsia="微软雅黑" w:hAnsi="微软雅黑" w:hint="eastAsia"/>
          <w:sz w:val="21"/>
          <w:szCs w:val="21"/>
        </w:rPr>
        <w:t>赏帮助</w:t>
      </w:r>
      <w:proofErr w:type="gramEnd"/>
      <w:r w:rsidR="00A65556" w:rsidRPr="00214CA2">
        <w:rPr>
          <w:rFonts w:ascii="微软雅黑" w:eastAsia="微软雅黑" w:hAnsi="微软雅黑" w:hint="eastAsia"/>
          <w:sz w:val="21"/>
          <w:szCs w:val="21"/>
        </w:rPr>
        <w:t>自己解决问题的人</w:t>
      </w:r>
      <w:bookmarkStart w:id="0" w:name="_GoBack"/>
      <w:bookmarkEnd w:id="0"/>
    </w:p>
    <w:p w:rsidR="0013010E" w:rsidRPr="00214CA2" w:rsidRDefault="0013010E" w:rsidP="0013010E">
      <w:pPr>
        <w:pStyle w:val="a3"/>
        <w:widowControl/>
        <w:numPr>
          <w:ilvl w:val="0"/>
          <w:numId w:val="35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工作圈点赞认可，入职纪念日、员工生日、团队PK、部门得分最高、各种单项奖、员工随手拍/工作生活感悟，都可以获得不同级别的点赞、</w:t>
      </w:r>
      <w:r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评论、打赏、分享，</w:t>
      </w:r>
      <w:r w:rsidR="003A03F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确保公司正能量行为随时进行</w:t>
      </w:r>
      <w:r w:rsidR="003A03F2"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传播</w:t>
      </w:r>
      <w:r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，</w:t>
      </w:r>
      <w:r w:rsidR="003A03F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弘扬，</w:t>
      </w:r>
      <w:r w:rsidR="003A03F2"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同时保障了公开透明</w:t>
      </w:r>
      <w:r w:rsidR="003A03F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，与此同时，</w:t>
      </w:r>
      <w:r w:rsidR="003A03F2"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活跃</w:t>
      </w:r>
      <w:r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员工日常交流协作</w:t>
      </w:r>
      <w:r w:rsidR="00B242F6"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，</w:t>
      </w:r>
      <w:r w:rsidRPr="00214CA2">
        <w:rPr>
          <w:rFonts w:ascii="微软雅黑" w:eastAsia="微软雅黑" w:hAnsi="微软雅黑" w:cs="Arial"/>
          <w:color w:val="000000"/>
          <w:kern w:val="0"/>
          <w:sz w:val="21"/>
          <w:szCs w:val="21"/>
        </w:rPr>
        <w:t>打造企业内部社交圈</w:t>
      </w:r>
    </w:p>
    <w:p w:rsidR="0013010E" w:rsidRPr="00214CA2" w:rsidRDefault="0013010E" w:rsidP="0013010E">
      <w:pPr>
        <w:pStyle w:val="a3"/>
        <w:widowControl/>
        <w:spacing w:line="276" w:lineRule="auto"/>
        <w:ind w:left="420" w:firstLineChars="0" w:firstLine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</w:p>
    <w:p w:rsidR="009A1077" w:rsidRPr="00214CA2" w:rsidRDefault="009A1077" w:rsidP="009C4A1E">
      <w:pPr>
        <w:pStyle w:val="a3"/>
        <w:widowControl/>
        <w:numPr>
          <w:ilvl w:val="0"/>
          <w:numId w:val="28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积分结果应用领域广</w:t>
      </w:r>
    </w:p>
    <w:p w:rsidR="001079C6" w:rsidRPr="00214CA2" w:rsidRDefault="001079C6" w:rsidP="001079C6">
      <w:pPr>
        <w:pStyle w:val="a3"/>
        <w:widowControl/>
        <w:numPr>
          <w:ilvl w:val="0"/>
          <w:numId w:val="35"/>
        </w:numPr>
        <w:spacing w:line="276" w:lineRule="auto"/>
        <w:ind w:firstLineChars="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积分可以在七大领域进行</w:t>
      </w:r>
      <w:r w:rsidR="00A52AB1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综合、多点</w:t>
      </w: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应用，员工积分排名高，可以申请夫妻房，饭堂打饭可以不用排队，走专属通道</w:t>
      </w:r>
    </w:p>
    <w:p w:rsidR="001079C6" w:rsidRPr="00214CA2" w:rsidRDefault="001079C6" w:rsidP="001079C6">
      <w:pPr>
        <w:pStyle w:val="a3"/>
        <w:widowControl/>
        <w:numPr>
          <w:ilvl w:val="0"/>
          <w:numId w:val="35"/>
        </w:numPr>
        <w:spacing w:line="276" w:lineRule="auto"/>
        <w:ind w:firstLineChars="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员工贡献不同，排名不同，可以参加不同类型的公司旅游活动</w:t>
      </w:r>
    </w:p>
    <w:p w:rsidR="00CC61C6" w:rsidRPr="00214CA2" w:rsidRDefault="00CC61C6" w:rsidP="001079C6">
      <w:pPr>
        <w:pStyle w:val="a3"/>
        <w:widowControl/>
        <w:numPr>
          <w:ilvl w:val="0"/>
          <w:numId w:val="35"/>
        </w:numPr>
        <w:spacing w:line="276" w:lineRule="auto"/>
        <w:ind w:firstLineChars="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用积分兑换各种福利产品，贡献越大积分越高，福利消费能力就越强</w:t>
      </w:r>
    </w:p>
    <w:p w:rsidR="00CC61C6" w:rsidRPr="00214CA2" w:rsidRDefault="00CC61C6" w:rsidP="001079C6">
      <w:pPr>
        <w:pStyle w:val="a3"/>
        <w:widowControl/>
        <w:numPr>
          <w:ilvl w:val="0"/>
          <w:numId w:val="35"/>
        </w:numPr>
        <w:spacing w:line="276" w:lineRule="auto"/>
        <w:ind w:firstLineChars="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甄选股权激励对象，股权数额分配，行权标准建立、每股金额折扣等，</w:t>
      </w:r>
      <w:r w:rsidR="00952B4B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建立</w:t>
      </w: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事业合伙人资格</w:t>
      </w:r>
      <w:r w:rsidR="00A52AB1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晋升标准，年终评选优秀部门、优秀员工</w:t>
      </w:r>
    </w:p>
    <w:p w:rsidR="00CC61C6" w:rsidRPr="00214CA2" w:rsidRDefault="00A52AB1" w:rsidP="001079C6">
      <w:pPr>
        <w:pStyle w:val="a3"/>
        <w:widowControl/>
        <w:numPr>
          <w:ilvl w:val="0"/>
          <w:numId w:val="35"/>
        </w:numPr>
        <w:spacing w:line="276" w:lineRule="auto"/>
        <w:ind w:firstLineChars="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年终绩效调薪、年终奖发放</w:t>
      </w:r>
    </w:p>
    <w:p w:rsidR="009A1077" w:rsidRPr="00214CA2" w:rsidRDefault="009A1077" w:rsidP="009C4A1E">
      <w:pPr>
        <w:widowControl/>
        <w:autoSpaceDE w:val="0"/>
        <w:autoSpaceDN w:val="0"/>
        <w:adjustRightInd w:val="0"/>
        <w:spacing w:line="276" w:lineRule="auto"/>
        <w:jc w:val="center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noProof/>
          <w:sz w:val="21"/>
          <w:szCs w:val="21"/>
        </w:rPr>
        <w:drawing>
          <wp:inline distT="0" distB="0" distL="0" distR="0" wp14:anchorId="309A9A06" wp14:editId="3613B6AA">
            <wp:extent cx="6188710" cy="1734789"/>
            <wp:effectExtent l="0" t="0" r="2540" b="0"/>
            <wp:docPr id="394" name="图片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1734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9C6" w:rsidRPr="00214CA2" w:rsidRDefault="001079C6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/>
          <w:sz w:val="21"/>
          <w:szCs w:val="21"/>
        </w:rPr>
      </w:pPr>
    </w:p>
    <w:p w:rsidR="009C4A1E" w:rsidRPr="00214CA2" w:rsidRDefault="009C4A1E" w:rsidP="009C4A1E">
      <w:pPr>
        <w:pStyle w:val="a3"/>
        <w:widowControl/>
        <w:numPr>
          <w:ilvl w:val="0"/>
          <w:numId w:val="28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落地实施效果好</w:t>
      </w:r>
    </w:p>
    <w:p w:rsidR="00CD2E41" w:rsidRPr="00214CA2" w:rsidRDefault="00DA07C9" w:rsidP="006E6493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云积分软件</w:t>
      </w:r>
      <w:r w:rsidR="009C4A1E" w:rsidRPr="00214CA2">
        <w:rPr>
          <w:rFonts w:ascii="微软雅黑" w:eastAsia="微软雅黑" w:hAnsi="微软雅黑" w:cs="宋体"/>
          <w:kern w:val="0"/>
          <w:sz w:val="21"/>
          <w:szCs w:val="21"/>
          <w:bdr w:val="none" w:sz="0" w:space="0" w:color="auto" w:frame="1"/>
        </w:rPr>
        <w:t>是国内</w:t>
      </w:r>
      <w:r w:rsidR="00CD2E41" w:rsidRPr="00214CA2">
        <w:rPr>
          <w:rFonts w:ascii="微软雅黑" w:eastAsia="微软雅黑" w:hAnsi="微软雅黑" w:cs="宋体"/>
          <w:kern w:val="0"/>
          <w:sz w:val="21"/>
          <w:szCs w:val="21"/>
          <w:bdr w:val="none" w:sz="0" w:space="0" w:color="auto" w:frame="1"/>
        </w:rPr>
        <w:t>基于移动互联网、</w:t>
      </w:r>
      <w:proofErr w:type="gramStart"/>
      <w:r w:rsidR="00CD2E41" w:rsidRPr="00214CA2">
        <w:rPr>
          <w:rFonts w:ascii="微软雅黑" w:eastAsia="微软雅黑" w:hAnsi="微软雅黑" w:cs="宋体"/>
          <w:kern w:val="0"/>
          <w:sz w:val="21"/>
          <w:szCs w:val="21"/>
          <w:bdr w:val="none" w:sz="0" w:space="0" w:color="auto" w:frame="1"/>
        </w:rPr>
        <w:t>云服务</w:t>
      </w:r>
      <w:proofErr w:type="gramEnd"/>
      <w:r w:rsidR="00CD2E41" w:rsidRPr="00214CA2">
        <w:rPr>
          <w:rFonts w:ascii="微软雅黑" w:eastAsia="微软雅黑" w:hAnsi="微软雅黑" w:cs="宋体"/>
          <w:kern w:val="0"/>
          <w:sz w:val="21"/>
          <w:szCs w:val="21"/>
          <w:bdr w:val="none" w:sz="0" w:space="0" w:color="auto" w:frame="1"/>
        </w:rPr>
        <w:t>与大数据的员工激励解决方案，通过</w:t>
      </w:r>
      <w:r w:rsidR="00A54C99" w:rsidRPr="00214CA2">
        <w:rPr>
          <w:rFonts w:ascii="微软雅黑" w:eastAsia="微软雅黑" w:hAnsi="微软雅黑" w:cs="宋体"/>
          <w:kern w:val="0"/>
          <w:sz w:val="21"/>
          <w:szCs w:val="21"/>
          <w:bdr w:val="none" w:sz="0" w:space="0" w:color="auto" w:frame="1"/>
        </w:rPr>
        <w:t>专业化、体系化、技术化的集成方案，让企业</w:t>
      </w:r>
      <w:r w:rsidR="00FC63B2"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在PC</w:t>
      </w:r>
      <w:r w:rsidR="00A848BF"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端和移动手机端</w:t>
      </w:r>
      <w:r w:rsidR="00A54C99" w:rsidRPr="00214CA2">
        <w:rPr>
          <w:rFonts w:ascii="微软雅黑" w:eastAsia="微软雅黑" w:hAnsi="微软雅黑" w:cs="宋体"/>
          <w:kern w:val="0"/>
          <w:sz w:val="21"/>
          <w:szCs w:val="21"/>
          <w:bdr w:val="none" w:sz="0" w:space="0" w:color="auto" w:frame="1"/>
        </w:rPr>
        <w:t>轻松有效管理和激励员工</w:t>
      </w:r>
    </w:p>
    <w:p w:rsidR="007F47F2" w:rsidRPr="00214CA2" w:rsidRDefault="007F47F2" w:rsidP="007F47F2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公共积分项目、一人一表的绩效结果</w:t>
      </w:r>
      <w:r w:rsidR="00D240BF"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、过程管控、工作计划、员工</w:t>
      </w:r>
      <w:r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能力</w:t>
      </w:r>
      <w:r w:rsidR="00D240BF"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提升</w:t>
      </w:r>
      <w:r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，都可以在移动手机端完成</w:t>
      </w:r>
      <w:r w:rsidR="00D240BF"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秒杀，轻松完成</w:t>
      </w:r>
      <w:r w:rsidRPr="00214CA2">
        <w:rPr>
          <w:rFonts w:ascii="微软雅黑" w:eastAsia="微软雅黑" w:hAnsi="微软雅黑" w:cs="宋体" w:hint="eastAsia"/>
          <w:kern w:val="0"/>
          <w:sz w:val="21"/>
          <w:szCs w:val="21"/>
          <w:bdr w:val="none" w:sz="0" w:space="0" w:color="auto" w:frame="1"/>
        </w:rPr>
        <w:t>扣分、加分和奖分</w:t>
      </w:r>
    </w:p>
    <w:p w:rsidR="00FC63B2" w:rsidRPr="00214CA2" w:rsidRDefault="00D240BF" w:rsidP="007F47F2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一键完成发起PK、接受PK、PK评定、PK统计</w:t>
      </w:r>
      <w:r w:rsidR="00A06E6E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，</w:t>
      </w: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随时查看各级管理人员对</w:t>
      </w:r>
      <w:proofErr w:type="gramStart"/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下属</w:t>
      </w:r>
      <w:r w:rsidR="00A06E6E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奖扣</w:t>
      </w:r>
      <w:proofErr w:type="gramEnd"/>
      <w:r w:rsidR="00A06E6E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分</w:t>
      </w: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管控进度</w:t>
      </w:r>
    </w:p>
    <w:p w:rsidR="00FC63B2" w:rsidRPr="00214CA2" w:rsidRDefault="00D240BF" w:rsidP="00FC63B2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积分欢乐购、用消费积分随时兑换自己心仪的福利项目。积分拍卖，把积分</w:t>
      </w:r>
      <w:proofErr w:type="gramStart"/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当做</w:t>
      </w:r>
      <w:proofErr w:type="gramEnd"/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虚拟货币随时进行流通，</w:t>
      </w:r>
      <w:r w:rsidR="00DA07C9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就像跳蚤市场，还可以用自己的积分兑换物品，吸引员工广泛参与</w:t>
      </w:r>
    </w:p>
    <w:p w:rsidR="00FC63B2" w:rsidRPr="00214CA2" w:rsidRDefault="00DA07C9" w:rsidP="00FC63B2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通过软件自动生成</w:t>
      </w:r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月度、年度积分报告，赚了多少积分，不同积分项目获得多少积分，清清楚楚、明明白白</w:t>
      </w:r>
    </w:p>
    <w:p w:rsidR="00DF5D3E" w:rsidRPr="00214CA2" w:rsidRDefault="00AE1ED5" w:rsidP="00FC63B2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宋体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软件以各种图形、表格汇总统计</w:t>
      </w:r>
      <w:r w:rsidR="00DA07C9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公司、</w:t>
      </w: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部门、员工积分排名、积分构成，为积分管理改善优化、人事决策提供</w:t>
      </w:r>
      <w:r w:rsidR="00DA07C9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详细</w:t>
      </w: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的依据</w:t>
      </w:r>
    </w:p>
    <w:p w:rsidR="00FC63B2" w:rsidRPr="00214CA2" w:rsidRDefault="00FC63B2" w:rsidP="00FC63B2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FB0207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FB0207"/>
          <w:kern w:val="0"/>
          <w:sz w:val="21"/>
          <w:szCs w:val="21"/>
        </w:rPr>
        <w:t>【</w:t>
      </w:r>
      <w:r w:rsidR="00AE1ED5" w:rsidRPr="00214CA2">
        <w:rPr>
          <w:rFonts w:ascii="微软雅黑" w:eastAsia="微软雅黑" w:hAnsi="微软雅黑" w:cs="Times" w:hint="eastAsia"/>
          <w:b/>
          <w:color w:val="FB0207"/>
          <w:kern w:val="0"/>
          <w:sz w:val="21"/>
          <w:szCs w:val="21"/>
        </w:rPr>
        <w:t>实力见证</w:t>
      </w:r>
      <w:r w:rsidRPr="00214CA2">
        <w:rPr>
          <w:rFonts w:ascii="微软雅黑" w:eastAsia="微软雅黑" w:hAnsi="微软雅黑" w:cs="Times" w:hint="eastAsia"/>
          <w:b/>
          <w:color w:val="FB0207"/>
          <w:kern w:val="0"/>
          <w:sz w:val="21"/>
          <w:szCs w:val="21"/>
        </w:rPr>
        <w:t>】</w:t>
      </w:r>
    </w:p>
    <w:p w:rsidR="00FC63B2" w:rsidRPr="00214CA2" w:rsidRDefault="00AE1ED5" w:rsidP="00270852">
      <w:pPr>
        <w:pStyle w:val="a3"/>
        <w:widowControl/>
        <w:numPr>
          <w:ilvl w:val="0"/>
          <w:numId w:val="34"/>
        </w:numPr>
        <w:spacing w:line="276" w:lineRule="auto"/>
        <w:ind w:firstLineChars="0"/>
        <w:jc w:val="left"/>
        <w:rPr>
          <w:rFonts w:ascii="微软雅黑" w:eastAsia="微软雅黑" w:hAnsi="微软雅黑" w:cs="Arial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超过3000+企业学习见证了游戏式积分管理的魅力，部分客户是：</w:t>
      </w:r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华润三九、360金融、国药集团、鄂尔多斯集团、上海烟草集团、北京烟草、南京造币、国金证券、喜之郎、</w:t>
      </w:r>
      <w:proofErr w:type="gramStart"/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宏基恒信</w:t>
      </w:r>
      <w:proofErr w:type="gramEnd"/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、上海银行、韩泰轮胎、四川九洲电器集团、中国移动陕西有限公司、立信会计事务所、辽宁海斯制药、中国电子科技集团、</w:t>
      </w:r>
      <w:proofErr w:type="gramStart"/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铭顺集团</w:t>
      </w:r>
      <w:proofErr w:type="gramEnd"/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、广州广大企业集团、浙江交通投资集团、北京控制与电子技术研究所、三科控股集团、山东福瑞达医药集团、厦门路</w:t>
      </w:r>
      <w:proofErr w:type="gramStart"/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桥信息</w:t>
      </w:r>
      <w:proofErr w:type="gramEnd"/>
      <w:r w:rsidR="00FC63B2" w:rsidRPr="00214CA2">
        <w:rPr>
          <w:rFonts w:ascii="微软雅黑" w:eastAsia="微软雅黑" w:hAnsi="微软雅黑" w:cs="Arial" w:hint="eastAsia"/>
          <w:color w:val="000000"/>
          <w:kern w:val="0"/>
          <w:sz w:val="21"/>
          <w:szCs w:val="21"/>
        </w:rPr>
        <w:t>股份、浙江吉利汽车研究院、辽宁百草益寿中药房连锁、金龙联合汽车（苏州）有限公司等多家企业</w:t>
      </w:r>
    </w:p>
    <w:p w:rsidR="008F2A3F" w:rsidRPr="00214CA2" w:rsidRDefault="00CF2302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FB0207"/>
          <w:kern w:val="0"/>
          <w:sz w:val="21"/>
          <w:szCs w:val="21"/>
        </w:rPr>
      </w:pPr>
      <w:r w:rsidRPr="00214CA2">
        <w:rPr>
          <w:rFonts w:ascii="Arial Unicode MS" w:eastAsia="Arial Unicode MS" w:hAnsi="Arial Unicode MS" w:cs="Arial Unicode MS" w:hint="eastAsia"/>
          <w:b/>
          <w:color w:val="FB0207"/>
          <w:kern w:val="0"/>
          <w:sz w:val="21"/>
          <w:szCs w:val="21"/>
        </w:rPr>
        <w:t>【</w:t>
      </w:r>
      <w:r w:rsidR="007B5513" w:rsidRPr="00214CA2">
        <w:rPr>
          <w:rFonts w:ascii="微软雅黑" w:eastAsia="微软雅黑" w:hAnsi="微软雅黑" w:cs="Times" w:hint="eastAsia"/>
          <w:b/>
          <w:color w:val="FB0207"/>
          <w:kern w:val="0"/>
          <w:sz w:val="21"/>
          <w:szCs w:val="21"/>
        </w:rPr>
        <w:t>什么是积分制管理？</w:t>
      </w:r>
      <w:r w:rsidRPr="00214CA2">
        <w:rPr>
          <w:rFonts w:ascii="宋体" w:eastAsia="宋体" w:hAnsi="宋体" w:cs="Times" w:hint="eastAsia"/>
          <w:b/>
          <w:color w:val="FB0207"/>
          <w:kern w:val="0"/>
          <w:sz w:val="21"/>
          <w:szCs w:val="21"/>
        </w:rPr>
        <w:t>】</w:t>
      </w:r>
    </w:p>
    <w:p w:rsidR="003B2560" w:rsidRPr="00214CA2" w:rsidRDefault="003B2560" w:rsidP="009C4A1E">
      <w:pPr>
        <w:widowControl/>
        <w:autoSpaceDE w:val="0"/>
        <w:autoSpaceDN w:val="0"/>
        <w:adjustRightInd w:val="0"/>
        <w:spacing w:line="276" w:lineRule="auto"/>
        <w:ind w:firstLineChars="200" w:firstLine="42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  <w:t>"积分</w:t>
      </w:r>
      <w:proofErr w:type="gramStart"/>
      <w:r w:rsidRPr="00214CA2"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  <w:t>”</w:t>
      </w:r>
      <w:proofErr w:type="gramEnd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常见于对客户的管理，而本课程创造性将对客户的管理延伸到对企业员工的管理。 </w:t>
      </w:r>
    </w:p>
    <w:p w:rsidR="003B2560" w:rsidRPr="00214CA2" w:rsidRDefault="003B2560" w:rsidP="009C4A1E">
      <w:pPr>
        <w:widowControl/>
        <w:autoSpaceDE w:val="0"/>
        <w:autoSpaceDN w:val="0"/>
        <w:adjustRightInd w:val="0"/>
        <w:spacing w:line="276" w:lineRule="auto"/>
        <w:ind w:firstLineChars="200" w:firstLine="42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积分制管理是指将员工的</w:t>
      </w:r>
      <w:r w:rsidR="001832A1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工作结果、工作过程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、</w:t>
      </w:r>
      <w:r w:rsidR="001832A1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日常</w:t>
      </w:r>
      <w:r w:rsidR="001832A1"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表现、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做人做事</w:t>
      </w:r>
      <w:r w:rsidR="001832A1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、企业文化</w:t>
      </w:r>
      <w:proofErr w:type="gramStart"/>
      <w:r w:rsidR="001832A1"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践行</w:t>
      </w:r>
      <w:proofErr w:type="gramEnd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等以分值的方式进行量化、并根据分值累计结果进行分层分类汇总排名，并与员工物质激励、精神激励、股权激励等挂钩的价值化管理过程。 </w:t>
      </w:r>
    </w:p>
    <w:p w:rsidR="00CF2302" w:rsidRPr="00214CA2" w:rsidRDefault="00063A26" w:rsidP="009C4A1E">
      <w:pPr>
        <w:widowControl/>
        <w:autoSpaceDE w:val="0"/>
        <w:autoSpaceDN w:val="0"/>
        <w:adjustRightInd w:val="0"/>
        <w:spacing w:line="276" w:lineRule="auto"/>
        <w:ind w:firstLineChars="200" w:firstLine="42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通过</w:t>
      </w:r>
      <w:r w:rsidR="00B160FF" w:rsidRPr="00214CA2">
        <w:rPr>
          <w:rFonts w:ascii="微软雅黑" w:eastAsia="微软雅黑" w:hAnsi="微软雅黑" w:cs="Times" w:hint="eastAsia"/>
          <w:b/>
          <w:color w:val="FF0000"/>
          <w:kern w:val="0"/>
          <w:sz w:val="21"/>
          <w:szCs w:val="21"/>
        </w:rPr>
        <w:t>扣分、加</w:t>
      </w:r>
      <w:r w:rsidRPr="00214CA2">
        <w:rPr>
          <w:rFonts w:ascii="微软雅黑" w:eastAsia="微软雅黑" w:hAnsi="微软雅黑" w:cs="Times" w:hint="eastAsia"/>
          <w:b/>
          <w:color w:val="FF0000"/>
          <w:kern w:val="0"/>
          <w:sz w:val="21"/>
          <w:szCs w:val="21"/>
        </w:rPr>
        <w:t>分、奖分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方式用于对人的管理，积分管理不奖钱，但比奖钱更有意义，以最终积分多少来衡量员工对公司的综合贡献；把物资发放、年终奖金、年终调薪、公司福利、股权激励、培训机会、职业发展等与积分挂钩，从而达到激励人的主观能动性，充分调动人积极性的一种新型管理方法。</w:t>
      </w:r>
    </w:p>
    <w:p w:rsidR="00CF2302" w:rsidRPr="00214CA2" w:rsidRDefault="00CF2302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宋体" w:eastAsia="宋体" w:hAnsi="宋体" w:cs="Times"/>
          <w:b/>
          <w:color w:val="FB0207"/>
          <w:kern w:val="0"/>
          <w:sz w:val="21"/>
          <w:szCs w:val="21"/>
        </w:rPr>
      </w:pPr>
      <w:r w:rsidRPr="00214CA2">
        <w:rPr>
          <w:rFonts w:ascii="Arial Unicode MS" w:eastAsia="Arial Unicode MS" w:hAnsi="Arial Unicode MS" w:cs="Arial Unicode MS" w:hint="eastAsia"/>
          <w:b/>
          <w:color w:val="FB0207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 w:hint="eastAsia"/>
          <w:b/>
          <w:color w:val="FB0207"/>
          <w:kern w:val="0"/>
          <w:sz w:val="21"/>
          <w:szCs w:val="21"/>
        </w:rPr>
        <w:t>积分制和传统的KPI考核有什么区别？</w:t>
      </w:r>
      <w:r w:rsidRPr="00214CA2">
        <w:rPr>
          <w:rFonts w:ascii="宋体" w:eastAsia="宋体" w:hAnsi="宋体" w:cs="Times" w:hint="eastAsia"/>
          <w:b/>
          <w:color w:val="FB0207"/>
          <w:kern w:val="0"/>
          <w:sz w:val="21"/>
          <w:szCs w:val="21"/>
        </w:rPr>
        <w:t xml:space="preserve">】 </w:t>
      </w:r>
    </w:p>
    <w:p w:rsidR="00CF2302" w:rsidRPr="00214CA2" w:rsidRDefault="00CF2302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FB0207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noProof/>
          <w:color w:val="FB0207"/>
          <w:kern w:val="0"/>
          <w:sz w:val="21"/>
          <w:szCs w:val="21"/>
        </w:rPr>
        <w:lastRenderedPageBreak/>
        <w:drawing>
          <wp:inline distT="0" distB="0" distL="0" distR="0">
            <wp:extent cx="6934200" cy="3257550"/>
            <wp:effectExtent l="19050" t="0" r="0" b="0"/>
            <wp:docPr id="3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1106150" cy="5473700"/>
                      <a:chOff x="631825" y="846138"/>
                      <a:chExt cx="11106150" cy="5473700"/>
                    </a:xfrm>
                  </a:grpSpPr>
                  <a:grpSp>
                    <a:nvGrpSpPr>
                      <a:cNvPr id="63490" name="组合 46"/>
                      <a:cNvGrpSpPr>
                        <a:grpSpLocks/>
                      </a:cNvGrpSpPr>
                    </a:nvGrpSpPr>
                    <a:grpSpPr bwMode="auto">
                      <a:xfrm>
                        <a:off x="631825" y="846138"/>
                        <a:ext cx="11106150" cy="5473700"/>
                        <a:chOff x="631825" y="990600"/>
                        <a:chExt cx="11106150" cy="4557051"/>
                      </a:xfrm>
                    </a:grpSpPr>
                    <a:grpSp>
                      <a:nvGrpSpPr>
                        <a:cNvPr id="3" name="组合 39"/>
                        <a:cNvGrpSpPr>
                          <a:grpSpLocks/>
                        </a:cNvGrpSpPr>
                      </a:nvGrpSpPr>
                      <a:grpSpPr bwMode="auto">
                        <a:xfrm>
                          <a:off x="2192338" y="990600"/>
                          <a:ext cx="9545637" cy="499614"/>
                          <a:chOff x="2101329" y="1062608"/>
                          <a:chExt cx="8988300" cy="960884"/>
                        </a:xfrm>
                      </a:grpSpPr>
                      <a:sp>
                        <a:nvSpPr>
                          <a:cNvPr id="63523" name="Rectangle 9"/>
                          <a:cNvSpPr>
                            <a:spLocks noChangeArrowheads="1"/>
                          </a:cNvSpPr>
                        </a:nvSpPr>
                        <a:spPr bwMode="auto">
                          <a:xfrm>
                            <a:off x="2101329" y="1062608"/>
                            <a:ext cx="4392488" cy="960884"/>
                          </a:xfrm>
                          <a:prstGeom prst="rect">
                            <a:avLst/>
                          </a:prstGeom>
                          <a:solidFill>
                            <a:srgbClr val="00B050"/>
                          </a:solidFill>
                          <a:ln w="6350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 lIns="0" tIns="0" rIns="0" bIns="0"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lnSpc>
                                  <a:spcPct val="120000"/>
                                </a:lnSpc>
                                <a:spcBef>
                                  <a:spcPct val="20000"/>
                                </a:spcBef>
                              </a:pPr>
                              <a:r>
                                <a:rPr lang="en-US" altLang="zh-CN" sz="1800" b="1">
                                  <a:solidFill>
                                    <a:schemeClr val="bg1"/>
                                  </a:solidFill>
                                  <a:ea typeface="微软雅黑" pitchFamily="34" charset="-122"/>
                                </a:rPr>
                                <a:t>KPI</a:t>
                              </a:r>
                              <a:r>
                                <a:rPr lang="zh-CN" altLang="en-US" sz="1800" b="1">
                                  <a:solidFill>
                                    <a:schemeClr val="bg1"/>
                                  </a:solidFill>
                                  <a:ea typeface="微软雅黑" pitchFamily="34" charset="-122"/>
                                </a:rPr>
                                <a:t>管理</a:t>
                              </a:r>
                              <a:endParaRPr lang="en-US" altLang="zh-CN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63524" name="Rectangle 9"/>
                          <a:cNvSpPr>
                            <a:spLocks noChangeArrowheads="1"/>
                          </a:cNvSpPr>
                        </a:nvSpPr>
                        <a:spPr bwMode="auto">
                          <a:xfrm>
                            <a:off x="6697141" y="1062608"/>
                            <a:ext cx="4392488" cy="960884"/>
                          </a:xfrm>
                          <a:prstGeom prst="rect">
                            <a:avLst/>
                          </a:prstGeom>
                          <a:solidFill>
                            <a:srgbClr val="A5D214"/>
                          </a:solidFill>
                          <a:ln w="6350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 lIns="0" tIns="0" rIns="0" bIns="0" anchor="ctr"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2000" kern="1200">
                                  <a:solidFill>
                                    <a:schemeClr val="tx1"/>
                                  </a:solidFill>
                                  <a:latin typeface="Arial" pitchFamily="34" charset="0"/>
                                  <a:ea typeface="宋体" pitchFamily="2" charset="-122"/>
                                  <a:cs typeface="+mn-cs"/>
                                </a:defRPr>
                              </a:lvl9pPr>
                            </a:lstStyle>
                            <a:p>
                              <a:pPr algn="ctr">
                                <a:lnSpc>
                                  <a:spcPct val="120000"/>
                                </a:lnSpc>
                                <a:spcBef>
                                  <a:spcPct val="20000"/>
                                </a:spcBef>
                              </a:pPr>
                              <a:r>
                                <a:rPr lang="zh-CN" altLang="en-US" sz="1800" b="1">
                                  <a:solidFill>
                                    <a:schemeClr val="bg1"/>
                                  </a:solidFill>
                                  <a:ea typeface="微软雅黑" pitchFamily="34" charset="-122"/>
                                </a:rPr>
                                <a:t>积分管理</a:t>
                              </a:r>
                              <a:endParaRPr lang="en-US" altLang="zh-CN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endParaRPr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63493" name="Rectangle 9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31825" y="1530114"/>
                          <a:ext cx="1435100" cy="631456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</a:pPr>
                            <a:r>
                              <a:rPr lang="zh-CN" altLang="en-US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rPr>
                              <a:t>管理结果</a:t>
                            </a:r>
                            <a:endParaRPr lang="en-US" altLang="zh-CN" sz="1800" b="1">
                              <a:solidFill>
                                <a:schemeClr val="bg1"/>
                              </a:solidFill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494" name="Rectangle 10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31825" y="2201469"/>
                          <a:ext cx="1435100" cy="63145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</a:pPr>
                            <a:r>
                              <a:rPr lang="zh-CN" altLang="en-US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rPr>
                              <a:t>评价范围</a:t>
                            </a:r>
                            <a:endParaRPr lang="en-US" altLang="zh-CN" sz="1800" b="1">
                              <a:solidFill>
                                <a:schemeClr val="bg1"/>
                              </a:solidFill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495" name="Rectangle 1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195513" y="1530114"/>
                          <a:ext cx="4648200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496" name="Rectangle 14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62188" y="1774716"/>
                          <a:ext cx="4516437" cy="2168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目标性管理，强调以结果为导向，淡化过程管控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497" name="Rectangle 15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195513" y="2201469"/>
                          <a:ext cx="4648200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498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62188" y="2285435"/>
                          <a:ext cx="4516437" cy="4947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基于职责进行评价，是考核指标数量有限，无法囊括所有的工作要求，容易形成管理的真空地带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499" name="Rectangle 1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072313" y="1526644"/>
                          <a:ext cx="4646612" cy="6331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0" name="Rectangle 14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138988" y="1746029"/>
                          <a:ext cx="4516437" cy="2152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即对结果管控，也对过程管控，还对行为进行管理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1" name="Rectangle 15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072313" y="2199735"/>
                          <a:ext cx="4646612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2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138988" y="2327029"/>
                          <a:ext cx="4516437" cy="4289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对制度遵守、工作能力、绩效结果与过程、特殊贡献等全部包括进来，实施真正有效的</a:t>
                            </a:r>
                            <a:r>
                              <a:rPr lang="en-US" altLang="zh-CN" sz="1400">
                                <a:ea typeface="微软雅黑" pitchFamily="34" charset="-122"/>
                              </a:rPr>
                              <a:t>360</a:t>
                            </a: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管理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3" name="Rectangle 9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49288" y="2879113"/>
                          <a:ext cx="1435100" cy="631456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</a:pPr>
                            <a:r>
                              <a:rPr lang="zh-CN" altLang="en-US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rPr>
                              <a:t>管理性质</a:t>
                            </a:r>
                            <a:endParaRPr lang="en-US" altLang="zh-CN" sz="1800" b="1">
                              <a:solidFill>
                                <a:schemeClr val="bg1"/>
                              </a:solidFill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4" name="Rectangle 10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49288" y="3536591"/>
                          <a:ext cx="1435100" cy="63145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</a:pPr>
                            <a:r>
                              <a:rPr lang="zh-CN" altLang="en-US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rPr>
                              <a:t>管理难度</a:t>
                            </a:r>
                            <a:endParaRPr lang="en-US" altLang="zh-CN" sz="1800" b="1">
                              <a:solidFill>
                                <a:schemeClr val="bg1"/>
                              </a:solidFill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5" name="Rectangle 1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00275" y="2879113"/>
                          <a:ext cx="4646613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6" name="Rectangle 14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79650" y="3035243"/>
                          <a:ext cx="4516438" cy="414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强调量化管理，对无法量化的指标，一般不进行考核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7" name="Rectangle 15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14563" y="3536591"/>
                          <a:ext cx="4646612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8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79650" y="3658025"/>
                          <a:ext cx="4564063" cy="4336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管理对象被动接受考核，员工心理抵触情绪严重，导致上有政策下有对策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09" name="Rectangle 12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062788" y="2891256"/>
                          <a:ext cx="4648200" cy="63319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0" name="Rectangle 14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142163" y="3123715"/>
                          <a:ext cx="4516437" cy="2185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de-DE" sz="1400">
                                <a:ea typeface="微软雅黑" pitchFamily="34" charset="-122"/>
                              </a:rPr>
                              <a:t>.</a:t>
                            </a: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将定量管理和定性管理相结合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1" name="Rectangle 15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077075" y="3548735"/>
                          <a:ext cx="4646613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2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142163" y="3573021"/>
                          <a:ext cx="4516437" cy="5655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管理对象积极主动挣积分，积分排名高可以获得精神激励，并对短中长期分配奠定分配标准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3" name="Rectangle 10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49288" y="4230960"/>
                          <a:ext cx="1435100" cy="63319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</a:pPr>
                            <a:r>
                              <a:rPr lang="zh-CN" altLang="en-US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rPr>
                              <a:t>激励效果</a:t>
                            </a:r>
                            <a:endParaRPr lang="en-US" altLang="zh-CN" sz="1800" b="1">
                              <a:solidFill>
                                <a:schemeClr val="bg1"/>
                              </a:solidFill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4" name="Rectangle 11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649288" y="4904051"/>
                          <a:ext cx="1435100" cy="631456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</a:pPr>
                            <a:r>
                              <a:rPr lang="zh-CN" altLang="en-US" sz="1800" b="1">
                                <a:solidFill>
                                  <a:schemeClr val="bg1"/>
                                </a:solidFill>
                                <a:ea typeface="微软雅黑" pitchFamily="34" charset="-122"/>
                              </a:rPr>
                              <a:t>激励成本</a:t>
                            </a:r>
                            <a:endParaRPr lang="en-US" altLang="zh-CN" sz="1800" b="1">
                              <a:solidFill>
                                <a:schemeClr val="bg1"/>
                              </a:solidFill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5" name="Rectangle 15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14563" y="4230960"/>
                          <a:ext cx="4646612" cy="63319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6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79650" y="4320552"/>
                          <a:ext cx="4564063" cy="5650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注重短期激励，负向激励成分居多，评价结果往往不能反映被考核人的真实贡献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7" name="Rectangle 18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14563" y="4904051"/>
                          <a:ext cx="4646612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8" name="Rectangle 20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79650" y="5053241"/>
                          <a:ext cx="4516438" cy="307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de-DE" sz="1400">
                                <a:ea typeface="微软雅黑" pitchFamily="34" charset="-122"/>
                              </a:rPr>
                              <a:t>.</a:t>
                            </a: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考核结果直接和钱挂钩，激励成本较高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19" name="Rectangle 15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077075" y="4244838"/>
                          <a:ext cx="4646613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20" name="Rectangle 1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142163" y="4267642"/>
                          <a:ext cx="4516437" cy="5650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以正向激励为主，激励效果显著，时间越长，激励效果越显著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21" name="Rectangle 18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077075" y="4916195"/>
                          <a:ext cx="4646613" cy="63145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3522" name="Rectangle 20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7142163" y="5099151"/>
                          <a:ext cx="4516437" cy="2152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lIns="0" tIns="0" rIns="0" bIns="0" anchor="ctr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2000"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pPr marL="190500" lvl="1" indent="-188913" defTabSz="330200">
                              <a:lnSpc>
                                <a:spcPct val="120000"/>
                              </a:lnSpc>
                              <a:spcBef>
                                <a:spcPct val="20000"/>
                              </a:spcBef>
                              <a:buFontTx/>
                              <a:buChar char="–"/>
                              <a:tabLst>
                                <a:tab pos="8521700" algn="r"/>
                              </a:tabLst>
                            </a:pPr>
                            <a:r>
                              <a:rPr lang="zh-CN" altLang="en-US" sz="1400">
                                <a:ea typeface="微软雅黑" pitchFamily="34" charset="-122"/>
                              </a:rPr>
                              <a:t>利益回馈和积分排名挂钩，激励成本较低</a:t>
                            </a:r>
                            <a:endParaRPr lang="zh-CN" altLang="de-DE" sz="1400">
                              <a:ea typeface="微软雅黑" pitchFamily="34" charset="-122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A945A5" w:rsidRPr="00214CA2" w:rsidRDefault="00A945A5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</w:p>
    <w:p w:rsidR="003B2560" w:rsidRPr="00214CA2" w:rsidRDefault="00180661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第二部分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 </w:t>
      </w:r>
      <w:r w:rsidR="00872271"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课程收益</w:t>
      </w:r>
    </w:p>
    <w:p w:rsidR="006E0168" w:rsidRPr="00214CA2" w:rsidRDefault="00AE1ED5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把每一分钱都用在刀刃上；</w:t>
      </w:r>
    </w:p>
    <w:p w:rsidR="00270852" w:rsidRPr="00214CA2" w:rsidRDefault="00270852" w:rsidP="00270852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真正提高企业业绩与提高员工幸福指数的最佳实践；</w:t>
      </w:r>
    </w:p>
    <w:p w:rsidR="006E0168" w:rsidRPr="00214CA2" w:rsidRDefault="00AE1ED5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让员工的精神需求得到认可与满足；</w:t>
      </w:r>
    </w:p>
    <w:p w:rsidR="006E0168" w:rsidRPr="00214CA2" w:rsidRDefault="00AE1ED5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培养员工良好的工作与生活习惯；</w:t>
      </w:r>
    </w:p>
    <w:p w:rsidR="006E0168" w:rsidRPr="00214CA2" w:rsidRDefault="00AE1ED5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让优秀员工得到真正的尊重与认可；</w:t>
      </w:r>
    </w:p>
    <w:p w:rsidR="006E0168" w:rsidRPr="00214CA2" w:rsidRDefault="00AE1ED5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解决各类福利、奖励的平均分配形式；</w:t>
      </w:r>
    </w:p>
    <w:p w:rsidR="003B2560" w:rsidRPr="00214CA2" w:rsidRDefault="003B2560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鉴别哪些员工是真正优秀的、愿意付出、最有创造力和执行力的员工；     </w:t>
      </w:r>
    </w:p>
    <w:p w:rsidR="003B2560" w:rsidRPr="00214CA2" w:rsidRDefault="003B2560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留住公司的核心人才，解决人才流失率增加的问题；      </w:t>
      </w:r>
    </w:p>
    <w:p w:rsidR="003B2560" w:rsidRPr="00214CA2" w:rsidRDefault="003B2560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解决员工做好人、做好事，主动付出、额外付出的问题；      </w:t>
      </w:r>
    </w:p>
    <w:p w:rsidR="003B2560" w:rsidRPr="00214CA2" w:rsidRDefault="003B2560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  <w:t>打造健康的企业文化，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打造员工的荣誉感与羞耻心；      </w:t>
      </w:r>
    </w:p>
    <w:p w:rsidR="003B2560" w:rsidRPr="00214CA2" w:rsidRDefault="003B2560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  <w:t>将绩效考核结果与过程纳入积分系统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，实现过程与结果的统一；        </w:t>
      </w:r>
    </w:p>
    <w:p w:rsidR="00AE1ED5" w:rsidRPr="00214CA2" w:rsidRDefault="003B2560" w:rsidP="009C4A1E">
      <w:pPr>
        <w:pStyle w:val="a3"/>
        <w:widowControl/>
        <w:numPr>
          <w:ilvl w:val="0"/>
          <w:numId w:val="26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将公司管理问题与积分挂钩，通</w:t>
      </w:r>
      <w:r w:rsidR="00270852" w:rsidRPr="00214CA2"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  <w:t>过积分传递管理要求，通过员工挣分解决管理问题</w:t>
      </w:r>
      <w:r w:rsidR="00270852" w:rsidRPr="00214CA2">
        <w:rPr>
          <w:rFonts w:ascii="微软雅黑" w:eastAsia="微软雅黑" w:hAnsi="微软雅黑" w:cs="Times" w:hint="eastAsia"/>
          <w:b/>
          <w:color w:val="000000"/>
          <w:kern w:val="0"/>
          <w:sz w:val="21"/>
          <w:szCs w:val="21"/>
        </w:rPr>
        <w:t>；</w:t>
      </w:r>
    </w:p>
    <w:p w:rsidR="00270852" w:rsidRPr="00214CA2" w:rsidRDefault="00270852" w:rsidP="00270852">
      <w:pPr>
        <w:pStyle w:val="a3"/>
        <w:widowControl/>
        <w:autoSpaceDE w:val="0"/>
        <w:autoSpaceDN w:val="0"/>
        <w:adjustRightInd w:val="0"/>
        <w:spacing w:line="276" w:lineRule="auto"/>
        <w:ind w:left="420" w:firstLineChars="0" w:firstLine="0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</w:p>
    <w:p w:rsidR="00063A26" w:rsidRPr="00214CA2" w:rsidRDefault="008F2A3F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kern w:val="0"/>
          <w:sz w:val="21"/>
          <w:szCs w:val="21"/>
        </w:rPr>
        <w:t>第三部分  积分制</w:t>
      </w:r>
      <w:r w:rsidRPr="00214CA2">
        <w:rPr>
          <w:rFonts w:ascii="微软雅黑" w:eastAsia="微软雅黑" w:hAnsi="微软雅黑" w:cs="Times"/>
          <w:b/>
          <w:kern w:val="0"/>
          <w:sz w:val="21"/>
          <w:szCs w:val="21"/>
        </w:rPr>
        <w:t>管理的价值</w:t>
      </w:r>
    </w:p>
    <w:p w:rsidR="00063A26" w:rsidRPr="00214CA2" w:rsidRDefault="00063A26" w:rsidP="009C4A1E">
      <w:pPr>
        <w:pStyle w:val="a3"/>
        <w:widowControl/>
        <w:numPr>
          <w:ilvl w:val="0"/>
          <w:numId w:val="1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FF0000"/>
          <w:kern w:val="0"/>
          <w:sz w:val="21"/>
          <w:szCs w:val="21"/>
        </w:rPr>
        <w:t>对</w:t>
      </w:r>
      <w:r w:rsidRPr="00214CA2"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  <w:t>企业的价值</w:t>
      </w:r>
    </w:p>
    <w:p w:rsidR="008F2A3F" w:rsidRPr="00214CA2" w:rsidRDefault="00063A26" w:rsidP="009C4A1E">
      <w:pPr>
        <w:widowControl/>
        <w:autoSpaceDE w:val="0"/>
        <w:autoSpaceDN w:val="0"/>
        <w:adjustRightInd w:val="0"/>
        <w:spacing w:line="276" w:lineRule="auto"/>
        <w:jc w:val="center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noProof/>
          <w:color w:val="000000"/>
          <w:kern w:val="0"/>
          <w:sz w:val="21"/>
          <w:szCs w:val="21"/>
        </w:rPr>
        <w:drawing>
          <wp:inline distT="0" distB="0" distL="0" distR="0">
            <wp:extent cx="5495290" cy="1371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3A26" w:rsidRPr="00214CA2" w:rsidRDefault="00063A26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</w:p>
    <w:p w:rsidR="00063A26" w:rsidRPr="00214CA2" w:rsidRDefault="00063A26" w:rsidP="009C4A1E">
      <w:pPr>
        <w:pStyle w:val="a3"/>
        <w:widowControl/>
        <w:numPr>
          <w:ilvl w:val="0"/>
          <w:numId w:val="1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FF0000"/>
          <w:kern w:val="0"/>
          <w:sz w:val="21"/>
          <w:szCs w:val="21"/>
        </w:rPr>
        <w:t>对</w:t>
      </w:r>
      <w:r w:rsidRPr="00214CA2"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  <w:t>员工的价值</w:t>
      </w:r>
    </w:p>
    <w:p w:rsidR="00CD3E33" w:rsidRPr="00214CA2" w:rsidRDefault="00063A26" w:rsidP="009C4A1E">
      <w:pPr>
        <w:widowControl/>
        <w:autoSpaceDE w:val="0"/>
        <w:autoSpaceDN w:val="0"/>
        <w:adjustRightInd w:val="0"/>
        <w:spacing w:line="276" w:lineRule="auto"/>
        <w:jc w:val="center"/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noProof/>
          <w:color w:val="FF0000"/>
          <w:kern w:val="0"/>
          <w:sz w:val="21"/>
          <w:szCs w:val="21"/>
        </w:rPr>
        <w:drawing>
          <wp:inline distT="0" distB="0" distL="0" distR="0">
            <wp:extent cx="5895340" cy="25336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340" cy="25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3E33" w:rsidRPr="00214CA2" w:rsidRDefault="00CD3E33" w:rsidP="009C4A1E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cs="Times"/>
          <w:b/>
          <w:color w:val="FF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FF0000"/>
          <w:kern w:val="0"/>
          <w:sz w:val="21"/>
          <w:szCs w:val="21"/>
        </w:rPr>
        <w:t xml:space="preserve">  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第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四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部分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课程大纲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第一模块 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管理的新挑战：传统管理模式已失效！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小组讨论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传统的管理方式为什么得不到员工的认同？</w:t>
      </w:r>
    </w:p>
    <w:p w:rsidR="00DA07C9" w:rsidRPr="00214CA2" w:rsidRDefault="00DA07C9" w:rsidP="00DA07C9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为什么8090 后花钱玩游戏上瘾，却</w:t>
      </w:r>
      <w:proofErr w:type="gramStart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厌倦能</w:t>
      </w:r>
      <w:proofErr w:type="gramEnd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赚钱的工作？ </w:t>
      </w:r>
    </w:p>
    <w:p w:rsidR="00DA07C9" w:rsidRPr="00214CA2" w:rsidRDefault="00DA07C9" w:rsidP="00DA07C9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b/>
          <w:color w:val="00B05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游戏化的本质是什么？</w:t>
      </w:r>
    </w:p>
    <w:p w:rsidR="00DA07C9" w:rsidRPr="00214CA2" w:rsidRDefault="00DA07C9" w:rsidP="00DA07C9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b/>
          <w:color w:val="00B05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什么是游戏中的“PBL” 机制？</w:t>
      </w:r>
    </w:p>
    <w:p w:rsidR="00DA07C9" w:rsidRPr="00214CA2" w:rsidRDefault="00DA07C9" w:rsidP="00DA07C9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b/>
          <w:color w:val="00B05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人力资源管理中的牵引机制、约束机制、激励机制、淘汰机制如何在积分中体现？</w:t>
      </w:r>
    </w:p>
    <w:p w:rsidR="00DA07C9" w:rsidRPr="00214CA2" w:rsidRDefault="00DA07C9" w:rsidP="00DA07C9">
      <w:pPr>
        <w:pStyle w:val="a3"/>
        <w:widowControl/>
        <w:numPr>
          <w:ilvl w:val="0"/>
          <w:numId w:val="1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如何利用人性来满足员工的欲望并达成管理的目标及要求？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第二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模块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 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积分制管理：未来管理的新出口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1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．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除了奖钱、扣钱，还有什么管理方式？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2. 积分制管理的基本逻辑与框架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3. 游戏式积分制管理模式的价值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有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哪些？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4. 积分制有别于其他管理模式的巨大优势是什么？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第三模块  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积分制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落地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方案设计：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公共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积分项目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(</w:t>
      </w:r>
      <w:proofErr w:type="gramStart"/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一</w:t>
      </w:r>
      <w:proofErr w:type="gramEnd"/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 xml:space="preserve">) 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公共</w:t>
      </w: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积分项目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：A分、B分、D分、E分、设计</w:t>
      </w:r>
    </w:p>
    <w:p w:rsidR="00DA07C9" w:rsidRPr="00214CA2" w:rsidRDefault="00DA07C9" w:rsidP="00DA07C9">
      <w:pPr>
        <w:pStyle w:val="a3"/>
        <w:widowControl/>
        <w:numPr>
          <w:ilvl w:val="0"/>
          <w:numId w:val="3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游戏式积分制管理模型  </w:t>
      </w:r>
    </w:p>
    <w:p w:rsidR="00DA07C9" w:rsidRPr="00214CA2" w:rsidRDefault="00DA07C9" w:rsidP="00DA07C9">
      <w:pPr>
        <w:pStyle w:val="a3"/>
        <w:widowControl/>
        <w:numPr>
          <w:ilvl w:val="0"/>
          <w:numId w:val="3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游戏式公共积分项目分类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、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操作模式及说明</w:t>
      </w:r>
    </w:p>
    <w:p w:rsidR="00DA07C9" w:rsidRPr="00214CA2" w:rsidRDefault="00DA07C9" w:rsidP="00DA07C9">
      <w:pPr>
        <w:pStyle w:val="a3"/>
        <w:widowControl/>
        <w:numPr>
          <w:ilvl w:val="0"/>
          <w:numId w:val="3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lastRenderedPageBreak/>
        <w:t>A分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——制度积分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】A分——如何设计公司制度积分，确保员工遵章守纪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B05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B050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】A分——为提高员工出勤率，如何设计《员工储蓄年假制度》</w:t>
      </w:r>
    </w:p>
    <w:p w:rsidR="00DA07C9" w:rsidRPr="00214CA2" w:rsidRDefault="00DA07C9" w:rsidP="00DA07C9">
      <w:pPr>
        <w:pStyle w:val="a3"/>
        <w:widowControl/>
        <w:numPr>
          <w:ilvl w:val="0"/>
          <w:numId w:val="3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B分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——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能力积分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B分的本质是人才能力盘点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B分积分项目规划与案例分享</w:t>
      </w:r>
    </w:p>
    <w:p w:rsidR="00DA07C9" w:rsidRPr="00214CA2" w:rsidRDefault="00DA07C9" w:rsidP="00DA07C9">
      <w:pPr>
        <w:pStyle w:val="a3"/>
        <w:widowControl/>
        <w:numPr>
          <w:ilvl w:val="0"/>
          <w:numId w:val="3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D分——贡献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积分项目设计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B05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B050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B050"/>
          <w:kern w:val="0"/>
          <w:sz w:val="21"/>
          <w:szCs w:val="21"/>
        </w:rPr>
        <w:t>】D分——如何应用</w:t>
      </w:r>
      <w:r w:rsidRPr="00214CA2">
        <w:rPr>
          <w:rFonts w:ascii="微软雅黑" w:eastAsia="微软雅黑" w:hAnsi="微软雅黑" w:cs="Times" w:hint="eastAsia"/>
          <w:b/>
          <w:bCs/>
          <w:color w:val="00B050"/>
          <w:kern w:val="0"/>
          <w:sz w:val="21"/>
          <w:szCs w:val="21"/>
        </w:rPr>
        <w:t>游戏中的“PBL” 机制，设计D分勋章等级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】D分——员工贡献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积分项目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、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积分标准规划表</w:t>
      </w:r>
    </w:p>
    <w:p w:rsidR="00DA07C9" w:rsidRPr="00214CA2" w:rsidRDefault="00DA07C9" w:rsidP="00DA07C9">
      <w:pPr>
        <w:pStyle w:val="a3"/>
        <w:widowControl/>
        <w:numPr>
          <w:ilvl w:val="0"/>
          <w:numId w:val="37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E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分——价值观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积分项目设计 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如何提炼使命、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愿景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、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 价值观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如何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将企业价值观转化为积分量表 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E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分——企业价值观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积分项目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、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积分标准规划表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第四模块  分层分类的绩效分设计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（一人一表）</w:t>
      </w:r>
    </w:p>
    <w:p w:rsidR="00DA07C9" w:rsidRPr="00214CA2" w:rsidRDefault="00DA07C9" w:rsidP="00DA07C9">
      <w:pPr>
        <w:pStyle w:val="a3"/>
        <w:widowControl/>
        <w:numPr>
          <w:ilvl w:val="0"/>
          <w:numId w:val="20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基层员工</w:t>
      </w: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绩效积分设计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问题研讨：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基层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优秀员工画像？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如何应用主基二元法做基层员工绩效分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C1：基层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人员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绩效等级与积分标准设计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C2：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基层员工计划/职责积分标准设计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C3：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基层员工能力素质提升项目和积分标准设计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】F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PI积分项目、积分标准规划表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C分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：管理层员工</w:t>
      </w: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绩效分设计</w:t>
      </w:r>
    </w:p>
    <w:p w:rsidR="00DA07C9" w:rsidRPr="00214CA2" w:rsidRDefault="00DA07C9" w:rsidP="00DA07C9">
      <w:pPr>
        <w:autoSpaceDE w:val="0"/>
        <w:autoSpaceDN w:val="0"/>
        <w:adjustRightInd w:val="0"/>
        <w:spacing w:line="360" w:lineRule="auto"/>
        <w:rPr>
          <w:rFonts w:ascii="微软雅黑" w:eastAsia="微软雅黑" w:hAnsi="微软雅黑" w:cs="Times"/>
          <w:color w:val="FF000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问题研讨：企业需要什么样的管理人员？ </w:t>
      </w:r>
      <w:r w:rsidRPr="00214CA2">
        <w:rPr>
          <w:rFonts w:ascii="微软雅黑" w:eastAsia="微软雅黑" w:hAnsi="微软雅黑" w:cs="Times" w:hint="eastAsia"/>
          <w:color w:val="FF0000"/>
          <w:kern w:val="0"/>
          <w:sz w:val="21"/>
          <w:szCs w:val="21"/>
        </w:rPr>
        <w:t>如何聚焦管理人员：</w:t>
      </w:r>
      <w:r w:rsidRPr="00214CA2">
        <w:rPr>
          <w:rFonts w:ascii="微软雅黑" w:eastAsia="微软雅黑" w:hAnsi="微软雅黑" w:cs="Times" w:hint="eastAsia"/>
          <w:color w:val="FF0000"/>
          <w:sz w:val="21"/>
          <w:szCs w:val="21"/>
        </w:rPr>
        <w:t xml:space="preserve">定目标，追过程，拿结果，抓管理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C1：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管理人员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绩效等级与积分标准设计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C2：</w:t>
      </w: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管理人员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过程OKR管控与积分标准设计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C3：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管理人员通用管理要求</w:t>
      </w: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和岗位要求积分项目、积分标准设计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lastRenderedPageBreak/>
        <w:t>C4：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管理人员能力素质提升项目和积分标准设计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管理人员积分项目、积分标准规划表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第五模块  部门积分管控设计</w:t>
      </w:r>
    </w:p>
    <w:p w:rsidR="00DA07C9" w:rsidRPr="00214CA2" w:rsidRDefault="00DA07C9" w:rsidP="00214CA2">
      <w:pPr>
        <w:pStyle w:val="a3"/>
        <w:widowControl/>
        <w:numPr>
          <w:ilvl w:val="0"/>
          <w:numId w:val="3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 w:themeColor="text1"/>
          <w:kern w:val="0"/>
          <w:sz w:val="21"/>
          <w:szCs w:val="21"/>
        </w:rPr>
        <w:t>部门积分管控的范围</w:t>
      </w:r>
    </w:p>
    <w:p w:rsidR="00DA07C9" w:rsidRPr="00214CA2" w:rsidRDefault="00DA07C9" w:rsidP="00214CA2">
      <w:pPr>
        <w:pStyle w:val="a3"/>
        <w:widowControl/>
        <w:numPr>
          <w:ilvl w:val="0"/>
          <w:numId w:val="3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 w:themeColor="text1"/>
          <w:kern w:val="0"/>
          <w:sz w:val="21"/>
          <w:szCs w:val="21"/>
        </w:rPr>
        <w:t>部门积分项目与公共积分和C分（一人一表）的区别</w:t>
      </w:r>
    </w:p>
    <w:p w:rsidR="00DA07C9" w:rsidRPr="00214CA2" w:rsidRDefault="00DA07C9" w:rsidP="00214CA2">
      <w:pPr>
        <w:pStyle w:val="a3"/>
        <w:widowControl/>
        <w:numPr>
          <w:ilvl w:val="0"/>
          <w:numId w:val="3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 w:themeColor="text1"/>
          <w:kern w:val="0"/>
          <w:sz w:val="21"/>
          <w:szCs w:val="21"/>
        </w:rPr>
        <w:t>部门积分管控的总额单个积分项目配分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】研发部如何设计部门积分项目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第六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模块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积分制结果的综合应用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六大模式</w:t>
      </w:r>
    </w:p>
    <w:p w:rsidR="00DA07C9" w:rsidRPr="00214CA2" w:rsidRDefault="00DA07C9" w:rsidP="00214CA2">
      <w:pPr>
        <w:pStyle w:val="a3"/>
        <w:widowControl/>
        <w:numPr>
          <w:ilvl w:val="0"/>
          <w:numId w:val="40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 w:themeColor="text1"/>
          <w:kern w:val="0"/>
          <w:sz w:val="21"/>
          <w:szCs w:val="21"/>
        </w:rPr>
        <w:t>员工积分四大账户：排名账户、消费账户、现金账户、股权账户</w:t>
      </w:r>
    </w:p>
    <w:p w:rsidR="00DA07C9" w:rsidRPr="00214CA2" w:rsidRDefault="00DA07C9" w:rsidP="00214CA2">
      <w:pPr>
        <w:pStyle w:val="a3"/>
        <w:widowControl/>
        <w:numPr>
          <w:ilvl w:val="0"/>
          <w:numId w:val="40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 w:themeColor="text1"/>
          <w:kern w:val="0"/>
          <w:sz w:val="21"/>
          <w:szCs w:val="21"/>
        </w:rPr>
        <w:t>积分的六大应用领域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应用</w:t>
      </w:r>
      <w:proofErr w:type="gramStart"/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一</w:t>
      </w:r>
      <w:proofErr w:type="gramEnd"/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积分结果与员工生活待遇类激励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应用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二</w:t>
      </w: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积分结果与员工旅游/活动类激励：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员工快乐大会的准备 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员工快乐大会关键成功因素有哪些？ </w:t>
      </w:r>
    </w:p>
    <w:p w:rsidR="00DA07C9" w:rsidRPr="00214CA2" w:rsidRDefault="00DA07C9" w:rsidP="00DA07C9">
      <w:pPr>
        <w:pStyle w:val="a3"/>
        <w:widowControl/>
        <w:numPr>
          <w:ilvl w:val="0"/>
          <w:numId w:val="3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员工对快乐大会的疲惫了怎么办？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课堂演练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】如何举办人人向往的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员工快乐大会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应用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三</w:t>
      </w: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积分结果与员工生活待遇类激励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应用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四</w:t>
      </w: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：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积分结果与精神需求激励：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应用</w:t>
      </w:r>
      <w:r w:rsidRPr="00214CA2">
        <w:rPr>
          <w:rFonts w:ascii="微软雅黑" w:eastAsia="微软雅黑" w:hAnsi="微软雅黑" w:cs="Times" w:hint="eastAsia"/>
          <w:bCs/>
          <w:color w:val="000000"/>
          <w:kern w:val="0"/>
          <w:sz w:val="21"/>
          <w:szCs w:val="21"/>
        </w:rPr>
        <w:t>五</w:t>
      </w:r>
      <w:r w:rsidRPr="00214CA2">
        <w:rPr>
          <w:rFonts w:ascii="微软雅黑" w:eastAsia="微软雅黑" w:hAnsi="微软雅黑" w:cs="Times"/>
          <w:bCs/>
          <w:color w:val="000000"/>
          <w:kern w:val="0"/>
          <w:sz w:val="21"/>
          <w:szCs w:val="21"/>
        </w:rPr>
        <w:t>：如何设计员工积分商城（弹性福利）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bCs/>
          <w:color w:val="FF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bCs/>
          <w:color w:val="FF0000"/>
          <w:kern w:val="0"/>
          <w:sz w:val="21"/>
          <w:szCs w:val="21"/>
        </w:rPr>
        <w:t>案例分析：员工不愿意用积分兑换福利，问题到底出现在哪里？</w:t>
      </w:r>
    </w:p>
    <w:p w:rsidR="00DA07C9" w:rsidRPr="00214CA2" w:rsidRDefault="00DA07C9" w:rsidP="00DA07C9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弹性福利体系现行的三种常见设计模式 </w:t>
      </w:r>
    </w:p>
    <w:p w:rsidR="00DA07C9" w:rsidRPr="00214CA2" w:rsidRDefault="00DA07C9" w:rsidP="00DA07C9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积分福利商品的定价与兑换规则 </w:t>
      </w:r>
    </w:p>
    <w:p w:rsidR="00DA07C9" w:rsidRPr="00214CA2" w:rsidRDefault="00DA07C9" w:rsidP="00DA07C9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员工积分兑换商品账户的设计 </w:t>
      </w:r>
    </w:p>
    <w:p w:rsidR="00DA07C9" w:rsidRPr="00214CA2" w:rsidRDefault="00DA07C9" w:rsidP="00DA07C9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任务积分兑换卡、导师制积分兑换卡、日清积分兑换卡······· </w:t>
      </w:r>
    </w:p>
    <w:p w:rsidR="00DA07C9" w:rsidRPr="00214CA2" w:rsidRDefault="00DA07C9" w:rsidP="00DA07C9">
      <w:pPr>
        <w:pStyle w:val="a3"/>
        <w:widowControl/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捆绑式积分兑换福利的设计</w:t>
      </w:r>
    </w:p>
    <w:p w:rsidR="00DA07C9" w:rsidRPr="00214CA2" w:rsidRDefault="00DA07C9" w:rsidP="00DA07C9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bCs/>
          <w:color w:val="00000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应用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六</w:t>
      </w: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：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积分结果与</w:t>
      </w:r>
      <w:r w:rsidRPr="00214CA2">
        <w:rPr>
          <w:rFonts w:ascii="微软雅黑" w:eastAsia="微软雅黑" w:hAnsi="微软雅黑" w:cs="Times" w:hint="eastAsia"/>
          <w:b/>
          <w:bCs/>
          <w:color w:val="000000"/>
          <w:sz w:val="21"/>
          <w:szCs w:val="21"/>
        </w:rPr>
        <w:t>资格/晋升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激励</w:t>
      </w:r>
    </w:p>
    <w:p w:rsidR="00DA07C9" w:rsidRPr="00214CA2" w:rsidRDefault="00DA07C9" w:rsidP="00DA07C9">
      <w:pPr>
        <w:pStyle w:val="a3"/>
        <w:widowControl/>
        <w:numPr>
          <w:ilvl w:val="0"/>
          <w:numId w:val="2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lastRenderedPageBreak/>
        <w:t>任职资格等级晋升</w:t>
      </w:r>
    </w:p>
    <w:p w:rsidR="00DA07C9" w:rsidRPr="00214CA2" w:rsidRDefault="00DA07C9" w:rsidP="00DA07C9">
      <w:pPr>
        <w:pStyle w:val="a3"/>
        <w:widowControl/>
        <w:numPr>
          <w:ilvl w:val="0"/>
          <w:numId w:val="2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股权激励对象资格</w:t>
      </w:r>
    </w:p>
    <w:p w:rsidR="00DA07C9" w:rsidRPr="00214CA2" w:rsidRDefault="00DA07C9" w:rsidP="00DA07C9">
      <w:pPr>
        <w:pStyle w:val="a3"/>
        <w:widowControl/>
        <w:numPr>
          <w:ilvl w:val="0"/>
          <w:numId w:val="21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color w:val="000000"/>
          <w:kern w:val="0"/>
          <w:sz w:val="21"/>
          <w:szCs w:val="21"/>
        </w:rPr>
        <w:t>合伙人资格晋级</w:t>
      </w:r>
    </w:p>
    <w:p w:rsidR="00DA07C9" w:rsidRPr="00214CA2" w:rsidRDefault="00DA07C9" w:rsidP="00DA07C9">
      <w:pPr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bCs/>
          <w:color w:val="000000"/>
          <w:sz w:val="21"/>
          <w:szCs w:val="21"/>
        </w:rPr>
      </w:pP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应用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七</w:t>
      </w:r>
      <w:r w:rsidRPr="00214CA2">
        <w:rPr>
          <w:rFonts w:ascii="微软雅黑" w:eastAsia="微软雅黑" w:hAnsi="微软雅黑" w:cs="Times"/>
          <w:b/>
          <w:bCs/>
          <w:color w:val="000000"/>
          <w:kern w:val="0"/>
          <w:sz w:val="21"/>
          <w:szCs w:val="21"/>
        </w:rPr>
        <w:t>：</w:t>
      </w:r>
      <w:r w:rsidRPr="00214CA2">
        <w:rPr>
          <w:rFonts w:ascii="微软雅黑" w:eastAsia="微软雅黑" w:hAnsi="微软雅黑" w:cs="Times" w:hint="eastAsia"/>
          <w:b/>
          <w:bCs/>
          <w:color w:val="000000"/>
          <w:kern w:val="0"/>
          <w:sz w:val="21"/>
          <w:szCs w:val="21"/>
        </w:rPr>
        <w:t>积分结果与</w:t>
      </w:r>
      <w:r w:rsidRPr="00214CA2">
        <w:rPr>
          <w:rFonts w:ascii="微软雅黑" w:eastAsia="微软雅黑" w:hAnsi="微软雅黑" w:cs="Times" w:hint="eastAsia"/>
          <w:b/>
          <w:bCs/>
          <w:color w:val="000000"/>
          <w:sz w:val="21"/>
          <w:szCs w:val="21"/>
        </w:rPr>
        <w:t>物质待遇激励</w:t>
      </w:r>
    </w:p>
    <w:p w:rsidR="00DA07C9" w:rsidRPr="00214CA2" w:rsidRDefault="00DA07C9" w:rsidP="00DA07C9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如何用员工积分排名进行年度调薪？ </w:t>
      </w:r>
    </w:p>
    <w:p w:rsidR="00DA07C9" w:rsidRPr="00214CA2" w:rsidRDefault="00DA07C9" w:rsidP="00DA07C9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如何用员工积分排名发放年终奖？ </w:t>
      </w:r>
    </w:p>
    <w:p w:rsidR="00DA07C9" w:rsidRPr="00214CA2" w:rsidRDefault="00DA07C9" w:rsidP="00DA07C9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如何用员工积分排名发放物资？ </w:t>
      </w:r>
    </w:p>
    <w:p w:rsidR="00DA07C9" w:rsidRPr="00214CA2" w:rsidRDefault="00DA07C9" w:rsidP="00DA07C9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如何用积分评选优秀部门、优秀员工？ </w:t>
      </w:r>
    </w:p>
    <w:p w:rsidR="00DA07C9" w:rsidRPr="00214CA2" w:rsidRDefault="00DA07C9" w:rsidP="00DA07C9">
      <w:pPr>
        <w:pStyle w:val="a3"/>
        <w:widowControl/>
        <w:numPr>
          <w:ilvl w:val="0"/>
          <w:numId w:val="18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如何用积分管理进行股权激励？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第九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模块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 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游戏式积分管理的导入实施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【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模板分享</w:t>
      </w:r>
      <w:r w:rsidRPr="00214CA2">
        <w:rPr>
          <w:rFonts w:ascii="微软雅黑" w:eastAsia="微软雅黑" w:hAnsi="微软雅黑" w:cs="Times" w:hint="eastAsia"/>
          <w:b/>
          <w:color w:val="0003FF"/>
          <w:kern w:val="0"/>
          <w:sz w:val="21"/>
          <w:szCs w:val="21"/>
        </w:rPr>
        <w:t>】</w:t>
      </w:r>
      <w:r w:rsidRPr="00214CA2">
        <w:rPr>
          <w:rFonts w:ascii="微软雅黑" w:eastAsia="微软雅黑" w:hAnsi="微软雅黑" w:cs="Times"/>
          <w:b/>
          <w:color w:val="0003FF"/>
          <w:kern w:val="0"/>
          <w:sz w:val="21"/>
          <w:szCs w:val="21"/>
        </w:rPr>
        <w:t>游戏式积分实施导入计划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</w:pP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>第十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模块</w:t>
      </w:r>
      <w:r w:rsidRPr="00214CA2">
        <w:rPr>
          <w:rFonts w:ascii="微软雅黑" w:eastAsia="微软雅黑" w:hAnsi="微软雅黑" w:cs="Times" w:hint="eastAsia"/>
          <w:b/>
          <w:color w:val="000000" w:themeColor="text1"/>
          <w:kern w:val="0"/>
          <w:sz w:val="21"/>
          <w:szCs w:val="21"/>
        </w:rPr>
        <w:t xml:space="preserve">   </w:t>
      </w:r>
      <w:r w:rsidRPr="00214CA2">
        <w:rPr>
          <w:rFonts w:ascii="微软雅黑" w:eastAsia="微软雅黑" w:hAnsi="微软雅黑" w:cs="Times"/>
          <w:b/>
          <w:color w:val="000000" w:themeColor="text1"/>
          <w:kern w:val="0"/>
          <w:sz w:val="21"/>
          <w:szCs w:val="21"/>
        </w:rPr>
        <w:t>游戏式积分制积分管理的八大核心问题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1.核心问题—关于老总如何认知积分管理的问题 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2.核心问题—积分落地如何持续有效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3.核心问题—实施积分管理实施落地应注意的事项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4.核心问题—关于如何对待积分的合理性问题 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5.核心问题—关于积分适用范围的问题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6.核心问题—关于积分使用效果的问题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7.核心问题</w:t>
      </w:r>
      <w:proofErr w:type="gramStart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—使用</w:t>
      </w:r>
      <w:proofErr w:type="gramEnd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实施积分管理担心的问题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8.核心问题——积分是否在一段时期进行清零的问题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FB0207"/>
          <w:kern w:val="0"/>
          <w:sz w:val="21"/>
          <w:szCs w:val="21"/>
        </w:rPr>
        <w:t>讲师介绍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谭文平，HRGO首席讲师，积分制制度深度研究者，华南理工大学—阿米巴（中国）研究中心高级教练 </w:t>
      </w:r>
    </w:p>
    <w:p w:rsidR="00DA07C9" w:rsidRPr="00214CA2" w:rsidRDefault="00DA07C9" w:rsidP="00DA07C9">
      <w:pPr>
        <w:widowControl/>
        <w:autoSpaceDE w:val="0"/>
        <w:autoSpaceDN w:val="0"/>
        <w:adjustRightInd w:val="0"/>
        <w:spacing w:line="360" w:lineRule="auto"/>
        <w:jc w:val="left"/>
        <w:rPr>
          <w:rFonts w:ascii="微软雅黑" w:eastAsia="微软雅黑" w:hAnsi="微软雅黑" w:cs="Times"/>
          <w:color w:val="000000"/>
          <w:kern w:val="0"/>
          <w:sz w:val="21"/>
          <w:szCs w:val="21"/>
        </w:rPr>
      </w:pPr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10年大型名企、上市公司中高层管理经验，10年培训与咨询经验、曾任职多家上市公司的人力资源高管职位，通过对深入调研，研究，实践；历经三年研发一套企业利润倍增系统，通过实践帮助</w:t>
      </w:r>
      <w:proofErr w:type="gramStart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>过上市</w:t>
      </w:r>
      <w:proofErr w:type="gramEnd"/>
      <w:r w:rsidRPr="00214CA2">
        <w:rPr>
          <w:rFonts w:ascii="微软雅黑" w:eastAsia="微软雅黑" w:hAnsi="微软雅黑" w:cs="Times"/>
          <w:color w:val="000000"/>
          <w:kern w:val="0"/>
          <w:sz w:val="21"/>
          <w:szCs w:val="21"/>
        </w:rPr>
        <w:t xml:space="preserve">公司，中小型企业确保销售额增加、成本费用降低、人效提高、员工收入增加的游戏式积分管理，让企业和员工互利共赢。 </w:t>
      </w:r>
    </w:p>
    <w:p w:rsidR="00225A1D" w:rsidRPr="00214CA2" w:rsidRDefault="00225A1D" w:rsidP="00DA07C9">
      <w:pPr>
        <w:widowControl/>
        <w:autoSpaceDE w:val="0"/>
        <w:autoSpaceDN w:val="0"/>
        <w:adjustRightInd w:val="0"/>
        <w:spacing w:line="276" w:lineRule="auto"/>
        <w:jc w:val="left"/>
        <w:rPr>
          <w:rFonts w:ascii="微软雅黑" w:eastAsia="微软雅黑" w:hAnsi="微软雅黑" w:hint="eastAsia"/>
          <w:sz w:val="21"/>
          <w:szCs w:val="21"/>
        </w:rPr>
      </w:pPr>
    </w:p>
    <w:sectPr w:rsidR="00225A1D" w:rsidRPr="00214CA2" w:rsidSect="00CF2302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63C19"/>
    <w:multiLevelType w:val="hybridMultilevel"/>
    <w:tmpl w:val="8F5A14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7352DC"/>
    <w:multiLevelType w:val="hybridMultilevel"/>
    <w:tmpl w:val="05EC82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934861"/>
    <w:multiLevelType w:val="hybridMultilevel"/>
    <w:tmpl w:val="FCB0AAB4"/>
    <w:lvl w:ilvl="0" w:tplc="5F4AF852">
      <w:start w:val="1"/>
      <w:numFmt w:val="japaneseCounting"/>
      <w:lvlText w:val="(%1)"/>
      <w:lvlJc w:val="left"/>
      <w:pPr>
        <w:ind w:left="549" w:hanging="54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B81673"/>
    <w:multiLevelType w:val="hybridMultilevel"/>
    <w:tmpl w:val="59241CF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FD2AB68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E64538"/>
    <w:multiLevelType w:val="hybridMultilevel"/>
    <w:tmpl w:val="7D4EB93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E1D74AD"/>
    <w:multiLevelType w:val="hybridMultilevel"/>
    <w:tmpl w:val="C93E04D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F460B11"/>
    <w:multiLevelType w:val="hybridMultilevel"/>
    <w:tmpl w:val="918873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E03CCA"/>
    <w:multiLevelType w:val="hybridMultilevel"/>
    <w:tmpl w:val="B59472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4AC0D9F"/>
    <w:multiLevelType w:val="hybridMultilevel"/>
    <w:tmpl w:val="5C1AD1F4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81F60BB"/>
    <w:multiLevelType w:val="hybridMultilevel"/>
    <w:tmpl w:val="874A81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A0945CD"/>
    <w:multiLevelType w:val="hybridMultilevel"/>
    <w:tmpl w:val="FF923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BFC25B8"/>
    <w:multiLevelType w:val="hybridMultilevel"/>
    <w:tmpl w:val="5E288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CB3056C"/>
    <w:multiLevelType w:val="hybridMultilevel"/>
    <w:tmpl w:val="4A82EF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50D6058"/>
    <w:multiLevelType w:val="multilevel"/>
    <w:tmpl w:val="9BE08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994153"/>
    <w:multiLevelType w:val="hybridMultilevel"/>
    <w:tmpl w:val="B2C485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CCA598A"/>
    <w:multiLevelType w:val="hybridMultilevel"/>
    <w:tmpl w:val="81229426"/>
    <w:lvl w:ilvl="0" w:tplc="A4F6E0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D1218E2"/>
    <w:multiLevelType w:val="hybridMultilevel"/>
    <w:tmpl w:val="8C6EE6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ED8364F"/>
    <w:multiLevelType w:val="hybridMultilevel"/>
    <w:tmpl w:val="333E2A7E"/>
    <w:lvl w:ilvl="0" w:tplc="0409000F">
      <w:start w:val="1"/>
      <w:numFmt w:val="decimal"/>
      <w:lvlText w:val="%1."/>
      <w:lvlJc w:val="left"/>
      <w:pPr>
        <w:ind w:left="549" w:hanging="54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EFC07AE"/>
    <w:multiLevelType w:val="hybridMultilevel"/>
    <w:tmpl w:val="81285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EFE51C2"/>
    <w:multiLevelType w:val="hybridMultilevel"/>
    <w:tmpl w:val="AFE8EF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EFE5439"/>
    <w:multiLevelType w:val="hybridMultilevel"/>
    <w:tmpl w:val="C604303C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1">
    <w:nsid w:val="40E67ECB"/>
    <w:multiLevelType w:val="hybridMultilevel"/>
    <w:tmpl w:val="1272E3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6BD73FE"/>
    <w:multiLevelType w:val="hybridMultilevel"/>
    <w:tmpl w:val="536CB92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50FA3BAA"/>
    <w:multiLevelType w:val="hybridMultilevel"/>
    <w:tmpl w:val="32345D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16604B9"/>
    <w:multiLevelType w:val="hybridMultilevel"/>
    <w:tmpl w:val="AA981D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482362C"/>
    <w:multiLevelType w:val="hybridMultilevel"/>
    <w:tmpl w:val="DBF843CC"/>
    <w:lvl w:ilvl="0" w:tplc="0409000D">
      <w:start w:val="1"/>
      <w:numFmt w:val="bullet"/>
      <w:lvlText w:val="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6">
    <w:nsid w:val="56CB6B68"/>
    <w:multiLevelType w:val="hybridMultilevel"/>
    <w:tmpl w:val="1784938A"/>
    <w:lvl w:ilvl="0" w:tplc="251859EC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5A2D4092"/>
    <w:multiLevelType w:val="hybridMultilevel"/>
    <w:tmpl w:val="A9D24C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18F7A62"/>
    <w:multiLevelType w:val="hybridMultilevel"/>
    <w:tmpl w:val="C870F7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1AE1334"/>
    <w:multiLevelType w:val="hybridMultilevel"/>
    <w:tmpl w:val="63B460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6581C2D"/>
    <w:multiLevelType w:val="hybridMultilevel"/>
    <w:tmpl w:val="5B0659B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6A815B2"/>
    <w:multiLevelType w:val="hybridMultilevel"/>
    <w:tmpl w:val="F1FCD6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7090A67"/>
    <w:multiLevelType w:val="hybridMultilevel"/>
    <w:tmpl w:val="D6E6BF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7770F75"/>
    <w:multiLevelType w:val="hybridMultilevel"/>
    <w:tmpl w:val="36DE5D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8B65A58"/>
    <w:multiLevelType w:val="hybridMultilevel"/>
    <w:tmpl w:val="63B460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BF849B3"/>
    <w:multiLevelType w:val="hybridMultilevel"/>
    <w:tmpl w:val="194E3E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3777FB4"/>
    <w:multiLevelType w:val="hybridMultilevel"/>
    <w:tmpl w:val="C20252B4"/>
    <w:lvl w:ilvl="0" w:tplc="A4F6E07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54EC5E12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75004A3"/>
    <w:multiLevelType w:val="hybridMultilevel"/>
    <w:tmpl w:val="26F4D9C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7CA80699"/>
    <w:multiLevelType w:val="hybridMultilevel"/>
    <w:tmpl w:val="7E6451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E3D3475"/>
    <w:multiLevelType w:val="hybridMultilevel"/>
    <w:tmpl w:val="5312398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54EC5E12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30"/>
  </w:num>
  <w:num w:numId="3">
    <w:abstractNumId w:val="15"/>
  </w:num>
  <w:num w:numId="4">
    <w:abstractNumId w:val="36"/>
  </w:num>
  <w:num w:numId="5">
    <w:abstractNumId w:val="35"/>
  </w:num>
  <w:num w:numId="6">
    <w:abstractNumId w:val="29"/>
  </w:num>
  <w:num w:numId="7">
    <w:abstractNumId w:val="26"/>
  </w:num>
  <w:num w:numId="8">
    <w:abstractNumId w:val="34"/>
  </w:num>
  <w:num w:numId="9">
    <w:abstractNumId w:val="28"/>
  </w:num>
  <w:num w:numId="10">
    <w:abstractNumId w:val="9"/>
  </w:num>
  <w:num w:numId="11">
    <w:abstractNumId w:val="1"/>
  </w:num>
  <w:num w:numId="12">
    <w:abstractNumId w:val="38"/>
  </w:num>
  <w:num w:numId="13">
    <w:abstractNumId w:val="33"/>
  </w:num>
  <w:num w:numId="14">
    <w:abstractNumId w:val="19"/>
  </w:num>
  <w:num w:numId="15">
    <w:abstractNumId w:val="16"/>
  </w:num>
  <w:num w:numId="16">
    <w:abstractNumId w:val="18"/>
  </w:num>
  <w:num w:numId="17">
    <w:abstractNumId w:val="27"/>
  </w:num>
  <w:num w:numId="18">
    <w:abstractNumId w:val="12"/>
  </w:num>
  <w:num w:numId="19">
    <w:abstractNumId w:val="31"/>
  </w:num>
  <w:num w:numId="20">
    <w:abstractNumId w:val="2"/>
  </w:num>
  <w:num w:numId="21">
    <w:abstractNumId w:val="21"/>
  </w:num>
  <w:num w:numId="22">
    <w:abstractNumId w:val="13"/>
  </w:num>
  <w:num w:numId="23">
    <w:abstractNumId w:val="24"/>
  </w:num>
  <w:num w:numId="24">
    <w:abstractNumId w:val="0"/>
  </w:num>
  <w:num w:numId="25">
    <w:abstractNumId w:val="11"/>
  </w:num>
  <w:num w:numId="26">
    <w:abstractNumId w:val="39"/>
  </w:num>
  <w:num w:numId="27">
    <w:abstractNumId w:val="7"/>
  </w:num>
  <w:num w:numId="28">
    <w:abstractNumId w:val="23"/>
  </w:num>
  <w:num w:numId="29">
    <w:abstractNumId w:val="8"/>
  </w:num>
  <w:num w:numId="30">
    <w:abstractNumId w:val="5"/>
  </w:num>
  <w:num w:numId="31">
    <w:abstractNumId w:val="25"/>
  </w:num>
  <w:num w:numId="32">
    <w:abstractNumId w:val="10"/>
  </w:num>
  <w:num w:numId="33">
    <w:abstractNumId w:val="37"/>
  </w:num>
  <w:num w:numId="34">
    <w:abstractNumId w:val="4"/>
  </w:num>
  <w:num w:numId="35">
    <w:abstractNumId w:val="22"/>
  </w:num>
  <w:num w:numId="36">
    <w:abstractNumId w:val="32"/>
  </w:num>
  <w:num w:numId="37">
    <w:abstractNumId w:val="6"/>
  </w:num>
  <w:num w:numId="38">
    <w:abstractNumId w:val="20"/>
  </w:num>
  <w:num w:numId="39">
    <w:abstractNumId w:val="17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2560"/>
    <w:rsid w:val="000531C6"/>
    <w:rsid w:val="00063A26"/>
    <w:rsid w:val="0008345A"/>
    <w:rsid w:val="000D1451"/>
    <w:rsid w:val="001079C6"/>
    <w:rsid w:val="0013010E"/>
    <w:rsid w:val="001675C5"/>
    <w:rsid w:val="00180661"/>
    <w:rsid w:val="001832A1"/>
    <w:rsid w:val="001863F5"/>
    <w:rsid w:val="001920DD"/>
    <w:rsid w:val="001C547B"/>
    <w:rsid w:val="00214CA2"/>
    <w:rsid w:val="00220C41"/>
    <w:rsid w:val="00225A1D"/>
    <w:rsid w:val="00247B32"/>
    <w:rsid w:val="00270852"/>
    <w:rsid w:val="002A3117"/>
    <w:rsid w:val="002D581D"/>
    <w:rsid w:val="003142C1"/>
    <w:rsid w:val="00394645"/>
    <w:rsid w:val="003A03F2"/>
    <w:rsid w:val="003B2560"/>
    <w:rsid w:val="003B690B"/>
    <w:rsid w:val="003E2DEF"/>
    <w:rsid w:val="00421D81"/>
    <w:rsid w:val="00462F32"/>
    <w:rsid w:val="00492889"/>
    <w:rsid w:val="00502E96"/>
    <w:rsid w:val="00535163"/>
    <w:rsid w:val="00537580"/>
    <w:rsid w:val="005449F8"/>
    <w:rsid w:val="00561271"/>
    <w:rsid w:val="00562EF4"/>
    <w:rsid w:val="0057695C"/>
    <w:rsid w:val="005957CB"/>
    <w:rsid w:val="005B65E2"/>
    <w:rsid w:val="005E073E"/>
    <w:rsid w:val="005F4F01"/>
    <w:rsid w:val="00692E23"/>
    <w:rsid w:val="006E0168"/>
    <w:rsid w:val="006E6493"/>
    <w:rsid w:val="006E6A96"/>
    <w:rsid w:val="006F5986"/>
    <w:rsid w:val="00710DD1"/>
    <w:rsid w:val="00712CBD"/>
    <w:rsid w:val="0072560A"/>
    <w:rsid w:val="00726292"/>
    <w:rsid w:val="00760324"/>
    <w:rsid w:val="007B5513"/>
    <w:rsid w:val="007D2637"/>
    <w:rsid w:val="007E1752"/>
    <w:rsid w:val="007E3CBA"/>
    <w:rsid w:val="007F1CD6"/>
    <w:rsid w:val="007F47F2"/>
    <w:rsid w:val="00872271"/>
    <w:rsid w:val="00875C90"/>
    <w:rsid w:val="008C25C0"/>
    <w:rsid w:val="008D513A"/>
    <w:rsid w:val="008F2A3F"/>
    <w:rsid w:val="00902201"/>
    <w:rsid w:val="00952B4B"/>
    <w:rsid w:val="009A1077"/>
    <w:rsid w:val="009B62CF"/>
    <w:rsid w:val="009C4A1E"/>
    <w:rsid w:val="009E4245"/>
    <w:rsid w:val="009F4C96"/>
    <w:rsid w:val="00A06E6E"/>
    <w:rsid w:val="00A52AB1"/>
    <w:rsid w:val="00A54C99"/>
    <w:rsid w:val="00A65556"/>
    <w:rsid w:val="00A848BF"/>
    <w:rsid w:val="00A945A5"/>
    <w:rsid w:val="00AB744D"/>
    <w:rsid w:val="00AC4B2C"/>
    <w:rsid w:val="00AE1ED5"/>
    <w:rsid w:val="00AF4B6A"/>
    <w:rsid w:val="00B06B12"/>
    <w:rsid w:val="00B160FF"/>
    <w:rsid w:val="00B242F6"/>
    <w:rsid w:val="00B35350"/>
    <w:rsid w:val="00B72218"/>
    <w:rsid w:val="00B916CB"/>
    <w:rsid w:val="00B95ED7"/>
    <w:rsid w:val="00BA4E42"/>
    <w:rsid w:val="00BB67F2"/>
    <w:rsid w:val="00C10E1F"/>
    <w:rsid w:val="00C40C56"/>
    <w:rsid w:val="00C57CBB"/>
    <w:rsid w:val="00C923A6"/>
    <w:rsid w:val="00C94E80"/>
    <w:rsid w:val="00CA152C"/>
    <w:rsid w:val="00CA454D"/>
    <w:rsid w:val="00CA4D6F"/>
    <w:rsid w:val="00CB3027"/>
    <w:rsid w:val="00CC61C6"/>
    <w:rsid w:val="00CD2E41"/>
    <w:rsid w:val="00CD3E33"/>
    <w:rsid w:val="00CD4B8A"/>
    <w:rsid w:val="00CD4C95"/>
    <w:rsid w:val="00CF2302"/>
    <w:rsid w:val="00D240BF"/>
    <w:rsid w:val="00D569DF"/>
    <w:rsid w:val="00D57BDC"/>
    <w:rsid w:val="00D673A9"/>
    <w:rsid w:val="00D84CD2"/>
    <w:rsid w:val="00DA07C9"/>
    <w:rsid w:val="00DB7AE3"/>
    <w:rsid w:val="00DC6F65"/>
    <w:rsid w:val="00DE018F"/>
    <w:rsid w:val="00DF5D3E"/>
    <w:rsid w:val="00DF7C28"/>
    <w:rsid w:val="00E04ECD"/>
    <w:rsid w:val="00E217E3"/>
    <w:rsid w:val="00E32C51"/>
    <w:rsid w:val="00E4040A"/>
    <w:rsid w:val="00E56D79"/>
    <w:rsid w:val="00E81971"/>
    <w:rsid w:val="00E84C55"/>
    <w:rsid w:val="00EA070A"/>
    <w:rsid w:val="00EF5900"/>
    <w:rsid w:val="00F02908"/>
    <w:rsid w:val="00F220BE"/>
    <w:rsid w:val="00F22A8B"/>
    <w:rsid w:val="00FA7305"/>
    <w:rsid w:val="00FB6D83"/>
    <w:rsid w:val="00FC63B2"/>
    <w:rsid w:val="00FD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4EB8400D-9A8C-482A-BE93-D328A9400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16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A4E4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66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1920D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920D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D04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customStyle="1" w:styleId="1Char">
    <w:name w:val="标题 1 Char"/>
    <w:basedOn w:val="a0"/>
    <w:link w:val="1"/>
    <w:uiPriority w:val="9"/>
    <w:rsid w:val="00BA4E42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 Spacing"/>
    <w:uiPriority w:val="1"/>
    <w:qFormat/>
    <w:rsid w:val="006E0168"/>
    <w:pPr>
      <w:widowControl w:val="0"/>
      <w:jc w:val="both"/>
    </w:pPr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0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A6453-4887-475D-A49C-2A32CBFEC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1277</TotalTime>
  <Pages>1</Pages>
  <Words>691</Words>
  <Characters>3945</Characters>
  <Application>Microsoft Office Word</Application>
  <DocSecurity>0</DocSecurity>
  <Lines>32</Lines>
  <Paragraphs>9</Paragraphs>
  <ScaleCrop>false</ScaleCrop>
  <Company/>
  <LinksUpToDate>false</LinksUpToDate>
  <CharactersWithSpaces>4627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舟安 李</dc:creator>
  <cp:keywords/>
  <dc:description/>
  <cp:lastModifiedBy>asus</cp:lastModifiedBy>
  <cp:revision>111</cp:revision>
  <dcterms:created xsi:type="dcterms:W3CDTF">2017-08-16T07:54:00Z</dcterms:created>
  <dcterms:modified xsi:type="dcterms:W3CDTF">2021-02-12T14:48:00Z</dcterms:modified>
</cp:coreProperties>
</file>