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微软雅黑" w:hAnsi="微软雅黑" w:eastAsia="微软雅黑"/>
          <w:b/>
          <w:snapToGrid w:val="0"/>
          <w:color w:val="000000" w:themeColor="text1"/>
          <w:kern w:val="0"/>
          <w:sz w:val="28"/>
          <w:szCs w:val="28"/>
        </w:rPr>
      </w:pPr>
      <w:r>
        <w:rPr>
          <w:rFonts w:hint="eastAsia" w:ascii="微软雅黑" w:hAnsi="微软雅黑" w:eastAsia="微软雅黑" w:cs="Arial"/>
          <w:b/>
          <w:color w:val="000000" w:themeColor="text1"/>
          <w:sz w:val="32"/>
          <w:szCs w:val="28"/>
        </w:rPr>
        <w:t>价值薪酬设计与绩效管理</w:t>
      </w:r>
      <w:r>
        <w:rPr>
          <w:rFonts w:hint="eastAsia" w:ascii="微软雅黑" w:hAnsi="微软雅黑" w:eastAsia="微软雅黑" w:cs="Arial"/>
          <w:b/>
          <w:color w:val="000000" w:themeColor="text1"/>
          <w:sz w:val="28"/>
          <w:szCs w:val="28"/>
        </w:rPr>
        <w:t xml:space="preserve">  </w:t>
      </w:r>
      <w:r>
        <w:rPr>
          <w:rFonts w:hint="eastAsia" w:ascii="微软雅黑" w:hAnsi="微软雅黑" w:eastAsia="微软雅黑" w:cs="Arial"/>
          <w:i/>
          <w:color w:val="000000" w:themeColor="text1"/>
          <w:sz w:val="28"/>
          <w:szCs w:val="28"/>
        </w:rPr>
        <w:t>课程大纲</w:t>
      </w:r>
    </w:p>
    <w:p>
      <w:pPr>
        <w:pStyle w:val="5"/>
        <w:keepNext w:val="0"/>
        <w:keepLines w:val="0"/>
        <w:widowControl/>
        <w:suppressLineNumbers w:val="0"/>
        <w:spacing w:before="150" w:beforeAutospacing="0" w:after="225" w:afterAutospacing="0" w:line="378" w:lineRule="atLeast"/>
        <w:ind w:left="0" w:right="0" w:firstLine="420"/>
        <w:rPr>
          <w:rFonts w:hint="eastAsia"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【课程背景】</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随着大数据时代的到来，企业现有的人力资源工作已从传统人事管理阶段发展到了人力资本管理阶段，企业必须要持续不断的通过提高人力资本收益来提升企业的经营业绩，在众多提高人力资本收益率的方法中，薪酬设计与绩效管理是两大最主要的利器。但是反观企业现有的薪酬和绩效管理现状却不尽人意。缺乏科学性和激励性的薪酬和绩效管理模式，不但不能发挥员工的工作积极性， 反而大大降低了员工对薪酬和绩效的满意度，成为员工和老板心中永远的“痛”！企业经营管理的核心目标是利润最大化，其实质就是绩效管理。但现在很多企业要么没有绩效管理，想取得好的效益没有方法。要么陷入绩效考核误区，不仅没有取得好的效益，反而使企业怨声载道，危机四伏。很多企业都不同程度面临以下困惑或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1.员工日益增长的加薪酬需求与公司和利润空间日益缩小形成了强烈反差；</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2.给员工加薪了，工作积极性还是没有提高；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3.资历老的比不上技能强的拿得多，业绩好的比不上学历高的工资高；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4.本来想通过绩效考核提高员工的积极性，然而大家去纷纷抵触；</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5.绩效考核成绩拉不开档次，又成了新的大锅饭；</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6.生产经营部门没少出力，却不如后勤部门考核成绩高……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这些到底什么原因？我们应该如何解决这些问题？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【课程收益】</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1、了解薪酬体系设计的背景与前景，掌握薪酬设计方法及相关原则，避免运作中的误区；</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2、基于企业的独特环境出发，掌握岗位价值分析的方法、薪酬调查、市场定位、制定薪酬政策、制度及标准原则；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解决薪酬和绩效设计的难点，内外公平性、市场竞争和体现个体贡献；从企业战略高度为企业制订基于价值的薪酬与与绩效管理体系，使企业薪酬系统总成本合理化、回报率最大化，持续提升企业经营绩效与员工满意度；</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4、掌握绩效管理指标设计方法与要点；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5、熟悉绩效管理体系设计的重点与难点；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6、掌握绩效管理过程控制和绩效考核结果的处理技巧与方法。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【课程对象】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企业董事长、总经理、副总经理、总监、人力资源经理、主管和部门经理</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【课程对象】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2-3天</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【课程特色】</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1.系统：课程涵盖了企业薪酬设计和绩效管理中各个重点和难点；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2.简单：没有空洞的说教，只有简单的方法；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3.易懂：深奥的道理寓于简单的描述、讲授之中，一听就明白；</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4.易用：易于复制，立竿见影。</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【课程大纲】</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第一讲：价值绩效管理体系</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模块一：绩效管理认知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一、绩效管理的定义</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二、绩效管理认知的误区</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三、绩效的现状与困惑</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四、组织绩效与员工绩效的关系</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五、绩效管理与绩效考核的区别</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六、绩效管理的目的及作用</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现场互动：问题讨论</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模块二：绩效管理的思维与理念</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      价值绩效管理逻辑</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案例分析：小李的故事</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二、价值绩效管理创新思维</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三、PDCA在绩效管理中的应用</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四、价值绩效体系设计思路</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模块三：绩效管理的方法与技巧</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 绩效管理考核的工具与方法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1、常见的绩效管理模式</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2、绩效管理模式对比分析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3、绩效管理模式运用说明</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4、绩效管理模式功能定位</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5、常用的绩效管理评价方法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6、绩效管理的基本原则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互动讨论：你所在的岗位适合什么样的考核方法？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二、目标管理（MOB）</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1、目标管理的定义</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2、目标管理的理念</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3、目标管理的实施过程</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4、目标管理的优势与局性限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5、目标管理的好处</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三、关键绩效指标（KPI）</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1、KPI的定义</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2、KPI的优点与不足</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3、KPI指标的选取方法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4、KPI的设计思路</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案例分析：HW公司KPI指标结构分解</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四、平衡计分卡(BSC)</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1、平衡计分卡的概念及发展史</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2、平衡计分卡的特点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3、平衡计分卡框架体系</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4、为什么要使用平衡计分卡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案例分析：人力资源部平衡计分卡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模块四：绩效管理体系构建与运行</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一、绩效管理体系设计思路</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二、目标与指标设计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1、目标与目标管理的定义</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2、目标信息来源与种类</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3、目标设定的黄金三原则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4、目标设定误区</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现场讨论：目标的多少与细分程度？</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 目标设定的流程及方法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现场互动：目标设定练习</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6、如何进行战略目标分解</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7、如何设计KPI指标体系</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案例分析：某企业KPI指标结构与框架</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8、KPI指标权重与分值设计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三、绩效反馈与教导</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1、什么是绩效反馈与教导</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案例分析 ：对同事李莉的评估</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2、绩效教导的原则与模型</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3、绩效反馈与教导的实施要点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4、绩效反馈教导时应该避免什么？</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现场互动：绩效反馈与教导练习</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四、绩效管理评估</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1、绩效价值评估中的误区及应对策略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2、绩效评估方法与流程</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3、绩效评估结果如何进行分级</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4、绩效评估结果指标分配</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5、绩效评估信息来源及采集方法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6、员工绩效为什么要进行二次平衡？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现场互动：绩效考核过程中的问题讨论</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五、绩效回报与结果应用</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1、绩效评估结果与回报是否要关联？</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2、绩效回报与结果应用范围</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3、低效员工的管理</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现场讨论：低效员工问题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4、员工完成业绩的两个因素</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5、员工培训发展计划</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模块五：绩效管理中常见问题与应对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一、绩效管理中常见的问题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二、效果管理中管理人员主要技能</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三、成功绩效管理的要点与要求</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第二讲：基于价值的薪酬体系设计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模块一：薪酬管理的基础</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一、岗位工作分析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1、什么是岗位工作分析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2、岗位工作分析的地位与作用</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3、岗位工作分析的导向与重点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二、岗位价值评估</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1、岗位价值评估的定义</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2、岗位价值评估的目的与作用</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3、岗位价值评估的基本原则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4、岗位评价值评估方法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三、薪酬市场调查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1、薪酬市场调查概述</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2、薪酬市场调查的必要性</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3、薪酬市场调查类型与步骤</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模块二：薪酬与薪酬策略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一、薪酬的认知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二、薪酬的作用</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三、现代企业薪酬策略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四、薪酬设计3P理念</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五、薪酬管理中常见的问题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1、薪酬战略性问题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2、薪酬公平性问题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3、薪酬变动性问题</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六、薪酬设计的几个误区</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模块三：薪酬体系的构成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一、薪酬体系模式</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二、薪酬体系的构成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1、薪酬体系的构成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2、市场定义薪酬构成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三、新型激励模式</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1、新型激励模式对比</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2、新型激励模式的适用性</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模块四：薪酬体系设计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一、薪酬体系设计的原则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1、战略导向原则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2、公平性原则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3、有效激励原则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4、外部竞争性原则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5、经济性原则</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二、薪酬体系设计七步法</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1、薪酬策略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2、岗位工作分析</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3、岗位价值评估</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4、薪酬市场调查</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5、薪酬评估定位</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6、薪酬等级设计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7、薪酬管理机制设计</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三、薪酬管理改革要点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1、薪酬改革的动因</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2、薪酬改革的主要功效</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3、薪酬改革的起点</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4、薪酬改革的关键</w:t>
      </w:r>
    </w:p>
    <w:p>
      <w:pPr>
        <w:pStyle w:val="5"/>
        <w:keepNext w:val="0"/>
        <w:keepLines w:val="0"/>
        <w:widowControl/>
        <w:suppressLineNumbers w:val="0"/>
        <w:spacing w:before="150" w:beforeAutospacing="0" w:after="225" w:afterAutospacing="0" w:line="378" w:lineRule="atLeast"/>
        <w:ind w:left="0" w:right="0" w:firstLine="420"/>
        <w:rPr>
          <w:rFonts w:hint="default" w:ascii="Verdana" w:hAnsi="Verdana" w:cs="Verdana"/>
          <w:i w:val="0"/>
          <w:iCs w:val="0"/>
          <w:caps w:val="0"/>
          <w:color w:val="333333"/>
          <w:spacing w:val="0"/>
          <w:sz w:val="21"/>
          <w:szCs w:val="21"/>
        </w:rPr>
      </w:pPr>
      <w:r>
        <w:rPr>
          <w:rFonts w:hint="default" w:ascii="Verdana" w:hAnsi="Verdana" w:cs="Verdana"/>
          <w:i w:val="0"/>
          <w:iCs w:val="0"/>
          <w:caps w:val="0"/>
          <w:color w:val="333333"/>
          <w:spacing w:val="0"/>
          <w:sz w:val="21"/>
          <w:szCs w:val="21"/>
        </w:rPr>
        <w:t>5、薪酬改革的保证</w:t>
      </w:r>
    </w:p>
    <w:p>
      <w:pPr>
        <w:widowControl/>
        <w:spacing w:before="75" w:line="500" w:lineRule="exact"/>
        <w:jc w:val="left"/>
        <w:rPr>
          <w:rFonts w:hint="eastAsia" w:ascii="微软雅黑" w:hAnsi="微软雅黑" w:eastAsia="微软雅黑"/>
          <w:color w:val="000000" w:themeColor="text1"/>
          <w:kern w:val="0"/>
          <w:sz w:val="24"/>
          <w:szCs w:val="24"/>
        </w:rPr>
      </w:pPr>
      <w:bookmarkStart w:id="0" w:name="_GoBack"/>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叶根友毛笔行书2.0版">
    <w:altName w:val="宋体"/>
    <w:panose1 w:val="02010601030101010101"/>
    <w:charset w:val="86"/>
    <w:family w:val="auto"/>
    <w:pitch w:val="default"/>
    <w:sig w:usb0="00000000" w:usb1="00000000" w:usb2="00000010" w:usb3="00000000" w:csb0="00040000" w:csb1="00000000"/>
  </w:font>
  <w:font w:name="Verdana">
    <w:panose1 w:val="020B0604030504040204"/>
    <w:charset w:val="00"/>
    <w:family w:val="auto"/>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sz w:val="21"/>
        <w:szCs w:val="21"/>
      </w:rPr>
    </w:pPr>
    <w:r>
      <w:rPr>
        <w:rFonts w:hint="eastAsia"/>
      </w:rPr>
      <w:t xml:space="preserve"> </w:t>
    </w:r>
    <w:r>
      <w:t xml:space="preserve">                                                                              </w:t>
    </w:r>
    <w:r>
      <w:rPr>
        <w:rFonts w:hint="eastAsia" w:ascii="叶根友毛笔行书2.0版" w:hAnsi="微软雅黑" w:eastAsia="叶根友毛笔行书2.0版"/>
        <w:color w:val="7F7F7F" w:themeColor="background1" w:themeShade="80"/>
        <w:sz w:val="22"/>
        <w:szCs w:val="21"/>
      </w:rPr>
      <w:t>专注、精工、精进、务实</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B407FD"/>
    <w:rsid w:val="00023684"/>
    <w:rsid w:val="00030221"/>
    <w:rsid w:val="000573E5"/>
    <w:rsid w:val="000664B3"/>
    <w:rsid w:val="000A1B49"/>
    <w:rsid w:val="000B39A1"/>
    <w:rsid w:val="000C23DC"/>
    <w:rsid w:val="000E17B2"/>
    <w:rsid w:val="000F5C94"/>
    <w:rsid w:val="00177EF1"/>
    <w:rsid w:val="00190EFB"/>
    <w:rsid w:val="001D03C9"/>
    <w:rsid w:val="001D643F"/>
    <w:rsid w:val="00223D19"/>
    <w:rsid w:val="002815A2"/>
    <w:rsid w:val="00283C1C"/>
    <w:rsid w:val="00293EC6"/>
    <w:rsid w:val="002F54EC"/>
    <w:rsid w:val="0030492E"/>
    <w:rsid w:val="00345729"/>
    <w:rsid w:val="003563E3"/>
    <w:rsid w:val="00375401"/>
    <w:rsid w:val="003E1633"/>
    <w:rsid w:val="003F01BC"/>
    <w:rsid w:val="003F45D0"/>
    <w:rsid w:val="003F7FD0"/>
    <w:rsid w:val="00427CC7"/>
    <w:rsid w:val="00445282"/>
    <w:rsid w:val="004458B9"/>
    <w:rsid w:val="004B0511"/>
    <w:rsid w:val="004D77D6"/>
    <w:rsid w:val="004E500E"/>
    <w:rsid w:val="0052043D"/>
    <w:rsid w:val="00525CBB"/>
    <w:rsid w:val="00536C30"/>
    <w:rsid w:val="00553F90"/>
    <w:rsid w:val="00573207"/>
    <w:rsid w:val="005C0608"/>
    <w:rsid w:val="005E6E1E"/>
    <w:rsid w:val="006311D1"/>
    <w:rsid w:val="006438CB"/>
    <w:rsid w:val="00646794"/>
    <w:rsid w:val="00656133"/>
    <w:rsid w:val="0069649E"/>
    <w:rsid w:val="006B17A9"/>
    <w:rsid w:val="006C58AA"/>
    <w:rsid w:val="006E2883"/>
    <w:rsid w:val="00725BBB"/>
    <w:rsid w:val="00743605"/>
    <w:rsid w:val="00767474"/>
    <w:rsid w:val="00796FBF"/>
    <w:rsid w:val="007E2BFA"/>
    <w:rsid w:val="007F6A60"/>
    <w:rsid w:val="00842997"/>
    <w:rsid w:val="008462F8"/>
    <w:rsid w:val="008502E3"/>
    <w:rsid w:val="00863DE7"/>
    <w:rsid w:val="00890B1D"/>
    <w:rsid w:val="008927A1"/>
    <w:rsid w:val="00895B79"/>
    <w:rsid w:val="0089637B"/>
    <w:rsid w:val="008A3FA2"/>
    <w:rsid w:val="008A66BB"/>
    <w:rsid w:val="008E137C"/>
    <w:rsid w:val="008F1397"/>
    <w:rsid w:val="009408D8"/>
    <w:rsid w:val="0095768D"/>
    <w:rsid w:val="00962E54"/>
    <w:rsid w:val="00982C0D"/>
    <w:rsid w:val="00983AD9"/>
    <w:rsid w:val="0099226B"/>
    <w:rsid w:val="009F1751"/>
    <w:rsid w:val="00A613D9"/>
    <w:rsid w:val="00A64B4B"/>
    <w:rsid w:val="00A850DA"/>
    <w:rsid w:val="00A97F2B"/>
    <w:rsid w:val="00AA3330"/>
    <w:rsid w:val="00AA6992"/>
    <w:rsid w:val="00AB7882"/>
    <w:rsid w:val="00AC6FBE"/>
    <w:rsid w:val="00AD122D"/>
    <w:rsid w:val="00AD29CF"/>
    <w:rsid w:val="00AD608E"/>
    <w:rsid w:val="00B36E14"/>
    <w:rsid w:val="00B407FD"/>
    <w:rsid w:val="00B671EF"/>
    <w:rsid w:val="00B84BF2"/>
    <w:rsid w:val="00B91C7A"/>
    <w:rsid w:val="00BA0E14"/>
    <w:rsid w:val="00BA4FB9"/>
    <w:rsid w:val="00BA5E7C"/>
    <w:rsid w:val="00BE63CA"/>
    <w:rsid w:val="00BF18EC"/>
    <w:rsid w:val="00C14ABA"/>
    <w:rsid w:val="00C31306"/>
    <w:rsid w:val="00C63C03"/>
    <w:rsid w:val="00C8263E"/>
    <w:rsid w:val="00C848FD"/>
    <w:rsid w:val="00CD54C1"/>
    <w:rsid w:val="00CD7494"/>
    <w:rsid w:val="00CE7962"/>
    <w:rsid w:val="00D14C33"/>
    <w:rsid w:val="00D27135"/>
    <w:rsid w:val="00D32A53"/>
    <w:rsid w:val="00D84C97"/>
    <w:rsid w:val="00DC0053"/>
    <w:rsid w:val="00DD1700"/>
    <w:rsid w:val="00E03ABD"/>
    <w:rsid w:val="00E25257"/>
    <w:rsid w:val="00E40E9E"/>
    <w:rsid w:val="00E4751A"/>
    <w:rsid w:val="00E53C5C"/>
    <w:rsid w:val="00E73857"/>
    <w:rsid w:val="00EC2B7B"/>
    <w:rsid w:val="00EC39B3"/>
    <w:rsid w:val="00EC7141"/>
    <w:rsid w:val="00F2333C"/>
    <w:rsid w:val="00F45AA6"/>
    <w:rsid w:val="00F52B32"/>
    <w:rsid w:val="00F57632"/>
    <w:rsid w:val="00F80EF8"/>
    <w:rsid w:val="00F83A85"/>
    <w:rsid w:val="00FC427B"/>
    <w:rsid w:val="00FD46B9"/>
    <w:rsid w:val="00FD7A45"/>
    <w:rsid w:val="00FE6190"/>
    <w:rsid w:val="00FF597D"/>
    <w:rsid w:val="13DD188A"/>
    <w:rsid w:val="21BA0455"/>
    <w:rsid w:val="2DCE7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customStyle="1" w:styleId="10">
    <w:name w:val="页眉 字符"/>
    <w:basedOn w:val="8"/>
    <w:link w:val="4"/>
    <w:uiPriority w:val="99"/>
    <w:rPr>
      <w:sz w:val="18"/>
      <w:szCs w:val="18"/>
    </w:rPr>
  </w:style>
  <w:style w:type="character" w:customStyle="1" w:styleId="11">
    <w:name w:val="页脚 字符"/>
    <w:basedOn w:val="8"/>
    <w:link w:val="3"/>
    <w:qFormat/>
    <w:uiPriority w:val="99"/>
    <w:rPr>
      <w:sz w:val="18"/>
      <w:szCs w:val="18"/>
    </w:rPr>
  </w:style>
  <w:style w:type="character" w:customStyle="1" w:styleId="12">
    <w:name w:val="apple-style-span"/>
    <w:uiPriority w:val="0"/>
  </w:style>
  <w:style w:type="paragraph" w:styleId="13">
    <w:name w:val="List Paragraph"/>
    <w:basedOn w:val="1"/>
    <w:qFormat/>
    <w:uiPriority w:val="34"/>
    <w:pPr>
      <w:ind w:firstLine="420" w:firstLineChars="200"/>
    </w:pPr>
  </w:style>
  <w:style w:type="character" w:customStyle="1" w:styleId="14">
    <w:name w:val="批注框文本 字符"/>
    <w:basedOn w:val="8"/>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350</Words>
  <Characters>2001</Characters>
  <Lines>16</Lines>
  <Paragraphs>4</Paragraphs>
  <TotalTime>2150</TotalTime>
  <ScaleCrop>false</ScaleCrop>
  <LinksUpToDate>false</LinksUpToDate>
  <CharactersWithSpaces>2347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2018-01-10T02:01:00Z</dcterms:created>
  <dc:creator>张海林</dc:creator>
  <cp:lastModifiedBy>蓉儿</cp:lastModifiedBy>
  <dcterms:modified xsi:type="dcterms:W3CDTF">2022-01-06T02:26:04Z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2EB68888F6E440DC8EFE8F085F75C65F</vt:lpwstr>
  </property>
</Properties>
</file>