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  <w:bookmarkStart w:id="0" w:name="_GoBack"/>
      <w:bookmarkEnd w:id="0"/>
    </w:p>
    <w:p>
      <w:pPr>
        <w:pStyle w:val="13"/>
        <w:spacing w:line="400" w:lineRule="exact"/>
        <w:ind w:firstLine="0"/>
        <w:jc w:val="center"/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非人力资源经理的人力资源管理</w:t>
      </w:r>
    </w:p>
    <w:p>
      <w:pPr>
        <w:pStyle w:val="13"/>
        <w:spacing w:line="400" w:lineRule="exact"/>
        <w:ind w:firstLine="0"/>
        <w:jc w:val="center"/>
        <w:rPr>
          <w:rFonts w:hint="eastAsia"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（</w:t>
      </w: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面试技巧、开除员工技巧、离职预警工具和保留话术版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）</w:t>
      </w:r>
    </w:p>
    <w:p>
      <w:pPr>
        <w:pStyle w:val="13"/>
        <w:spacing w:line="400" w:lineRule="exact"/>
        <w:ind w:firstLine="0"/>
        <w:jc w:val="center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4天，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</w:rPr>
        <w:t>9:00-1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</w:rPr>
        <w:t>:00</w:t>
      </w:r>
    </w:p>
    <w:p>
      <w:pPr>
        <w:pStyle w:val="13"/>
        <w:spacing w:line="2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hint="default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>总裁/VP/总经理/总监/经理/主管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/HRD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  <w:t>工具和产出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一个岗位特质梳理表（工具+产出）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一个自己常聘岗位的定制化简易版能力素质模型（工具+产出）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一个岗位说明书（产出）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一份自己常聘岗位的面试问题清单（样本+产出）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一本面试题手册（实操工具书，追问问题清单和试用期Career Talk话术）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一个优势短板测评（测评工具）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一套教练问题清单（工具）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一套绩效面谈话术（实操话术）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三个离职预警工具（实操工具，提前1个月、3个月和6个月）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一份专业离职申请表（样本）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一套开除话术（实操话术）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一套留人话术（实操话术）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一份个人发展计划（产出）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一份个人行动计划（产出）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一份下属发展计划（产出）</w:t>
      </w:r>
    </w:p>
    <w:p>
      <w:pPr>
        <w:pStyle w:val="13"/>
        <w:spacing w:line="2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14"/>
        <w:numPr>
          <w:ilvl w:val="0"/>
          <w:numId w:val="2"/>
        </w:numPr>
        <w:tabs>
          <w:tab w:val="left" w:pos="1695"/>
        </w:tabs>
        <w:spacing w:line="400" w:lineRule="exac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组建团队、能力模型、评估能力</w:t>
      </w:r>
    </w:p>
    <w:p>
      <w:pPr>
        <w:pStyle w:val="11"/>
        <w:widowControl/>
        <w:numPr>
          <w:ilvl w:val="0"/>
          <w:numId w:val="3"/>
        </w:numPr>
        <w:spacing w:line="390" w:lineRule="exact"/>
        <w:ind w:firstLineChars="0"/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快速组建团队</w:t>
      </w: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highlight w:val="yellow"/>
          <w:lang w:val="en-US" w:eastAsia="zh-CN"/>
        </w:rPr>
        <w:t>1.5小时</w:t>
      </w: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highlight w:val="yellow"/>
        </w:rPr>
        <w:t>）</w:t>
      </w:r>
    </w:p>
    <w:p>
      <w:pPr>
        <w:pStyle w:val="13"/>
        <w:numPr>
          <w:ilvl w:val="0"/>
          <w:numId w:val="4"/>
        </w:numPr>
        <w:tabs>
          <w:tab w:val="left" w:pos="6210"/>
        </w:tabs>
        <w:spacing w:line="400" w:lineRule="exac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挑战与发展(10分钟)</w:t>
      </w:r>
    </w:p>
    <w:p>
      <w:pPr>
        <w:pStyle w:val="13"/>
        <w:tabs>
          <w:tab w:val="left" w:pos="6210"/>
        </w:tabs>
        <w:spacing w:line="400" w:lineRule="exact"/>
        <w:ind w:left="720"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1).新任经理不同发展期面临的人才管理挑战</w:t>
      </w:r>
    </w:p>
    <w:p>
      <w:pPr>
        <w:pStyle w:val="13"/>
        <w:tabs>
          <w:tab w:val="left" w:pos="6210"/>
        </w:tabs>
        <w:spacing w:line="400" w:lineRule="exact"/>
        <w:ind w:left="720"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2).梳理练习：个人发展计划1.0</w:t>
      </w:r>
    </w:p>
    <w:p>
      <w:pPr>
        <w:pStyle w:val="13"/>
        <w:tabs>
          <w:tab w:val="left" w:pos="6210"/>
        </w:tabs>
        <w:spacing w:line="400" w:lineRule="exact"/>
        <w:ind w:firstLine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. 快速组建团队（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30分钟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）</w:t>
      </w:r>
    </w:p>
    <w:p>
      <w:pPr>
        <w:pStyle w:val="13"/>
        <w:tabs>
          <w:tab w:val="left" w:pos="6210"/>
        </w:tabs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1). 人才采购周期</w:t>
      </w:r>
    </w:p>
    <w:p>
      <w:pPr>
        <w:pStyle w:val="13"/>
        <w:spacing w:line="390" w:lineRule="exact"/>
        <w:ind w:firstLine="720" w:firstLineChars="300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2).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人才购买力与囚徒困境</w:t>
      </w:r>
    </w:p>
    <w:p>
      <w:pPr>
        <w:pStyle w:val="13"/>
        <w:tabs>
          <w:tab w:val="left" w:pos="6210"/>
        </w:tabs>
        <w:spacing w:line="400" w:lineRule="exact"/>
        <w:ind w:left="720"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案例分析：用人经理搭建团队案例</w:t>
      </w:r>
    </w:p>
    <w:p>
      <w:pPr>
        <w:widowControl/>
        <w:spacing w:line="390" w:lineRule="exact"/>
        <w:ind w:firstLine="720" w:firstLineChars="300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讨论：哪些行为支持HR快速招聘？</w:t>
      </w:r>
    </w:p>
    <w:p>
      <w:pPr>
        <w:widowControl/>
        <w:spacing w:line="390" w:lineRule="exact"/>
        <w:ind w:firstLine="720" w:firstLineChars="300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     哪些行为阻碍HR快速招聘？</w:t>
      </w:r>
    </w:p>
    <w:p>
      <w:pPr>
        <w:widowControl/>
        <w:spacing w:line="39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5).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用人理念：合格？合适？</w:t>
      </w:r>
    </w:p>
    <w:p>
      <w:pPr>
        <w:pStyle w:val="13"/>
        <w:tabs>
          <w:tab w:val="left" w:pos="6210"/>
        </w:tabs>
        <w:spacing w:line="400" w:lineRule="exact"/>
        <w:ind w:left="720"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6). 快速搭建团队经验总结</w:t>
      </w:r>
    </w:p>
    <w:p>
      <w:pPr>
        <w:pStyle w:val="13"/>
        <w:numPr>
          <w:ilvl w:val="0"/>
          <w:numId w:val="0"/>
        </w:numPr>
        <w:tabs>
          <w:tab w:val="left" w:pos="6210"/>
        </w:tabs>
        <w:spacing w:line="400" w:lineRule="exact"/>
        <w:ind w:left="360" w:leftChars="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3. 岗位说明书</w:t>
      </w:r>
    </w:p>
    <w:p>
      <w:pPr>
        <w:pStyle w:val="13"/>
        <w:numPr>
          <w:ilvl w:val="0"/>
          <w:numId w:val="5"/>
        </w:numPr>
        <w:tabs>
          <w:tab w:val="left" w:pos="6210"/>
        </w:tabs>
        <w:spacing w:line="400" w:lineRule="exact"/>
        <w:ind w:left="720" w:leftChars="0" w:firstLine="0"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样本：好的和差的岗位说明书</w:t>
      </w:r>
    </w:p>
    <w:p>
      <w:pPr>
        <w:pStyle w:val="13"/>
        <w:numPr>
          <w:ilvl w:val="0"/>
          <w:numId w:val="5"/>
        </w:numPr>
        <w:tabs>
          <w:tab w:val="left" w:pos="6210"/>
        </w:tabs>
        <w:spacing w:line="400" w:lineRule="exact"/>
        <w:ind w:left="720" w:leftChars="0" w:firstLine="0"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岗位说明书的结构</w:t>
      </w:r>
    </w:p>
    <w:p>
      <w:pPr>
        <w:pStyle w:val="13"/>
        <w:numPr>
          <w:ilvl w:val="0"/>
          <w:numId w:val="5"/>
        </w:numPr>
        <w:tabs>
          <w:tab w:val="left" w:pos="6210"/>
        </w:tabs>
        <w:spacing w:line="400" w:lineRule="exact"/>
        <w:ind w:left="720" w:leftChars="0" w:firstLine="0"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卖点：如何写出吸引人的岗位说明书</w:t>
      </w:r>
    </w:p>
    <w:p>
      <w:pPr>
        <w:pStyle w:val="13"/>
        <w:numPr>
          <w:ilvl w:val="0"/>
          <w:numId w:val="5"/>
        </w:numPr>
        <w:tabs>
          <w:tab w:val="left" w:pos="6210"/>
        </w:tabs>
        <w:spacing w:line="400" w:lineRule="exact"/>
        <w:ind w:left="720" w:leftChars="0" w:firstLine="0"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练习：撰写卖点</w:t>
      </w:r>
    </w:p>
    <w:p>
      <w:pPr>
        <w:pStyle w:val="13"/>
        <w:spacing w:line="40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产出：用人经理招聘行动计划</w:t>
      </w:r>
    </w:p>
    <w:p>
      <w:pPr>
        <w:pStyle w:val="14"/>
        <w:spacing w:line="400" w:lineRule="exac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二．岗位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能力与特质梳理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(1.5小时)</w:t>
      </w:r>
    </w:p>
    <w:p>
      <w:pPr>
        <w:pStyle w:val="13"/>
        <w:spacing w:line="40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评估失败案例分析</w:t>
      </w:r>
    </w:p>
    <w:p>
      <w:pPr>
        <w:pStyle w:val="13"/>
        <w:spacing w:line="40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社会人士评估模型</w:t>
      </w:r>
    </w:p>
    <w:p>
      <w:pPr>
        <w:pStyle w:val="13"/>
        <w:spacing w:line="40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梳理能力和特质（根据自己常聘岗位，分小组讨论）</w:t>
      </w:r>
    </w:p>
    <w:p>
      <w:pPr>
        <w:pStyle w:val="13"/>
        <w:spacing w:line="40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</w:rPr>
        <w:t>知识、经验、专业能力、通用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能力、</w:t>
      </w:r>
      <w:r>
        <w:rPr>
          <w:rFonts w:hint="eastAsia" w:ascii="微软雅黑" w:hAnsi="微软雅黑" w:eastAsia="微软雅黑" w:cs="微软雅黑"/>
          <w:sz w:val="24"/>
          <w:szCs w:val="24"/>
        </w:rPr>
        <w:t>特质的区别</w:t>
      </w:r>
    </w:p>
    <w:p>
      <w:pPr>
        <w:pStyle w:val="13"/>
        <w:spacing w:line="40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 小组讨论+体验：快速梳理岗位能力和特质的8种方法(根据常聘岗位讨论)</w:t>
      </w:r>
    </w:p>
    <w:p>
      <w:pPr>
        <w:pStyle w:val="13"/>
        <w:spacing w:line="400" w:lineRule="exact"/>
        <w:ind w:left="420" w:firstLine="240" w:firstLineChars="1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3). 体验：岗位特质梳理工具（常聘岗位三特质）</w:t>
      </w:r>
    </w:p>
    <w:p>
      <w:pPr>
        <w:pStyle w:val="13"/>
        <w:spacing w:line="400" w:lineRule="exact"/>
        <w:ind w:left="420" w:firstLine="240" w:firstLineChars="1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4).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样本：</w:t>
      </w:r>
      <w:r>
        <w:rPr>
          <w:rFonts w:hint="eastAsia" w:ascii="微软雅黑" w:hAnsi="微软雅黑" w:eastAsia="微软雅黑" w:cs="微软雅黑"/>
          <w:sz w:val="24"/>
          <w:szCs w:val="24"/>
        </w:rPr>
        <w:t>简易版岗位胜任力模型样本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(招聘专员岗位）</w:t>
      </w:r>
    </w:p>
    <w:p>
      <w:pPr>
        <w:pStyle w:val="13"/>
        <w:spacing w:line="400" w:lineRule="exact"/>
        <w:ind w:left="420" w:firstLine="240" w:firstLineChars="1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5). 小组讨论：简易版岗位胜任力模型（将招或常聘岗位）</w:t>
      </w:r>
    </w:p>
    <w:p>
      <w:pPr>
        <w:pStyle w:val="13"/>
        <w:spacing w:line="40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产出：基于绩效的简易版岗位能力素质模型（公司常聘岗位）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三. 评估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能力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3小时)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FF0000"/>
          <w:sz w:val="24"/>
          <w:szCs w:val="24"/>
          <w:highlight w:val="yellow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行为面试法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10分钟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）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1).示范+练习1：将封闭式问题改为开放式问题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示范+练习2：将理论性问题改为行为面试问题</w:t>
      </w:r>
    </w:p>
    <w:p>
      <w:pPr>
        <w:pStyle w:val="13"/>
        <w:spacing w:line="400" w:lineRule="exact"/>
        <w:ind w:firstLine="480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2. 评估专业能力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1.5小时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）</w:t>
      </w:r>
    </w:p>
    <w:p>
      <w:pPr>
        <w:pStyle w:val="13"/>
        <w:spacing w:line="400" w:lineRule="exact"/>
        <w:ind w:firstLine="480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1). 一模六问（社会人士）</w:t>
      </w:r>
    </w:p>
    <w:p>
      <w:pPr>
        <w:pStyle w:val="13"/>
        <w:spacing w:line="400" w:lineRule="exact"/>
        <w:ind w:firstLine="480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2). 情景模拟法—专业能力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45分钟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 a.示范：情景模拟样本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 b.情景模拟的四个维度</w:t>
      </w:r>
    </w:p>
    <w:p>
      <w:pPr>
        <w:pStyle w:val="13"/>
        <w:spacing w:line="400" w:lineRule="exact"/>
        <w:ind w:firstLine="1200" w:firstLineChars="5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c.练习：设计情景模拟(根据所招岗位）</w:t>
      </w:r>
    </w:p>
    <w:p>
      <w:pPr>
        <w:pStyle w:val="13"/>
        <w:spacing w:line="400" w:lineRule="exac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3). 情景案例法和行为面试法—专业能力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45分钟)</w:t>
      </w:r>
    </w:p>
    <w:p>
      <w:pPr>
        <w:pStyle w:val="13"/>
        <w:spacing w:line="400" w:lineRule="exact"/>
        <w:ind w:firstLine="1024" w:firstLineChars="427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a. 体验：神奇六问</w:t>
      </w:r>
    </w:p>
    <w:p>
      <w:pPr>
        <w:pStyle w:val="13"/>
        <w:spacing w:line="400" w:lineRule="exact"/>
        <w:ind w:firstLine="1262" w:firstLineChars="526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b. 示范：情景案例法</w:t>
      </w:r>
    </w:p>
    <w:p>
      <w:pPr>
        <w:pStyle w:val="13"/>
        <w:spacing w:line="400" w:lineRule="exact"/>
        <w:ind w:firstLine="1262" w:firstLineChars="526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c. 设计：情景案例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评估通用能力—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行为面试法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情景案例法和情景模拟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(1小时)</w:t>
      </w:r>
    </w:p>
    <w:p>
      <w:pPr>
        <w:pStyle w:val="13"/>
        <w:spacing w:line="400" w:lineRule="exact"/>
        <w:ind w:firstLine="48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1).角色扮演：评估执行力的提问与追问</w:t>
      </w:r>
    </w:p>
    <w:p>
      <w:pPr>
        <w:pStyle w:val="13"/>
        <w:spacing w:line="400" w:lineRule="exact"/>
        <w:ind w:firstLine="48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</w:t>
      </w:r>
      <w:r>
        <w:rPr>
          <w:rFonts w:hint="eastAsia" w:ascii="微软雅黑" w:hAnsi="微软雅黑" w:eastAsia="微软雅黑" w:cs="微软雅黑"/>
          <w:sz w:val="24"/>
          <w:szCs w:val="24"/>
        </w:rPr>
        <w:t>练习：候选人的回答与能力和特质的链接</w:t>
      </w:r>
    </w:p>
    <w:p>
      <w:pPr>
        <w:pStyle w:val="13"/>
        <w:spacing w:line="400" w:lineRule="exact"/>
        <w:ind w:firstLine="840" w:firstLineChars="3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设计与练习</w:t>
      </w:r>
      <w:r>
        <w:rPr>
          <w:rFonts w:hint="eastAsia" w:ascii="微软雅黑" w:hAnsi="微软雅黑" w:eastAsia="微软雅黑" w:cs="微软雅黑"/>
          <w:sz w:val="24"/>
          <w:szCs w:val="24"/>
        </w:rPr>
        <w:t>：评估沟通能力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行为面试法+情景案例+情景模拟</w:t>
      </w:r>
      <w:r>
        <w:rPr>
          <w:rFonts w:hint="eastAsia" w:ascii="微软雅黑" w:hAnsi="微软雅黑" w:eastAsia="微软雅黑" w:cs="微软雅黑"/>
          <w:sz w:val="24"/>
          <w:szCs w:val="24"/>
        </w:rPr>
        <w:t>）</w:t>
      </w:r>
    </w:p>
    <w:p>
      <w:pPr>
        <w:pStyle w:val="13"/>
        <w:spacing w:line="400" w:lineRule="exact"/>
        <w:ind w:firstLine="48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>).示范+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体验+</w:t>
      </w:r>
      <w:r>
        <w:rPr>
          <w:rFonts w:hint="eastAsia" w:ascii="微软雅黑" w:hAnsi="微软雅黑" w:eastAsia="微软雅黑" w:cs="微软雅黑"/>
          <w:sz w:val="24"/>
          <w:szCs w:val="24"/>
        </w:rPr>
        <w:t>角色扮演：评估学习能力</w:t>
      </w:r>
    </w:p>
    <w:p>
      <w:pPr>
        <w:pStyle w:val="13"/>
        <w:spacing w:line="40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产出：面试问题清单（能力篇,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15分钟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）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pStyle w:val="13"/>
        <w:numPr>
          <w:ilvl w:val="0"/>
          <w:numId w:val="0"/>
        </w:numPr>
        <w:spacing w:line="400" w:lineRule="exact"/>
        <w:rPr>
          <w:rFonts w:hint="eastAsia" w:ascii="微软雅黑" w:hAnsi="微软雅黑" w:eastAsia="微软雅黑" w:cs="微软雅黑"/>
          <w:b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highlight w:val="none"/>
          <w:lang w:val="en-US" w:eastAsia="zh-CN"/>
        </w:rPr>
        <w:t>第二天  追问、评估冰山、面试模拟演练</w:t>
      </w:r>
    </w:p>
    <w:p>
      <w:pPr>
        <w:pStyle w:val="13"/>
        <w:numPr>
          <w:ilvl w:val="0"/>
          <w:numId w:val="6"/>
        </w:numPr>
        <w:spacing w:line="4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追问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.STAR与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W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CTFTDURL及经典追问问题清单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集体</w:t>
      </w:r>
      <w:r>
        <w:rPr>
          <w:rFonts w:hint="eastAsia" w:ascii="微软雅黑" w:hAnsi="微软雅黑" w:eastAsia="微软雅黑" w:cs="微软雅黑"/>
          <w:sz w:val="24"/>
          <w:szCs w:val="24"/>
        </w:rPr>
        <w:t>练习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追问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3.小组讨论和练习：</w:t>
      </w:r>
      <w:r>
        <w:rPr>
          <w:rFonts w:hint="eastAsia" w:ascii="微软雅黑" w:hAnsi="微软雅黑" w:eastAsia="微软雅黑" w:cs="微软雅黑"/>
          <w:sz w:val="24"/>
          <w:szCs w:val="24"/>
        </w:rPr>
        <w:t>对四个应聘者的回答做出判断并追问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4.个体练习</w:t>
      </w:r>
      <w:r>
        <w:rPr>
          <w:rFonts w:hint="eastAsia" w:ascii="微软雅黑" w:hAnsi="微软雅黑" w:eastAsia="微软雅黑" w:cs="微软雅黑"/>
          <w:sz w:val="24"/>
          <w:szCs w:val="24"/>
        </w:rPr>
        <w:t>：根据面试对话样本，进行追问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社招版）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5.培训师示范和集体练习追问（信息与能力/特质的链接）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6.小组练习</w:t>
      </w:r>
      <w:r>
        <w:rPr>
          <w:rFonts w:hint="eastAsia" w:ascii="微软雅黑" w:hAnsi="微软雅黑" w:eastAsia="微软雅黑" w:cs="微软雅黑"/>
          <w:sz w:val="24"/>
          <w:szCs w:val="24"/>
        </w:rPr>
        <w:t>：面试官、候选人、观察员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评估冰山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    1.提问法：行为面试法+心理学提问法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00" w:firstLineChars="25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考察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性格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i. 体验：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九宫格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ii. 示范: 六个问题评估性格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iii. 行为面试法：评估岗位性格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2).考察态度和偏好（敬业精神/责任心/主动等）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i.示范+体验：如何设计考察工作态度的面试问题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ii.练习：设计评估态度的面试问题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3).考察价值观和企业文化匹配度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 i.角色扮演：评估价值观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 示范：评估企业价值观的认可和适应性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    iii.练习：设计考察企业文化匹配度的面试问题 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2. 观察法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示范：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肢体语言观察技巧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.字体观察法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3)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.微信识人法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4).无领导小组讨论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i.无领导小组讨论的优缺点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ii.六种角色及如何识别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  iii.无领导小组讨论评估表（含二级细分定义）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iv.面试官应注意的“坑”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V.视频：无领导小组讨论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产出：评估冰山的面试问题清单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面试官礼仪和模拟演练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1. 面试官礼仪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1). 五个糟糕的面试官礼仪案例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2).  面试座位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2. 培训师示范开场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3. 面试官注意事项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5. 面试模拟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1). 面试官评估表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2). 小组讨论：面试题清单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3). 面试模拟和演练：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面试官、候选人、观察员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4). 点评和总结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第三天  绩效反馈与辅导</w:t>
      </w:r>
    </w:p>
    <w:p>
      <w:pPr>
        <w:pStyle w:val="14"/>
        <w:spacing w:line="440" w:lineRule="exact"/>
        <w:rPr>
          <w:rFonts w:hint="eastAsia" w:ascii="微软雅黑" w:hAnsi="微软雅黑" w:eastAsia="微软雅黑" w:cs="微软雅黑"/>
          <w:b/>
          <w:kern w:val="2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2"/>
          <w:sz w:val="24"/>
          <w:szCs w:val="24"/>
          <w:lang w:val="en-US" w:eastAsia="zh-CN"/>
        </w:rPr>
        <w:t>七．绩效辅导I——培养理念、方法和情景领导</w:t>
      </w:r>
      <w:r>
        <w:rPr>
          <w:rFonts w:hint="eastAsia" w:ascii="微软雅黑" w:hAnsi="微软雅黑" w:eastAsia="微软雅黑" w:cs="微软雅黑"/>
          <w:b/>
          <w:kern w:val="2"/>
          <w:sz w:val="24"/>
          <w:szCs w:val="24"/>
          <w:highlight w:val="yellow"/>
          <w:lang w:val="en-US" w:eastAsia="zh-CN"/>
        </w:rPr>
        <w:t>（1小时）</w:t>
      </w:r>
    </w:p>
    <w:p>
      <w:pPr>
        <w:pStyle w:val="14"/>
        <w:spacing w:line="440" w:lineRule="exact"/>
        <w:ind w:firstLine="495"/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</w:rPr>
        <w:t>1.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  <w:t xml:space="preserve"> 培养能力的理念和方法</w:t>
      </w:r>
    </w:p>
    <w:p>
      <w:pPr>
        <w:pStyle w:val="14"/>
        <w:spacing w:line="440" w:lineRule="exact"/>
        <w:ind w:firstLine="804" w:firstLineChars="335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1).小组讨论+头脑风暴：培养下属的意义？如何快速提升下属能力？</w:t>
      </w:r>
    </w:p>
    <w:p>
      <w:pPr>
        <w:pStyle w:val="14"/>
        <w:spacing w:line="440" w:lineRule="exact"/>
        <w:ind w:firstLine="804" w:firstLineChars="335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2).快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新手带教六个发展阶段</w:t>
      </w:r>
    </w:p>
    <w:p>
      <w:pPr>
        <w:spacing w:line="440" w:lineRule="exact"/>
        <w:ind w:firstLine="840" w:firstLineChars="35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3).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用人经理培养下属能力的12种方法（参考）</w:t>
      </w:r>
    </w:p>
    <w:p>
      <w:pPr>
        <w:spacing w:line="440" w:lineRule="exact"/>
        <w:ind w:firstLine="840" w:firstLineChars="350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4).绩效辅导的5个成功案例</w:t>
      </w:r>
    </w:p>
    <w:p>
      <w:pPr>
        <w:pStyle w:val="14"/>
        <w:spacing w:line="440" w:lineRule="exact"/>
        <w:ind w:firstLine="480" w:firstLineChars="200"/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  <w:t xml:space="preserve"> 情景领导</w:t>
      </w:r>
    </w:p>
    <w:p>
      <w:pPr>
        <w:pStyle w:val="14"/>
        <w:spacing w:line="440" w:lineRule="exact"/>
        <w:ind w:firstLine="720" w:firstLineChars="300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1).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四种员工发展阶段对应的四种领导类型</w:t>
      </w:r>
    </w:p>
    <w:p>
      <w:pPr>
        <w:pStyle w:val="14"/>
        <w:spacing w:line="440" w:lineRule="exact"/>
        <w:ind w:firstLine="720" w:firstLineChars="300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2).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练习1：根据给定对话判断</w:t>
      </w:r>
    </w:p>
    <w:p>
      <w:pPr>
        <w:pStyle w:val="14"/>
        <w:spacing w:line="440" w:lineRule="exact"/>
        <w:ind w:firstLine="495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).练习2：</w:t>
      </w:r>
      <w:r>
        <w:rPr>
          <w:rFonts w:hint="eastAsia" w:ascii="微软雅黑" w:hAnsi="微软雅黑" w:eastAsia="微软雅黑" w:cs="微软雅黑"/>
          <w:bCs/>
          <w:kern w:val="2"/>
          <w:sz w:val="24"/>
          <w:szCs w:val="24"/>
        </w:rPr>
        <w:t>员工发展阶段和我应采取什么领导风格</w:t>
      </w:r>
    </w:p>
    <w:p>
      <w:pPr>
        <w:pStyle w:val="14"/>
        <w:spacing w:line="440" w:lineRule="exact"/>
        <w:ind w:firstLine="495"/>
        <w:rPr>
          <w:rFonts w:hint="eastAsia"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).典型案例分析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kern w:val="2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产出：培养下属的行动计划1.0版</w:t>
      </w:r>
    </w:p>
    <w:p>
      <w:pPr>
        <w:pStyle w:val="14"/>
        <w:spacing w:line="440" w:lineRule="exact"/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/>
        </w:rPr>
        <w:t>八．绩效辅导II——建设性反馈技巧和话术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highlight w:val="yellow"/>
          <w:lang w:val="en-US" w:eastAsia="zh-CN"/>
        </w:rPr>
        <w:t>（2小时）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1.建设性反馈工具I—最易出错的工具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1).反馈工具1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2).正确和错误反馈样本对比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3).反馈心理学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4).反馈练习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2.建设性反馈工具II-创建安全的沟通环境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1).反馈工具2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2).反馈样本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3).反馈练习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3.建设性反馈工具III-突发事件反馈工具1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1).反馈工具3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2).示范样本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4.建设性反馈工具IV-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突发事件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反馈工具2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1).反馈工具4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2).练习：情绪判断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3).反馈示例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5.反馈练习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.反馈工具练习1：根据给定对话判断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.反馈工具练习2：根据案例背景和给定对白练习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3)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.反馈工具练习3：反馈给一位你在意的人(选用四个工具之一或任两个)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产出：培养下属的行动计划2.0版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widowControl/>
        <w:spacing w:line="400" w:lineRule="exact"/>
        <w:rPr>
          <w:rFonts w:hint="default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九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．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发展自己和他人——教练技术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highlight w:val="yellow"/>
          <w:lang w:val="en-US" w:eastAsia="zh-CN"/>
        </w:rPr>
        <w:t>（4个小时）</w:t>
      </w:r>
    </w:p>
    <w:p>
      <w:pPr>
        <w:widowControl/>
        <w:spacing w:line="400" w:lineRule="exact"/>
        <w:ind w:firstLine="480" w:firstLineChars="200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1.自我教练（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1小时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）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.挑战认知工具1-三陷阱9问题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.挑战认知工具2—苏格拉底六问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3).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角色扮演：平衡轮+教练（根据给定问题清单）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4)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.目标实现工具—实现未来一年目标的自我教练19问</w:t>
      </w:r>
    </w:p>
    <w:p>
      <w:pPr>
        <w:spacing w:line="440" w:lineRule="exact"/>
        <w:ind w:firstLine="720" w:firstLineChars="300"/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5)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形成：个人发展和行动计划1.0</w:t>
      </w:r>
    </w:p>
    <w:p>
      <w:pPr>
        <w:widowControl/>
        <w:spacing w:line="400" w:lineRule="exact"/>
        <w:ind w:firstLine="480" w:firstLineChars="200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.教练他人（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1小时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）</w:t>
      </w:r>
    </w:p>
    <w:p>
      <w:pPr>
        <w:widowControl/>
        <w:spacing w:line="40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.小组体验：给建议VS提问题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.GROW模型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3)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.三人小组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练习</w:t>
      </w:r>
    </w:p>
    <w:p>
      <w:pPr>
        <w:widowControl/>
        <w:spacing w:line="400" w:lineRule="exact"/>
        <w:ind w:firstLine="600" w:firstLineChars="250"/>
        <w:rPr>
          <w:rFonts w:hint="default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4)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.形成：个人行动计划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2.0</w:t>
      </w:r>
    </w:p>
    <w:p>
      <w:pPr>
        <w:widowControl/>
        <w:spacing w:line="400" w:lineRule="exact"/>
        <w:ind w:firstLine="495"/>
        <w:rPr>
          <w:rFonts w:hint="default" w:ascii="微软雅黑" w:hAnsi="微软雅黑" w:eastAsia="微软雅黑" w:cs="微软雅黑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kern w:val="0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 w:val="0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/>
          <w:bCs w:val="0"/>
          <w:kern w:val="0"/>
          <w:sz w:val="24"/>
          <w:szCs w:val="24"/>
          <w:lang w:val="en-US" w:eastAsia="zh-CN"/>
        </w:rPr>
        <w:t>发现优势和短板（1.5小时）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  1). 体验：关键事件梳理法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  2). 盖洛普优势测评体验和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34个维度解读</w:t>
      </w:r>
    </w:p>
    <w:p>
      <w:pPr>
        <w:widowControl/>
        <w:spacing w:line="400" w:lineRule="exact"/>
        <w:ind w:firstLine="240" w:firstLineChars="100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 xml:space="preserve">3). 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  <w:t>小组分享第一轮: 每人讲一个优势故事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小组分享第二轮：我最骄傲的优势</w:t>
      </w:r>
    </w:p>
    <w:p>
      <w:pPr>
        <w:widowControl/>
        <w:spacing w:line="40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4). 测评案例练习：绘制自己的优势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地图</w:t>
      </w:r>
    </w:p>
    <w:p>
      <w:pPr>
        <w:widowControl/>
        <w:spacing w:line="400" w:lineRule="exact"/>
        <w:ind w:firstLine="495"/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).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 集体练习：解读报告和应用案例</w:t>
      </w:r>
    </w:p>
    <w:p>
      <w:pPr>
        <w:widowControl/>
        <w:spacing w:line="400" w:lineRule="exact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).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制定: 个人发展计划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.0版</w:t>
      </w:r>
    </w:p>
    <w:p>
      <w:pPr>
        <w:widowControl/>
        <w:numPr>
          <w:ilvl w:val="0"/>
          <w:numId w:val="0"/>
        </w:numPr>
        <w:spacing w:line="400" w:lineRule="exact"/>
        <w:ind w:firstLine="480" w:firstLineChars="200"/>
        <w:rPr>
          <w:rFonts w:hint="default" w:ascii="微软雅黑" w:hAnsi="微软雅黑" w:eastAsia="微软雅黑" w:cs="微软雅黑"/>
          <w:b/>
          <w:bCs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4.发展自己与他人——测评+教练（30分钟）</w:t>
      </w:r>
    </w:p>
    <w:p>
      <w:pPr>
        <w:widowControl/>
        <w:spacing w:line="40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. 角色扮演：神奇10问（Top5+教练）</w:t>
      </w:r>
    </w:p>
    <w:p>
      <w:pPr>
        <w:widowControl/>
        <w:spacing w:line="400" w:lineRule="exact"/>
        <w:ind w:firstLine="720" w:firstLineChars="300"/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  <w:lang w:val="en-US" w:eastAsia="zh-CN"/>
        </w:rPr>
        <w:t xml:space="preserve">2).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制定：个人发展计划2.0版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产出：1.个人工作计划重点1.0版</w:t>
      </w:r>
    </w:p>
    <w:p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default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2.个人发展计划2.0版</w:t>
      </w:r>
    </w:p>
    <w:p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3.培养下属的行动计划3.0版</w:t>
      </w:r>
    </w:p>
    <w:p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pStyle w:val="14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微软雅黑" w:hAnsi="微软雅黑" w:eastAsia="微软雅黑" w:cs="微软雅黑"/>
          <w:b/>
          <w:bCs w:val="0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 xml:space="preserve"> 绩效面谈、开除员工（较差员工)、离职预警（核心员工)、离职沟通 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highlight w:val="yellow"/>
          <w:lang w:val="en-US" w:eastAsia="zh-CN"/>
        </w:rPr>
        <w:t>9:00-18:00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960" w:firstLineChars="400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440" w:lineRule="exact"/>
        <w:ind w:leftChars="0"/>
        <w:rPr>
          <w:rFonts w:hint="eastAsia" w:ascii="微软雅黑" w:hAnsi="微软雅黑" w:eastAsia="微软雅黑" w:cs="微软雅黑"/>
          <w:b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十．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绩效面谈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  <w:t>2小时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eastAsia="zh-CN"/>
        </w:rPr>
        <w:t>）</w:t>
      </w:r>
    </w:p>
    <w:p>
      <w:pPr>
        <w:spacing w:line="44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1.绩效面谈的障碍</w:t>
      </w:r>
    </w:p>
    <w:p>
      <w:pPr>
        <w:spacing w:line="440" w:lineRule="exact"/>
        <w:rPr>
          <w:rFonts w:hint="default" w:ascii="微软雅黑" w:hAnsi="微软雅黑" w:eastAsia="微软雅黑" w:cs="微软雅黑"/>
          <w:b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2.绩效面谈前的八个准备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45分钟）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1).空间和时间准备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2).12份资料清单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3).12个思考问题和话术设计</w:t>
      </w:r>
    </w:p>
    <w:p>
      <w:pPr>
        <w:spacing w:line="440" w:lineRule="exact"/>
        <w:ind w:firstLine="600" w:firstLineChars="25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).识别下属DISC类型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i. DISC四种类型特点、优缺点和代表人物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ii.练习：快速判断DISC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iii. DISC快速判断工具表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iv. DISC与情景领导结合表</w:t>
      </w:r>
    </w:p>
    <w:p>
      <w:pPr>
        <w:spacing w:line="440" w:lineRule="exact"/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 v. 与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各类人士相处愉快和有效的沟通工具表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).第三方反馈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  6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).测评结果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).如何激励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    8).个人发展计划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</w:t>
      </w:r>
    </w:p>
    <w:p>
      <w:pPr>
        <w:spacing w:line="44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3. 执行绩效面谈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1小时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eastAsia="zh-CN"/>
        </w:rPr>
        <w:t>）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1).绩效面谈官的六种错误角色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2).绩效面谈官的六种正确角色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3).视频：失败的绩效面谈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       成功的绩效面谈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4).绩效面谈座位安排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5).绩效面谈开头、中间和结尾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简易版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6).绩效面谈12步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7).如何开场？</w:t>
      </w:r>
    </w:p>
    <w:p>
      <w:pPr>
        <w:spacing w:line="440" w:lineRule="exact"/>
        <w:ind w:firstLine="720" w:firstLineChars="3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8).对下属分数较低的评估要素如何反馈？</w:t>
      </w:r>
    </w:p>
    <w:p>
      <w:pPr>
        <w:spacing w:line="440" w:lineRule="exact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9).如何提升下属的责任心？</w:t>
      </w:r>
    </w:p>
    <w:p>
      <w:pPr>
        <w:spacing w:line="440" w:lineRule="exact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 xml:space="preserve">  4. 模拟：绩效面谈(15分钟）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十一．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离职沟通技巧——情景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: 开除不合格员工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2小时）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. 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思考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: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1).哪些情形我们会开除员工？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2). 开除哪一类员工压力最大？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3).为什么会产生开除员工的情形？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开除方法和步骤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讨论：开除员工的五种办法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上级开除下属员工失败和成功案例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 3)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开除不合格员工的10个步骤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开除的策略）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4). 如何取证(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六张签字表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)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9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3. 开除话术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</w:rPr>
        <w:t>判断练习：以下情形的沟通处理是否正确？为什么？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2). 讨论和总结：开除话术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3). 要求对方第一次签字改进文件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i).性格识人与沟通策略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ii).准备工作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iii).沟通中可能发生的三种情形及应对办法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4). 开除对方当天要求签字前的准备和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沟通禁忌（案例学习）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5). 不签字的五种不良情形与应对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4. 情绪管理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防御的20个细节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2). 安抚他人情绪五要素五步骤及练习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3).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驾驭自己</w:t>
      </w:r>
      <w:r>
        <w:rPr>
          <w:rFonts w:hint="eastAsia" w:ascii="微软雅黑" w:hAnsi="微软雅黑" w:eastAsia="微软雅黑" w:cs="微软雅黑"/>
          <w:sz w:val="24"/>
          <w:szCs w:val="24"/>
        </w:rPr>
        <w:t>情绪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5. 模拟演练：开除员工全过程（含开除话术）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十二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离职沟通技巧—情景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: 企业裁员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30分钟）</w:t>
      </w:r>
    </w:p>
    <w:p>
      <w:pPr>
        <w:pStyle w:val="3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裁员成功和失败案例分析</w:t>
      </w:r>
    </w:p>
    <w:p>
      <w:pPr>
        <w:pStyle w:val="3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思考: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如何将裁员信息传达给被裁员工？</w:t>
      </w:r>
    </w:p>
    <w:p>
      <w:pPr>
        <w:pStyle w:val="3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裁员沟通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1).面谈准备(含面谈人员反应预测)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2).判断：以下沟通对吗？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).沟通话术及禁忌 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5. 讨论：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裁员后如何稳定部门军心？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十三．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离职沟通技巧—情景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: 提交辞呈的优秀员工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(3小时)</w:t>
      </w:r>
    </w:p>
    <w:p>
      <w:pPr>
        <w:pStyle w:val="11"/>
        <w:spacing w:line="440" w:lineRule="exact"/>
        <w:ind w:left="360" w:firstLine="0" w:firstLineChars="0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离职预警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1.5小时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案例复盘</w:t>
      </w:r>
      <w:r>
        <w:rPr>
          <w:rFonts w:hint="eastAsia" w:ascii="微软雅黑" w:hAnsi="微软雅黑" w:eastAsia="微软雅黑" w:cs="微软雅黑"/>
          <w:sz w:val="24"/>
          <w:szCs w:val="24"/>
        </w:rPr>
        <w:t>：为什么没能留住那些优秀员工？（具体原因）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          如果重新来过，你会怎么做？</w:t>
      </w:r>
    </w:p>
    <w:p>
      <w:pPr>
        <w:pStyle w:val="11"/>
        <w:numPr>
          <w:ilvl w:val="0"/>
          <w:numId w:val="0"/>
        </w:numPr>
        <w:spacing w:line="44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 预警</w:t>
      </w:r>
      <w:r>
        <w:rPr>
          <w:rFonts w:hint="eastAsia" w:ascii="微软雅黑" w:hAnsi="微软雅黑" w:eastAsia="微软雅黑" w:cs="微软雅黑"/>
          <w:sz w:val="24"/>
          <w:szCs w:val="24"/>
        </w:rPr>
        <w:t>人才异动的12个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重要</w:t>
      </w:r>
      <w:r>
        <w:rPr>
          <w:rFonts w:hint="eastAsia" w:ascii="微软雅黑" w:hAnsi="微软雅黑" w:eastAsia="微软雅黑" w:cs="微软雅黑"/>
          <w:sz w:val="24"/>
          <w:szCs w:val="24"/>
        </w:rPr>
        <w:t>信号</w:t>
      </w:r>
    </w:p>
    <w:p>
      <w:pPr>
        <w:pStyle w:val="11"/>
        <w:numPr>
          <w:ilvl w:val="0"/>
          <w:numId w:val="0"/>
        </w:numPr>
        <w:spacing w:line="440" w:lineRule="exact"/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工具：</w:t>
      </w:r>
      <w:r>
        <w:rPr>
          <w:rFonts w:hint="eastAsia" w:ascii="微软雅黑" w:hAnsi="微软雅黑" w:eastAsia="微软雅黑" w:cs="微软雅黑"/>
          <w:sz w:val="24"/>
          <w:szCs w:val="24"/>
        </w:rPr>
        <w:t>提前1、3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4"/>
          <w:szCs w:val="24"/>
        </w:rPr>
        <w:t>6个月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预警离职</w:t>
      </w:r>
    </w:p>
    <w:p>
      <w:pPr>
        <w:pStyle w:val="11"/>
        <w:numPr>
          <w:ilvl w:val="0"/>
          <w:numId w:val="0"/>
        </w:numPr>
        <w:spacing w:line="440" w:lineRule="exact"/>
        <w:ind w:firstLine="720" w:firstLineChars="3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4). 职业倦怠期与Career Talk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20" w:firstLineChars="5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谈话准备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1).接到下属辞呈后,访谈沟通以前的1分钟内自我提问(10个问题)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2).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离职面谈的五个目的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深挖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离职原因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30分钟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挖掘真实离职原因案例分析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</w:t>
      </w:r>
      <w:r>
        <w:rPr>
          <w:rFonts w:hint="eastAsia" w:ascii="微软雅黑" w:hAnsi="微软雅黑" w:eastAsia="微软雅黑" w:cs="微软雅黑"/>
          <w:sz w:val="24"/>
          <w:szCs w:val="24"/>
        </w:rPr>
        <w:t>重要讨论：哪些因素阻碍发现员工的真实离职动机？怎样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挖掘真实离职原因</w:t>
      </w:r>
      <w:r>
        <w:rPr>
          <w:rFonts w:hint="eastAsia" w:ascii="微软雅黑" w:hAnsi="微软雅黑" w:eastAsia="微软雅黑" w:cs="微软雅黑"/>
          <w:sz w:val="24"/>
          <w:szCs w:val="24"/>
        </w:rPr>
        <w:t>？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).了解离职原因的追问话术样本和注意事项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4).离职申请表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挽留沟通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20分钟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1).小组讨论：回忆曾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成功</w:t>
      </w:r>
      <w:r>
        <w:rPr>
          <w:rFonts w:hint="eastAsia" w:ascii="微软雅黑" w:hAnsi="微软雅黑" w:eastAsia="微软雅黑" w:cs="微软雅黑"/>
          <w:sz w:val="24"/>
          <w:szCs w:val="24"/>
        </w:rPr>
        <w:t>挽留的优秀员工，总结挽留经验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2).两个重要反思与挽留 TIPS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　3).临时保留方案设计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　4).保留话术样本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留不住后的工作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优秀员工的工作总结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辞职期工作任务布置技巧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9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情景模拟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练习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：上司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下属、观察员（20分钟)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numPr>
          <w:ilvl w:val="0"/>
          <w:numId w:val="9"/>
        </w:num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复习和答疑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  <w:t>（20分钟）</w:t>
      </w:r>
    </w:p>
    <w:p>
      <w:pPr>
        <w:numPr>
          <w:ilvl w:val="0"/>
          <w:numId w:val="9"/>
        </w:num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考试（现场考，手机操作，开卷，100分满，当场得分）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（30分钟）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附1：用人经理与HR的招聘流程分工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附2：各类评估方法的效度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附3：对应不同考核要素的不同测评工具提示表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附4：个人绩效公式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附5：60分钟面试结构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附6：面试官的五种类型和面试者的四种类型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附7：候选人面试中10个红旗警报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附8：识别内部优秀人才的常见12个事件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附9-1：HR管理候选人薪资期望的9项操作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附9-2：用人经理帮助降低候选人薪资期望的8项操作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附10：</w:t>
      </w:r>
      <w:r>
        <w:rPr>
          <w:rFonts w:hint="eastAsia" w:ascii="微软雅黑" w:hAnsi="微软雅黑" w:eastAsia="微软雅黑" w:cs="微软雅黑"/>
          <w:sz w:val="24"/>
          <w:szCs w:val="24"/>
        </w:rPr>
        <w:t>人才流失模型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附11-1：</w:t>
      </w:r>
      <w:r>
        <w:rPr>
          <w:rFonts w:hint="eastAsia" w:ascii="微软雅黑" w:hAnsi="微软雅黑" w:eastAsia="微软雅黑" w:cs="微软雅黑"/>
          <w:sz w:val="24"/>
          <w:szCs w:val="24"/>
        </w:rPr>
        <w:t>关键岗位突然离职人员的12种工作补足办法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附11-2：</w:t>
      </w:r>
      <w:r>
        <w:rPr>
          <w:rFonts w:hint="eastAsia" w:ascii="微软雅黑" w:hAnsi="微软雅黑" w:eastAsia="微软雅黑" w:cs="微软雅黑"/>
          <w:sz w:val="24"/>
          <w:szCs w:val="24"/>
        </w:rPr>
        <w:t>是否取消岗位的7个重要提问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附12：</w:t>
      </w:r>
      <w:r>
        <w:rPr>
          <w:rFonts w:hint="eastAsia" w:ascii="微软雅黑" w:hAnsi="微软雅黑" w:eastAsia="微软雅黑" w:cs="微软雅黑"/>
          <w:sz w:val="24"/>
          <w:szCs w:val="24"/>
        </w:rPr>
        <w:t>降低离职率的四种免费方法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附13：建设性反馈注意事项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附14: 接纳负反馈的技巧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附15: 健康的人格</w:t>
      </w:r>
    </w:p>
    <w:p>
      <w:pPr>
        <w:pStyle w:val="13"/>
        <w:spacing w:line="400" w:lineRule="exact"/>
        <w:ind w:firstLine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附16：激励语录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567" w:right="851" w:bottom="0" w:left="851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2B59F3"/>
    <w:multiLevelType w:val="singleLevel"/>
    <w:tmpl w:val="8B2B59F3"/>
    <w:lvl w:ilvl="0" w:tentative="0">
      <w:start w:val="14"/>
      <w:numFmt w:val="chineseCounting"/>
      <w:suff w:val="space"/>
      <w:lvlText w:val="%1."/>
      <w:lvlJc w:val="left"/>
      <w:rPr>
        <w:rFonts w:hint="eastAsia"/>
      </w:rPr>
    </w:lvl>
  </w:abstractNum>
  <w:abstractNum w:abstractNumId="1">
    <w:nsid w:val="8B7A6E04"/>
    <w:multiLevelType w:val="singleLevel"/>
    <w:tmpl w:val="8B7A6E04"/>
    <w:lvl w:ilvl="0" w:tentative="0">
      <w:start w:val="1"/>
      <w:numFmt w:val="decimal"/>
      <w:suff w:val="space"/>
      <w:lvlText w:val="%1."/>
      <w:lvlJc w:val="left"/>
      <w:pPr>
        <w:ind w:left="720" w:leftChars="0" w:firstLine="0" w:firstLineChars="0"/>
      </w:pPr>
    </w:lvl>
  </w:abstractNum>
  <w:abstractNum w:abstractNumId="2">
    <w:nsid w:val="9181AEF6"/>
    <w:multiLevelType w:val="singleLevel"/>
    <w:tmpl w:val="9181AEF6"/>
    <w:lvl w:ilvl="0" w:tentative="0">
      <w:start w:val="4"/>
      <w:numFmt w:val="chineseCounting"/>
      <w:suff w:val="space"/>
      <w:lvlText w:val="第%1天"/>
      <w:lvlJc w:val="left"/>
      <w:rPr>
        <w:rFonts w:hint="eastAsia"/>
      </w:rPr>
    </w:lvl>
  </w:abstractNum>
  <w:abstractNum w:abstractNumId="3">
    <w:nsid w:val="10430051"/>
    <w:multiLevelType w:val="multilevel"/>
    <w:tmpl w:val="10430051"/>
    <w:lvl w:ilvl="0" w:tentative="0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30" w:hanging="420"/>
      </w:pPr>
    </w:lvl>
    <w:lvl w:ilvl="2" w:tentative="0">
      <w:start w:val="1"/>
      <w:numFmt w:val="lowerRoman"/>
      <w:lvlText w:val="%3."/>
      <w:lvlJc w:val="right"/>
      <w:pPr>
        <w:ind w:left="1650" w:hanging="420"/>
      </w:pPr>
    </w:lvl>
    <w:lvl w:ilvl="3" w:tentative="0">
      <w:start w:val="1"/>
      <w:numFmt w:val="decimal"/>
      <w:lvlText w:val="%4."/>
      <w:lvlJc w:val="left"/>
      <w:pPr>
        <w:ind w:left="2070" w:hanging="420"/>
      </w:pPr>
    </w:lvl>
    <w:lvl w:ilvl="4" w:tentative="0">
      <w:start w:val="1"/>
      <w:numFmt w:val="lowerLetter"/>
      <w:lvlText w:val="%5)"/>
      <w:lvlJc w:val="left"/>
      <w:pPr>
        <w:ind w:left="2490" w:hanging="420"/>
      </w:pPr>
    </w:lvl>
    <w:lvl w:ilvl="5" w:tentative="0">
      <w:start w:val="1"/>
      <w:numFmt w:val="lowerRoman"/>
      <w:lvlText w:val="%6."/>
      <w:lvlJc w:val="right"/>
      <w:pPr>
        <w:ind w:left="2910" w:hanging="420"/>
      </w:pPr>
    </w:lvl>
    <w:lvl w:ilvl="6" w:tentative="0">
      <w:start w:val="1"/>
      <w:numFmt w:val="decimal"/>
      <w:lvlText w:val="%7."/>
      <w:lvlJc w:val="left"/>
      <w:pPr>
        <w:ind w:left="3330" w:hanging="420"/>
      </w:pPr>
    </w:lvl>
    <w:lvl w:ilvl="7" w:tentative="0">
      <w:start w:val="1"/>
      <w:numFmt w:val="lowerLetter"/>
      <w:lvlText w:val="%8)"/>
      <w:lvlJc w:val="left"/>
      <w:pPr>
        <w:ind w:left="3750" w:hanging="420"/>
      </w:pPr>
    </w:lvl>
    <w:lvl w:ilvl="8" w:tentative="0">
      <w:start w:val="1"/>
      <w:numFmt w:val="lowerRoman"/>
      <w:lvlText w:val="%9."/>
      <w:lvlJc w:val="right"/>
      <w:pPr>
        <w:ind w:left="4170" w:hanging="420"/>
      </w:pPr>
    </w:lvl>
  </w:abstractNum>
  <w:abstractNum w:abstractNumId="4">
    <w:nsid w:val="1276F2A8"/>
    <w:multiLevelType w:val="singleLevel"/>
    <w:tmpl w:val="1276F2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1B16C7B5"/>
    <w:multiLevelType w:val="singleLevel"/>
    <w:tmpl w:val="1B16C7B5"/>
    <w:lvl w:ilvl="0" w:tentative="0">
      <w:start w:val="4"/>
      <w:numFmt w:val="chineseCounting"/>
      <w:suff w:val="space"/>
      <w:lvlText w:val="%1."/>
      <w:lvlJc w:val="left"/>
      <w:rPr>
        <w:rFonts w:hint="eastAsia"/>
      </w:rPr>
    </w:lvl>
  </w:abstractNum>
  <w:abstractNum w:abstractNumId="6">
    <w:nsid w:val="323D7CA5"/>
    <w:multiLevelType w:val="multilevel"/>
    <w:tmpl w:val="323D7CA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BB416BB"/>
    <w:multiLevelType w:val="multilevel"/>
    <w:tmpl w:val="3BB416BB"/>
    <w:lvl w:ilvl="0" w:tentative="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2357EB"/>
    <w:multiLevelType w:val="multilevel"/>
    <w:tmpl w:val="592357EB"/>
    <w:lvl w:ilvl="0" w:tentative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02D"/>
    <w:rsid w:val="00015869"/>
    <w:rsid w:val="000162EE"/>
    <w:rsid w:val="00017187"/>
    <w:rsid w:val="00024C10"/>
    <w:rsid w:val="00033E16"/>
    <w:rsid w:val="00035ACD"/>
    <w:rsid w:val="00046D32"/>
    <w:rsid w:val="000677AD"/>
    <w:rsid w:val="00071288"/>
    <w:rsid w:val="00072726"/>
    <w:rsid w:val="000A402D"/>
    <w:rsid w:val="000C20D1"/>
    <w:rsid w:val="000D6CA2"/>
    <w:rsid w:val="000F0968"/>
    <w:rsid w:val="00140CEC"/>
    <w:rsid w:val="00153FC4"/>
    <w:rsid w:val="00172DDE"/>
    <w:rsid w:val="00175059"/>
    <w:rsid w:val="00176D23"/>
    <w:rsid w:val="001B5612"/>
    <w:rsid w:val="001C0B3D"/>
    <w:rsid w:val="001C721B"/>
    <w:rsid w:val="001E2EAA"/>
    <w:rsid w:val="001F3D41"/>
    <w:rsid w:val="00216CF4"/>
    <w:rsid w:val="00231F6E"/>
    <w:rsid w:val="00262A05"/>
    <w:rsid w:val="002C5D96"/>
    <w:rsid w:val="002D4034"/>
    <w:rsid w:val="0030774B"/>
    <w:rsid w:val="00310D2A"/>
    <w:rsid w:val="003215D9"/>
    <w:rsid w:val="00356A2F"/>
    <w:rsid w:val="00361771"/>
    <w:rsid w:val="0036501A"/>
    <w:rsid w:val="00366188"/>
    <w:rsid w:val="003664DB"/>
    <w:rsid w:val="00371138"/>
    <w:rsid w:val="003730F3"/>
    <w:rsid w:val="0039133F"/>
    <w:rsid w:val="0039137C"/>
    <w:rsid w:val="003A55C8"/>
    <w:rsid w:val="003A5727"/>
    <w:rsid w:val="003B376A"/>
    <w:rsid w:val="003B510F"/>
    <w:rsid w:val="003B76B9"/>
    <w:rsid w:val="003D5CFE"/>
    <w:rsid w:val="003E6A6E"/>
    <w:rsid w:val="003F0120"/>
    <w:rsid w:val="004010A6"/>
    <w:rsid w:val="00406F05"/>
    <w:rsid w:val="00444804"/>
    <w:rsid w:val="00450232"/>
    <w:rsid w:val="00455095"/>
    <w:rsid w:val="00461BA9"/>
    <w:rsid w:val="004645F3"/>
    <w:rsid w:val="00472D19"/>
    <w:rsid w:val="004816BE"/>
    <w:rsid w:val="00482970"/>
    <w:rsid w:val="00493B54"/>
    <w:rsid w:val="004B7B16"/>
    <w:rsid w:val="004C460D"/>
    <w:rsid w:val="004E43B4"/>
    <w:rsid w:val="004F277C"/>
    <w:rsid w:val="0051000E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B108E"/>
    <w:rsid w:val="005B25B2"/>
    <w:rsid w:val="005B6ED6"/>
    <w:rsid w:val="005D49DF"/>
    <w:rsid w:val="005E1464"/>
    <w:rsid w:val="00600717"/>
    <w:rsid w:val="006143B9"/>
    <w:rsid w:val="00615007"/>
    <w:rsid w:val="0061640A"/>
    <w:rsid w:val="0062094B"/>
    <w:rsid w:val="00625A4E"/>
    <w:rsid w:val="0063109F"/>
    <w:rsid w:val="00637766"/>
    <w:rsid w:val="006608E2"/>
    <w:rsid w:val="00666B2C"/>
    <w:rsid w:val="006A18B2"/>
    <w:rsid w:val="006A24E9"/>
    <w:rsid w:val="006B0D2E"/>
    <w:rsid w:val="006C1895"/>
    <w:rsid w:val="006D564F"/>
    <w:rsid w:val="006F3495"/>
    <w:rsid w:val="00741F6D"/>
    <w:rsid w:val="00755048"/>
    <w:rsid w:val="00767E13"/>
    <w:rsid w:val="007837E2"/>
    <w:rsid w:val="00785EAE"/>
    <w:rsid w:val="007B24B8"/>
    <w:rsid w:val="007B607D"/>
    <w:rsid w:val="007C6A23"/>
    <w:rsid w:val="007D1427"/>
    <w:rsid w:val="007D3A11"/>
    <w:rsid w:val="007D6EC8"/>
    <w:rsid w:val="008014D4"/>
    <w:rsid w:val="00802CBC"/>
    <w:rsid w:val="00824509"/>
    <w:rsid w:val="0082523C"/>
    <w:rsid w:val="00830AA2"/>
    <w:rsid w:val="00836105"/>
    <w:rsid w:val="00844C3B"/>
    <w:rsid w:val="00852508"/>
    <w:rsid w:val="00860238"/>
    <w:rsid w:val="00873E47"/>
    <w:rsid w:val="00887CFF"/>
    <w:rsid w:val="008A6390"/>
    <w:rsid w:val="008A63FB"/>
    <w:rsid w:val="008E16D6"/>
    <w:rsid w:val="008F4EBB"/>
    <w:rsid w:val="00910CB7"/>
    <w:rsid w:val="00916B5B"/>
    <w:rsid w:val="00937920"/>
    <w:rsid w:val="0094018A"/>
    <w:rsid w:val="009A6754"/>
    <w:rsid w:val="009C484B"/>
    <w:rsid w:val="009E3AB9"/>
    <w:rsid w:val="009F3DAB"/>
    <w:rsid w:val="00A02D6A"/>
    <w:rsid w:val="00A201E6"/>
    <w:rsid w:val="00A256FE"/>
    <w:rsid w:val="00A47A39"/>
    <w:rsid w:val="00A677E6"/>
    <w:rsid w:val="00A94971"/>
    <w:rsid w:val="00AB0D2A"/>
    <w:rsid w:val="00AB19A0"/>
    <w:rsid w:val="00AB3DEA"/>
    <w:rsid w:val="00AB749D"/>
    <w:rsid w:val="00B17C9E"/>
    <w:rsid w:val="00B379F8"/>
    <w:rsid w:val="00B51AF3"/>
    <w:rsid w:val="00B8392E"/>
    <w:rsid w:val="00B86B09"/>
    <w:rsid w:val="00B9380C"/>
    <w:rsid w:val="00B96C62"/>
    <w:rsid w:val="00BA120C"/>
    <w:rsid w:val="00BA4F29"/>
    <w:rsid w:val="00BB5D6A"/>
    <w:rsid w:val="00BD20C9"/>
    <w:rsid w:val="00BF3A44"/>
    <w:rsid w:val="00BF59DF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96A8B"/>
    <w:rsid w:val="00CC1880"/>
    <w:rsid w:val="00CE0551"/>
    <w:rsid w:val="00CF4B47"/>
    <w:rsid w:val="00D052E8"/>
    <w:rsid w:val="00D12389"/>
    <w:rsid w:val="00D17A92"/>
    <w:rsid w:val="00D23999"/>
    <w:rsid w:val="00D53459"/>
    <w:rsid w:val="00D55C56"/>
    <w:rsid w:val="00D56D83"/>
    <w:rsid w:val="00D56DE3"/>
    <w:rsid w:val="00D73DFF"/>
    <w:rsid w:val="00D80E76"/>
    <w:rsid w:val="00D85B2B"/>
    <w:rsid w:val="00D96CC9"/>
    <w:rsid w:val="00DA72A6"/>
    <w:rsid w:val="00DB2D4B"/>
    <w:rsid w:val="00DC551B"/>
    <w:rsid w:val="00E00521"/>
    <w:rsid w:val="00E05926"/>
    <w:rsid w:val="00E10060"/>
    <w:rsid w:val="00E15C88"/>
    <w:rsid w:val="00E27147"/>
    <w:rsid w:val="00E367AA"/>
    <w:rsid w:val="00E61EE9"/>
    <w:rsid w:val="00E867DD"/>
    <w:rsid w:val="00EC1623"/>
    <w:rsid w:val="00F03D69"/>
    <w:rsid w:val="00F111C7"/>
    <w:rsid w:val="00F2047D"/>
    <w:rsid w:val="00F2230D"/>
    <w:rsid w:val="00F25ADA"/>
    <w:rsid w:val="00F26786"/>
    <w:rsid w:val="00F444FE"/>
    <w:rsid w:val="00FB6E48"/>
    <w:rsid w:val="00FC4BC3"/>
    <w:rsid w:val="00FD7A76"/>
    <w:rsid w:val="00FD7C23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CB67CEA"/>
    <w:rsid w:val="0D1B2E41"/>
    <w:rsid w:val="0E0F0753"/>
    <w:rsid w:val="0EA63AE8"/>
    <w:rsid w:val="0ED406C9"/>
    <w:rsid w:val="10845BD9"/>
    <w:rsid w:val="13FB0BB5"/>
    <w:rsid w:val="16AB7045"/>
    <w:rsid w:val="17345E84"/>
    <w:rsid w:val="191E7EC5"/>
    <w:rsid w:val="1DCC1202"/>
    <w:rsid w:val="1E66340C"/>
    <w:rsid w:val="1E841989"/>
    <w:rsid w:val="1E8826B5"/>
    <w:rsid w:val="1E9550F3"/>
    <w:rsid w:val="1F976F2C"/>
    <w:rsid w:val="1FAB4993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4612C9"/>
    <w:rsid w:val="2B4945BE"/>
    <w:rsid w:val="2B7B543C"/>
    <w:rsid w:val="2E7044C3"/>
    <w:rsid w:val="354B52E5"/>
    <w:rsid w:val="355A448E"/>
    <w:rsid w:val="36812A5A"/>
    <w:rsid w:val="371D0151"/>
    <w:rsid w:val="384B1B5A"/>
    <w:rsid w:val="39185B3A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523210B"/>
    <w:rsid w:val="45662708"/>
    <w:rsid w:val="470903A3"/>
    <w:rsid w:val="47886620"/>
    <w:rsid w:val="4AA36004"/>
    <w:rsid w:val="4B5E628B"/>
    <w:rsid w:val="4BE6120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2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正文缩进 字符"/>
    <w:basedOn w:val="8"/>
    <w:link w:val="2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3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5">
    <w:name w:val="批注框文本 字符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1431</Words>
  <Characters>8158</Characters>
  <Lines>67</Lines>
  <Paragraphs>19</Paragraphs>
  <TotalTime>7</TotalTime>
  <ScaleCrop>false</ScaleCrop>
  <LinksUpToDate>false</LinksUpToDate>
  <CharactersWithSpaces>9570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2020-11-25T04:32:00Z</dcterms:created>
  <dc:creator>shawn meng</dc:creator>
  <cp:lastModifiedBy>如琢如磨</cp:lastModifiedBy>
  <dcterms:modified xsi:type="dcterms:W3CDTF">2021-01-30T09:07:48Z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