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160" w:lineRule="exact"/>
        <w:jc w:val="center"/>
        <w:rPr>
          <w:rFonts w:ascii="微软雅黑" w:hAnsi="微软雅黑" w:eastAsia="微软雅黑" w:cs="Arial"/>
          <w:b/>
          <w:color w:val="333333"/>
          <w:sz w:val="30"/>
          <w:szCs w:val="30"/>
        </w:rPr>
      </w:pPr>
      <w:bookmarkStart w:id="0" w:name="_GoBack"/>
      <w:bookmarkEnd w:id="0"/>
    </w:p>
    <w:p>
      <w:pPr>
        <w:pStyle w:val="6"/>
        <w:spacing w:line="500" w:lineRule="exact"/>
        <w:ind w:firstLine="3001" w:firstLineChars="1000"/>
        <w:rPr>
          <w:rFonts w:ascii="微软雅黑" w:hAnsi="微软雅黑" w:eastAsia="微软雅黑" w:cs="Arial"/>
          <w:b/>
          <w:color w:val="333333"/>
          <w:sz w:val="30"/>
          <w:szCs w:val="30"/>
        </w:rPr>
      </w:pPr>
      <w:r>
        <w:rPr>
          <w:rFonts w:hint="eastAsia" w:ascii="微软雅黑" w:hAnsi="微软雅黑" w:eastAsia="微软雅黑" w:cs="Arial"/>
          <w:b/>
          <w:color w:val="333333"/>
          <w:sz w:val="30"/>
          <w:szCs w:val="30"/>
        </w:rPr>
        <w:t>任职资格体系搭建与应用（中</w:t>
      </w:r>
      <w:r>
        <w:rPr>
          <w:rFonts w:ascii="微软雅黑" w:hAnsi="微软雅黑" w:eastAsia="微软雅黑" w:cs="Arial"/>
          <w:b/>
          <w:color w:val="333333"/>
          <w:sz w:val="30"/>
          <w:szCs w:val="30"/>
        </w:rPr>
        <w:t>/</w:t>
      </w:r>
      <w:r>
        <w:rPr>
          <w:rFonts w:hint="eastAsia" w:ascii="微软雅黑" w:hAnsi="微软雅黑" w:eastAsia="微软雅黑" w:cs="Arial"/>
          <w:b/>
          <w:color w:val="333333"/>
          <w:sz w:val="30"/>
          <w:szCs w:val="30"/>
        </w:rPr>
        <w:t>高管</w:t>
      </w:r>
      <w:r>
        <w:rPr>
          <w:rFonts w:ascii="微软雅黑" w:hAnsi="微软雅黑" w:eastAsia="微软雅黑" w:cs="Arial"/>
          <w:b/>
          <w:color w:val="333333"/>
          <w:sz w:val="30"/>
          <w:szCs w:val="30"/>
        </w:rPr>
        <w:t>）</w:t>
      </w:r>
    </w:p>
    <w:p>
      <w:pPr>
        <w:pStyle w:val="6"/>
        <w:spacing w:line="400" w:lineRule="exact"/>
        <w:rPr>
          <w:rFonts w:ascii="微软雅黑" w:hAnsi="微软雅黑" w:eastAsia="微软雅黑"/>
          <w:b/>
          <w:kern w:val="2"/>
        </w:rPr>
      </w:pPr>
      <w:r>
        <w:rPr>
          <w:rFonts w:hint="eastAsia" w:ascii="微软雅黑" w:hAnsi="微软雅黑" w:eastAsia="微软雅黑"/>
          <w:b/>
          <w:kern w:val="2"/>
        </w:rPr>
        <w:t>培训时间：4天，9:00-12:00，13:00-17:00</w:t>
      </w:r>
    </w:p>
    <w:p>
      <w:pPr>
        <w:pStyle w:val="6"/>
        <w:spacing w:line="400" w:lineRule="exact"/>
        <w:rPr>
          <w:rFonts w:ascii="微软雅黑" w:hAnsi="微软雅黑" w:eastAsia="微软雅黑"/>
          <w:b/>
          <w:kern w:val="2"/>
        </w:rPr>
      </w:pPr>
      <w:r>
        <w:rPr>
          <w:rFonts w:hint="eastAsia" w:ascii="微软雅黑" w:hAnsi="微软雅黑" w:eastAsia="微软雅黑"/>
          <w:b/>
          <w:kern w:val="2"/>
        </w:rPr>
        <w:t>课程目标和收获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对搭建任职资格体系获得基本思路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记住任职资格三大管理体系，发现公司当前任职系统的漏洞，查缺补漏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获得岗位特质梳理工具1个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能够独立梳理简易版岗位胜任力模型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Cs/>
        </w:rPr>
        <w:t>能够独立</w:t>
      </w:r>
      <w:r>
        <w:rPr>
          <w:rFonts w:hint="eastAsia" w:ascii="微软雅黑" w:hAnsi="微软雅黑" w:eastAsia="微软雅黑"/>
          <w:bCs/>
        </w:rPr>
        <w:t>设计情景模拟评估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理解人才评估委员会的价值，学会选人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体验</w:t>
      </w:r>
      <w:r>
        <w:rPr>
          <w:rFonts w:ascii="微软雅黑" w:hAnsi="微软雅黑" w:eastAsia="微软雅黑"/>
          <w:kern w:val="2"/>
        </w:rPr>
        <w:t>4</w:t>
      </w:r>
      <w:r>
        <w:rPr>
          <w:rFonts w:hint="eastAsia" w:ascii="微软雅黑" w:hAnsi="微软雅黑" w:eastAsia="微软雅黑"/>
          <w:kern w:val="2"/>
        </w:rPr>
        <w:t>个测评工具（1个优势短板，2个驱动力，1个情商），提升自我觉察和了解他人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初步掌握职业访谈，记住最少6句话术</w:t>
      </w:r>
    </w:p>
    <w:p>
      <w:pPr>
        <w:pStyle w:val="6"/>
        <w:numPr>
          <w:ilvl w:val="0"/>
          <w:numId w:val="1"/>
        </w:numPr>
        <w:spacing w:line="50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Cs/>
        </w:rPr>
        <w:t>理解高潜力定义，学会在组织内快速梳理高潜力人才名单的办法</w:t>
      </w:r>
    </w:p>
    <w:p>
      <w:pPr>
        <w:pStyle w:val="6"/>
        <w:numPr>
          <w:ilvl w:val="0"/>
          <w:numId w:val="1"/>
        </w:numPr>
        <w:spacing w:line="500" w:lineRule="exact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有效激励参训者</w:t>
      </w:r>
    </w:p>
    <w:p>
      <w:pPr>
        <w:pStyle w:val="6"/>
        <w:spacing w:line="500" w:lineRule="exact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培训</w:t>
      </w:r>
      <w:r>
        <w:rPr>
          <w:rFonts w:ascii="微软雅黑" w:hAnsi="微软雅黑" w:eastAsia="微软雅黑"/>
          <w:b/>
          <w:bCs/>
        </w:rPr>
        <w:t>产出</w:t>
      </w:r>
    </w:p>
    <w:p>
      <w:pPr>
        <w:pStyle w:val="15"/>
        <w:numPr>
          <w:ilvl w:val="0"/>
          <w:numId w:val="2"/>
        </w:numPr>
        <w:spacing w:line="5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一份人才评估委员会委员候选人名单</w:t>
      </w:r>
    </w:p>
    <w:p>
      <w:pPr>
        <w:pStyle w:val="15"/>
        <w:numPr>
          <w:ilvl w:val="0"/>
          <w:numId w:val="2"/>
        </w:numPr>
        <w:spacing w:line="5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一份高潜力人才名单</w:t>
      </w:r>
    </w:p>
    <w:p>
      <w:pPr>
        <w:pStyle w:val="15"/>
        <w:numPr>
          <w:ilvl w:val="0"/>
          <w:numId w:val="2"/>
        </w:numPr>
        <w:spacing w:line="5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一份参训者的继任者候选人名单</w:t>
      </w:r>
    </w:p>
    <w:p>
      <w:pPr>
        <w:pStyle w:val="15"/>
        <w:numPr>
          <w:ilvl w:val="0"/>
          <w:numId w:val="2"/>
        </w:numPr>
        <w:spacing w:line="5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一份解决问题高手名单</w:t>
      </w:r>
    </w:p>
    <w:p>
      <w:pPr>
        <w:pStyle w:val="15"/>
        <w:numPr>
          <w:ilvl w:val="0"/>
          <w:numId w:val="2"/>
        </w:numPr>
        <w:spacing w:line="5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一份高执行力者名单</w:t>
      </w:r>
    </w:p>
    <w:p>
      <w:pPr>
        <w:pStyle w:val="6"/>
        <w:numPr>
          <w:ilvl w:val="0"/>
          <w:numId w:val="2"/>
        </w:numPr>
        <w:spacing w:line="50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Cs/>
        </w:rPr>
        <w:t>一份组织优势</w:t>
      </w:r>
      <w:r>
        <w:rPr>
          <w:rFonts w:hint="eastAsia" w:ascii="微软雅黑" w:hAnsi="微软雅黑" w:eastAsia="微软雅黑"/>
          <w:bCs/>
        </w:rPr>
        <w:t>和</w:t>
      </w:r>
      <w:r>
        <w:rPr>
          <w:rFonts w:ascii="微软雅黑" w:hAnsi="微软雅黑" w:eastAsia="微软雅黑"/>
          <w:bCs/>
        </w:rPr>
        <w:t>短板图</w:t>
      </w:r>
    </w:p>
    <w:p>
      <w:pPr>
        <w:pStyle w:val="6"/>
        <w:numPr>
          <w:ilvl w:val="0"/>
          <w:numId w:val="2"/>
        </w:numPr>
        <w:spacing w:line="50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Cs/>
        </w:rPr>
        <w:t>一份组织动力图</w:t>
      </w:r>
    </w:p>
    <w:p>
      <w:pPr>
        <w:pStyle w:val="6"/>
        <w:numPr>
          <w:ilvl w:val="0"/>
          <w:numId w:val="2"/>
        </w:numPr>
        <w:spacing w:line="5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公司常聘岗位的简易版胜任力模型</w:t>
      </w:r>
    </w:p>
    <w:p>
      <w:pPr>
        <w:pStyle w:val="6"/>
        <w:numPr>
          <w:ilvl w:val="0"/>
          <w:numId w:val="2"/>
        </w:numPr>
        <w:spacing w:line="5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对公司当前任职体系的优化建议</w:t>
      </w:r>
    </w:p>
    <w:p>
      <w:pPr>
        <w:pStyle w:val="6"/>
        <w:numPr>
          <w:ilvl w:val="0"/>
          <w:numId w:val="2"/>
        </w:numPr>
        <w:spacing w:line="5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对公司人才管理的优化建议</w:t>
      </w:r>
    </w:p>
    <w:p>
      <w:pPr>
        <w:pStyle w:val="6"/>
        <w:numPr>
          <w:ilvl w:val="0"/>
          <w:numId w:val="2"/>
        </w:numPr>
        <w:spacing w:line="5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参训者个人发展计划</w:t>
      </w:r>
    </w:p>
    <w:p>
      <w:pPr>
        <w:pStyle w:val="6"/>
        <w:spacing w:line="500" w:lineRule="exact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/>
          <w:bCs/>
        </w:rPr>
        <w:t>培训方式</w:t>
      </w:r>
      <w:r>
        <w:rPr>
          <w:rFonts w:hint="eastAsia" w:ascii="微软雅黑" w:hAnsi="微软雅黑" w:eastAsia="微软雅黑"/>
          <w:bCs/>
        </w:rPr>
        <w:t>：案例、小组讨论、情景模拟、角色扮演、样本、示范、练习、视频、测评、心理学工具</w:t>
      </w:r>
    </w:p>
    <w:p>
      <w:pPr>
        <w:pStyle w:val="15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培训内容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 xml:space="preserve">第一天 </w:t>
      </w:r>
      <w:r>
        <w:rPr>
          <w:rFonts w:ascii="微软雅黑" w:hAnsi="微软雅黑" w:eastAsia="微软雅黑" w:cs="Arial"/>
          <w:b/>
          <w:kern w:val="2"/>
          <w:sz w:val="24"/>
          <w:szCs w:val="24"/>
        </w:rPr>
        <w:t xml:space="preserve"> </w:t>
      </w:r>
    </w:p>
    <w:p>
      <w:pPr>
        <w:pStyle w:val="15"/>
        <w:numPr>
          <w:ilvl w:val="0"/>
          <w:numId w:val="3"/>
        </w:numPr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楼在哪？楼长成什么样？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（15分钟）</w:t>
      </w:r>
    </w:p>
    <w:p>
      <w:pPr>
        <w:pStyle w:val="15"/>
        <w:spacing w:line="440" w:lineRule="exact"/>
        <w:ind w:firstLine="480" w:firstLineChars="2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1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组织绩效公式</w:t>
      </w:r>
    </w:p>
    <w:p>
      <w:pPr>
        <w:pStyle w:val="15"/>
        <w:spacing w:line="440" w:lineRule="exact"/>
        <w:ind w:firstLine="480" w:firstLineChars="2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2. 20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项高管团队应关注的企业指标</w:t>
      </w:r>
    </w:p>
    <w:p>
      <w:pPr>
        <w:pStyle w:val="15"/>
        <w:spacing w:line="20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二．楼的结构—职级体系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（45分钟）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任职体系三大管理系统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岗位职级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1).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岗位职级样本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2).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搭建岗位职级的三种办法和流程 </w:t>
      </w:r>
    </w:p>
    <w:p>
      <w:pPr>
        <w:pStyle w:val="15"/>
        <w:spacing w:line="440" w:lineRule="exact"/>
        <w:ind w:firstLine="480" w:firstLineChars="2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3).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华为任职资格体系（参考）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4).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常见岗位职级搭建过程中的争议点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5).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讨论：我公司岗位职级搭建行动计划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u w:val="single"/>
        </w:rPr>
        <w:t>产出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="Arial"/>
          <w:kern w:val="2"/>
          <w:sz w:val="24"/>
          <w:szCs w:val="24"/>
          <w:u w:val="single"/>
        </w:rPr>
        <w:t>对公司岗位职级系统的优化建议</w:t>
      </w:r>
    </w:p>
    <w:p>
      <w:pPr>
        <w:pStyle w:val="15"/>
        <w:spacing w:line="20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三．楼层标准1—岗位说明书（J</w:t>
      </w:r>
      <w:r>
        <w:rPr>
          <w:rFonts w:ascii="微软雅黑" w:hAnsi="微软雅黑" w:eastAsia="微软雅黑" w:cs="Arial"/>
          <w:b/>
          <w:kern w:val="2"/>
          <w:sz w:val="24"/>
          <w:szCs w:val="24"/>
        </w:rPr>
        <w:t>D）</w:t>
      </w:r>
      <w:r>
        <w:rPr>
          <w:rFonts w:hint="eastAsia" w:ascii="微软雅黑" w:hAnsi="微软雅黑" w:eastAsia="微软雅黑" w:cs="Arial"/>
          <w:b/>
          <w:kern w:val="2"/>
          <w:sz w:val="24"/>
          <w:szCs w:val="24"/>
          <w:highlight w:val="yellow"/>
        </w:rPr>
        <w:t>（1小时）</w:t>
      </w:r>
    </w:p>
    <w:p>
      <w:pPr>
        <w:pStyle w:val="17"/>
        <w:spacing w:line="400" w:lineRule="exact"/>
        <w:ind w:firstLineChars="17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岗位说明书(</w:t>
      </w:r>
      <w:r>
        <w:rPr>
          <w:rFonts w:ascii="微软雅黑" w:hAnsi="微软雅黑" w:eastAsia="微软雅黑"/>
          <w:sz w:val="24"/>
          <w:szCs w:val="24"/>
        </w:rPr>
        <w:t>JD)</w:t>
      </w:r>
      <w:r>
        <w:rPr>
          <w:rFonts w:hint="eastAsia" w:ascii="微软雅黑" w:hAnsi="微软雅黑" w:eastAsia="微软雅黑"/>
          <w:sz w:val="24"/>
          <w:szCs w:val="24"/>
        </w:rPr>
        <w:t>的结构</w:t>
      </w:r>
    </w:p>
    <w:p>
      <w:pPr>
        <w:pStyle w:val="17"/>
        <w:spacing w:line="400" w:lineRule="exact"/>
        <w:ind w:firstLineChars="17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岗位说明书的10个功能</w:t>
      </w:r>
    </w:p>
    <w:p>
      <w:pPr>
        <w:pStyle w:val="17"/>
        <w:spacing w:line="400" w:lineRule="exact"/>
        <w:ind w:firstLineChars="17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岗位说明书错误、不当和优秀样本</w:t>
      </w:r>
    </w:p>
    <w:p>
      <w:pPr>
        <w:pStyle w:val="17"/>
        <w:spacing w:line="400" w:lineRule="exact"/>
        <w:ind w:firstLineChars="17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小组讨论：优化公司当前岗位说明书（按公司常见岗位分组讨论）</w:t>
      </w:r>
    </w:p>
    <w:p>
      <w:pPr>
        <w:pStyle w:val="17"/>
        <w:spacing w:line="400" w:lineRule="exact"/>
        <w:ind w:firstLineChars="17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5.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示范：如何撰写吸引候选人的岗位卖点</w:t>
      </w:r>
    </w:p>
    <w:p>
      <w:pPr>
        <w:pStyle w:val="17"/>
        <w:spacing w:line="400" w:lineRule="exact"/>
        <w:ind w:firstLineChars="17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6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小组讨论：吸引人的岗位说明书（按公司常见岗位分组讨论）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u w:val="single"/>
        </w:rPr>
        <w:t>产出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="Arial"/>
          <w:kern w:val="2"/>
          <w:sz w:val="24"/>
          <w:szCs w:val="24"/>
          <w:u w:val="single"/>
        </w:rPr>
        <w:t>优化后的公司常聘岗位的岗位说明书和卖点</w:t>
      </w:r>
    </w:p>
    <w:p>
      <w:pPr>
        <w:pStyle w:val="15"/>
        <w:spacing w:line="20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pStyle w:val="17"/>
        <w:spacing w:line="400" w:lineRule="exact"/>
        <w:ind w:firstLine="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四．楼层标准2—绩效体系 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(1小时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)</w:t>
      </w:r>
    </w:p>
    <w:p>
      <w:pPr>
        <w:spacing w:line="400" w:lineRule="exact"/>
        <w:ind w:firstLine="360" w:firstLineChars="15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</w:t>
      </w:r>
      <w:r>
        <w:rPr>
          <w:rFonts w:ascii="微软雅黑" w:hAnsi="微软雅黑" w:eastAsia="微软雅黑"/>
          <w:sz w:val="24"/>
          <w:szCs w:val="24"/>
        </w:rPr>
        <w:t>.</w:t>
      </w:r>
      <w:r>
        <w:rPr>
          <w:rFonts w:hint="eastAsia" w:ascii="微软雅黑" w:hAnsi="微软雅黑" w:eastAsia="微软雅黑"/>
          <w:sz w:val="24"/>
          <w:szCs w:val="24"/>
        </w:rPr>
        <w:t>案例：绩效反馈</w:t>
      </w:r>
    </w:p>
    <w:p>
      <w:pPr>
        <w:spacing w:line="400" w:lineRule="exact"/>
        <w:ind w:firstLine="360" w:firstLineChars="15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</w:t>
      </w:r>
      <w:r>
        <w:rPr>
          <w:rFonts w:ascii="微软雅黑" w:hAnsi="微软雅黑" w:eastAsia="微软雅黑"/>
          <w:sz w:val="24"/>
          <w:szCs w:val="24"/>
        </w:rPr>
        <w:t>.</w:t>
      </w:r>
      <w:r>
        <w:rPr>
          <w:rFonts w:hint="eastAsia" w:ascii="微软雅黑" w:hAnsi="微软雅黑" w:eastAsia="微软雅黑"/>
          <w:sz w:val="24"/>
          <w:szCs w:val="24"/>
        </w:rPr>
        <w:t>当今高科技行业公司K</w:t>
      </w:r>
      <w:r>
        <w:rPr>
          <w:rFonts w:ascii="微软雅黑" w:hAnsi="微软雅黑" w:eastAsia="微软雅黑"/>
          <w:sz w:val="24"/>
          <w:szCs w:val="24"/>
        </w:rPr>
        <w:t>PI</w:t>
      </w:r>
      <w:r>
        <w:rPr>
          <w:rFonts w:hint="eastAsia" w:ascii="微软雅黑" w:hAnsi="微软雅黑" w:eastAsia="微软雅黑"/>
          <w:sz w:val="24"/>
          <w:szCs w:val="24"/>
        </w:rPr>
        <w:t>的变化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sz w:val="24"/>
          <w:szCs w:val="24"/>
        </w:rPr>
        <w:t>3</w:t>
      </w:r>
      <w:r>
        <w:rPr>
          <w:rFonts w:ascii="微软雅黑" w:hAnsi="微软雅黑" w:eastAsia="微软雅黑"/>
          <w:sz w:val="24"/>
          <w:szCs w:val="24"/>
        </w:rPr>
        <w:t>.</w:t>
      </w:r>
      <w:r>
        <w:rPr>
          <w:rFonts w:hint="eastAsia" w:ascii="微软雅黑" w:hAnsi="微软雅黑" w:eastAsia="微软雅黑"/>
          <w:sz w:val="24"/>
          <w:szCs w:val="24"/>
        </w:rPr>
        <w:t>高科技上市公司</w:t>
      </w:r>
      <w:r>
        <w:rPr>
          <w:rFonts w:ascii="微软雅黑" w:hAnsi="微软雅黑" w:eastAsia="微软雅黑"/>
          <w:sz w:val="24"/>
          <w:szCs w:val="24"/>
        </w:rPr>
        <w:t>OKJ</w:t>
      </w:r>
      <w:r>
        <w:rPr>
          <w:rFonts w:hint="eastAsia" w:ascii="微软雅黑" w:hAnsi="微软雅黑" w:eastAsia="微软雅黑"/>
          <w:sz w:val="24"/>
          <w:szCs w:val="24"/>
        </w:rPr>
        <w:t>样本</w:t>
      </w:r>
    </w:p>
    <w:p>
      <w:pPr>
        <w:spacing w:line="40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sz w:val="24"/>
          <w:szCs w:val="24"/>
        </w:rPr>
        <w:t>4</w:t>
      </w:r>
      <w:r>
        <w:rPr>
          <w:rFonts w:ascii="微软雅黑" w:hAnsi="微软雅黑" w:eastAsia="微软雅黑"/>
          <w:sz w:val="24"/>
          <w:szCs w:val="24"/>
        </w:rPr>
        <w:t>.</w:t>
      </w:r>
      <w:r>
        <w:rPr>
          <w:rFonts w:hint="eastAsia" w:ascii="微软雅黑" w:hAnsi="微软雅黑" w:eastAsia="微软雅黑"/>
          <w:sz w:val="24"/>
          <w:szCs w:val="24"/>
        </w:rPr>
        <w:t>绩效体系设计中的10个“坑”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sz w:val="24"/>
          <w:szCs w:val="24"/>
        </w:rPr>
        <w:t>5.奖励系统中的八个“坑”</w:t>
      </w:r>
    </w:p>
    <w:p>
      <w:pPr>
        <w:spacing w:line="400" w:lineRule="exact"/>
        <w:ind w:firstLine="360" w:firstLineChars="15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6</w:t>
      </w:r>
      <w:r>
        <w:rPr>
          <w:rFonts w:ascii="微软雅黑" w:hAnsi="微软雅黑" w:eastAsia="微软雅黑"/>
          <w:sz w:val="24"/>
          <w:szCs w:val="24"/>
        </w:rPr>
        <w:t>.</w:t>
      </w:r>
      <w:r>
        <w:rPr>
          <w:rFonts w:hint="eastAsia" w:ascii="微软雅黑" w:hAnsi="微软雅黑" w:eastAsia="微软雅黑"/>
          <w:sz w:val="24"/>
          <w:szCs w:val="24"/>
        </w:rPr>
        <w:t>绩效奖励案例</w:t>
      </w:r>
    </w:p>
    <w:p>
      <w:pPr>
        <w:pStyle w:val="15"/>
        <w:spacing w:line="440" w:lineRule="exact"/>
        <w:ind w:firstLine="360" w:firstLineChars="1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7.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精神激励系统的结构</w:t>
      </w:r>
    </w:p>
    <w:p>
      <w:pPr>
        <w:spacing w:line="40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sz w:val="24"/>
          <w:szCs w:val="24"/>
        </w:rPr>
        <w:t>8.头脑风暴：1</w:t>
      </w:r>
      <w:r>
        <w:rPr>
          <w:rFonts w:ascii="微软雅黑" w:hAnsi="微软雅黑" w:eastAsia="微软雅黑"/>
          <w:sz w:val="24"/>
          <w:szCs w:val="24"/>
        </w:rPr>
        <w:t>).</w:t>
      </w:r>
      <w:r>
        <w:rPr>
          <w:rFonts w:hint="eastAsia" w:ascii="微软雅黑" w:hAnsi="微软雅黑" w:eastAsia="微软雅黑"/>
          <w:sz w:val="24"/>
          <w:szCs w:val="24"/>
        </w:rPr>
        <w:t>如何优化公司常见岗位的K</w:t>
      </w:r>
      <w:r>
        <w:rPr>
          <w:rFonts w:ascii="微软雅黑" w:hAnsi="微软雅黑" w:eastAsia="微软雅黑"/>
          <w:sz w:val="24"/>
          <w:szCs w:val="24"/>
        </w:rPr>
        <w:t>PI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       2).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>如何提升绩效沟通</w:t>
      </w:r>
    </w:p>
    <w:p>
      <w:pPr>
        <w:pStyle w:val="15"/>
        <w:spacing w:line="400" w:lineRule="exact"/>
        <w:rPr>
          <w:rFonts w:hint="eastAsia" w:ascii="微软雅黑" w:hAnsi="微软雅黑" w:eastAsia="微软雅黑" w:cstheme="minorBidi"/>
          <w:kern w:val="2"/>
          <w:sz w:val="24"/>
          <w:szCs w:val="24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       3).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>如何优化奖励系统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★产出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1.更加重视绩效沟通</w:t>
      </w:r>
    </w:p>
    <w:p>
      <w:pPr>
        <w:pStyle w:val="15"/>
        <w:spacing w:line="400" w:lineRule="exact"/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2.理解考核指标中定义行为分数的重要性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>3.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当前公司常见岗位K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>PI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的优化建议</w:t>
      </w:r>
    </w:p>
    <w:p>
      <w:pPr>
        <w:pStyle w:val="15"/>
        <w:spacing w:line="400" w:lineRule="exact"/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4.与绩效系统相对应的激励系统的优化建议</w:t>
      </w:r>
    </w:p>
    <w:p>
      <w:pPr>
        <w:pStyle w:val="15"/>
        <w:spacing w:line="20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五．楼层标准3—能力体系（简易版） 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(3小时)</w:t>
      </w:r>
    </w:p>
    <w:p>
      <w:pPr>
        <w:pStyle w:val="17"/>
        <w:spacing w:line="400" w:lineRule="exact"/>
        <w:ind w:left="360" w:firstLine="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个人绩效公式（5分钟）</w:t>
      </w:r>
    </w:p>
    <w:p>
      <w:pPr>
        <w:pStyle w:val="17"/>
        <w:spacing w:line="400" w:lineRule="exact"/>
        <w:ind w:left="360" w:firstLine="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 发展继任者四步骤和失败案例（15）</w:t>
      </w:r>
    </w:p>
    <w:p>
      <w:pPr>
        <w:pStyle w:val="17"/>
        <w:spacing w:line="400" w:lineRule="exact"/>
        <w:ind w:left="360" w:firstLine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 公司常聘岗位建模简易操作法（2小时</w:t>
      </w:r>
      <w:r>
        <w:rPr>
          <w:rFonts w:ascii="微软雅黑" w:hAnsi="微软雅黑" w:eastAsia="微软雅黑"/>
          <w:sz w:val="24"/>
          <w:szCs w:val="24"/>
        </w:rPr>
        <w:t>）</w:t>
      </w:r>
    </w:p>
    <w:p>
      <w:pPr>
        <w:pStyle w:val="17"/>
        <w:spacing w:line="400" w:lineRule="exact"/>
        <w:ind w:left="360" w:firstLine="240" w:firstLineChars="1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1). 知识、经验、专业能力、通用能力、特质的区别</w:t>
      </w:r>
    </w:p>
    <w:p>
      <w:pPr>
        <w:pStyle w:val="17"/>
        <w:spacing w:line="400" w:lineRule="exact"/>
        <w:ind w:left="360" w:firstLine="240" w:firstLineChars="1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2). 小组讨论+体验：快速梳理岗位能力和特质的8种方法(根据常聘岗位讨论)</w:t>
      </w:r>
    </w:p>
    <w:p>
      <w:pPr>
        <w:pStyle w:val="17"/>
        <w:spacing w:line="400" w:lineRule="exact"/>
        <w:ind w:left="360" w:firstLine="240" w:firstLineChars="1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3). 体验：岗位特质梳理工具（常聘岗位三特质）</w:t>
      </w:r>
    </w:p>
    <w:p>
      <w:pPr>
        <w:pStyle w:val="17"/>
        <w:spacing w:line="400" w:lineRule="exact"/>
        <w:ind w:left="360" w:firstLine="240" w:firstLineChars="1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4). 样本：简易版岗位胜任力模型样本 (招聘专员岗位）</w:t>
      </w:r>
    </w:p>
    <w:p>
      <w:pPr>
        <w:pStyle w:val="17"/>
        <w:spacing w:line="400" w:lineRule="exact"/>
        <w:ind w:left="360" w:firstLine="240" w:firstLineChars="1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5). 小组讨论：简易版岗位胜任力模型（将招或常聘岗位）</w:t>
      </w:r>
    </w:p>
    <w:p>
      <w:pPr>
        <w:pStyle w:val="17"/>
        <w:spacing w:line="400" w:lineRule="exact"/>
        <w:ind w:firstLine="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sz w:val="24"/>
          <w:szCs w:val="24"/>
        </w:rPr>
        <w:t>4.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公司中层管理者建模简易操作法 (40分钟)</w:t>
      </w:r>
    </w:p>
    <w:p>
      <w:pPr>
        <w:pStyle w:val="17"/>
        <w:spacing w:line="400" w:lineRule="exact"/>
        <w:ind w:firstLine="0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优秀领导者定义样本</w:t>
      </w:r>
    </w:p>
    <w:p>
      <w:pPr>
        <w:pStyle w:val="17"/>
        <w:spacing w:line="400" w:lineRule="exact"/>
        <w:ind w:firstLine="0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     </w:t>
      </w: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)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经理级12个通用胜任力模型</w:t>
      </w:r>
    </w:p>
    <w:p>
      <w:pPr>
        <w:pStyle w:val="17"/>
        <w:spacing w:line="400" w:lineRule="exact"/>
        <w:ind w:firstLine="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   3). </w:t>
      </w:r>
      <w:r>
        <w:rPr>
          <w:rFonts w:hint="eastAsia" w:ascii="微软雅黑" w:hAnsi="微软雅黑" w:eastAsia="微软雅黑"/>
          <w:sz w:val="24"/>
          <w:szCs w:val="24"/>
        </w:rPr>
        <w:t>小组讨论：公司中层管理者胜任力（简易版</w:t>
      </w:r>
      <w:r>
        <w:rPr>
          <w:rFonts w:ascii="微软雅黑" w:hAnsi="微软雅黑" w:eastAsia="微软雅黑"/>
          <w:sz w:val="24"/>
          <w:szCs w:val="24"/>
        </w:rPr>
        <w:t>）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★产出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基于绩效的简易版岗位能力素质模型（公司最常见五类岗位）</w:t>
      </w:r>
    </w:p>
    <w:p>
      <w:pPr>
        <w:pStyle w:val="15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hint="eastAsia"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第二天</w:t>
      </w:r>
    </w:p>
    <w:p>
      <w:pPr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六．楼梯在哪—</w:t>
      </w: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员工职业发展通道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(2小时)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员工职业发展通道（1小时）</w:t>
      </w:r>
    </w:p>
    <w:p>
      <w:pPr>
        <w:pStyle w:val="15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企业内部通用六种职业发展通道和路径</w:t>
      </w:r>
    </w:p>
    <w:p>
      <w:pPr>
        <w:pStyle w:val="15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职位阶梯样本图</w:t>
      </w:r>
    </w:p>
    <w:p>
      <w:pPr>
        <w:pStyle w:val="15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某跨国企业多重阶梯样本图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</w:t>
      </w:r>
      <w:r>
        <w:rPr>
          <w:rFonts w:ascii="微软雅黑" w:hAnsi="微软雅黑" w:eastAsia="微软雅黑"/>
          <w:sz w:val="24"/>
          <w:szCs w:val="24"/>
        </w:rPr>
        <w:t xml:space="preserve">     </w:t>
      </w:r>
      <w:r>
        <w:rPr>
          <w:rFonts w:hint="eastAsia" w:ascii="微软雅黑" w:hAnsi="微软雅黑" w:eastAsia="微软雅黑"/>
          <w:sz w:val="24"/>
          <w:szCs w:val="24"/>
        </w:rPr>
        <w:t>4</w:t>
      </w:r>
      <w:r>
        <w:rPr>
          <w:rFonts w:ascii="微软雅黑" w:hAnsi="微软雅黑" w:eastAsia="微软雅黑"/>
          <w:sz w:val="24"/>
          <w:szCs w:val="24"/>
        </w:rPr>
        <w:t>)</w:t>
      </w:r>
      <w:r>
        <w:rPr>
          <w:rFonts w:hint="eastAsia" w:ascii="微软雅黑" w:hAnsi="微软雅黑" w:eastAsia="微软雅黑"/>
          <w:sz w:val="24"/>
          <w:szCs w:val="24"/>
        </w:rPr>
        <w:t>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某大型高科技公司</w:t>
      </w:r>
      <w:r>
        <w:rPr>
          <w:rFonts w:ascii="微软雅黑" w:hAnsi="微软雅黑" w:eastAsia="微软雅黑"/>
          <w:sz w:val="24"/>
          <w:szCs w:val="24"/>
        </w:rPr>
        <w:t>中</w:t>
      </w:r>
      <w:r>
        <w:rPr>
          <w:rFonts w:hint="eastAsia" w:ascii="微软雅黑" w:hAnsi="微软雅黑" w:eastAsia="微软雅黑"/>
          <w:sz w:val="24"/>
          <w:szCs w:val="24"/>
        </w:rPr>
        <w:t>/</w:t>
      </w:r>
      <w:r>
        <w:rPr>
          <w:rFonts w:ascii="微软雅黑" w:hAnsi="微软雅黑" w:eastAsia="微软雅黑"/>
          <w:sz w:val="24"/>
          <w:szCs w:val="24"/>
        </w:rPr>
        <w:t>高管职涯发展</w:t>
      </w:r>
      <w:r>
        <w:rPr>
          <w:rFonts w:hint="eastAsia" w:ascii="微软雅黑" w:hAnsi="微软雅黑" w:eastAsia="微软雅黑"/>
          <w:sz w:val="24"/>
          <w:szCs w:val="24"/>
        </w:rPr>
        <w:t>路径</w:t>
      </w:r>
      <w:r>
        <w:rPr>
          <w:rFonts w:ascii="微软雅黑" w:hAnsi="微软雅黑" w:eastAsia="微软雅黑"/>
          <w:sz w:val="24"/>
          <w:szCs w:val="24"/>
        </w:rPr>
        <w:t>样本</w:t>
      </w:r>
    </w:p>
    <w:p>
      <w:pPr>
        <w:spacing w:line="400" w:lineRule="exact"/>
        <w:ind w:firstLine="840" w:firstLineChars="350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5). </w:t>
      </w:r>
      <w:r>
        <w:rPr>
          <w:rFonts w:hint="eastAsia" w:ascii="微软雅黑" w:hAnsi="微软雅黑" w:eastAsia="微软雅黑"/>
          <w:sz w:val="24"/>
          <w:szCs w:val="24"/>
        </w:rPr>
        <w:t>小组讨论：公司</w:t>
      </w:r>
      <w:r>
        <w:rPr>
          <w:rFonts w:ascii="微软雅黑" w:hAnsi="微软雅黑" w:eastAsia="微软雅黑"/>
          <w:sz w:val="24"/>
          <w:szCs w:val="24"/>
        </w:rPr>
        <w:t>的职位阶梯（按部门分组）</w:t>
      </w:r>
    </w:p>
    <w:p>
      <w:pPr>
        <w:spacing w:line="400" w:lineRule="exact"/>
        <w:ind w:firstLine="48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t xml:space="preserve">2.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发展上楼人（1小时）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失败的晋升案例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晋升的六个前提</w:t>
      </w:r>
    </w:p>
    <w:p>
      <w:pPr>
        <w:pStyle w:val="15"/>
        <w:spacing w:line="440" w:lineRule="exact"/>
        <w:ind w:firstLine="720" w:firstLineChars="3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3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.继任者项目和案例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4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失败和成功的轮岗案例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5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.讨论：1.公司晋升系统的3+优化建议</w:t>
      </w:r>
    </w:p>
    <w:p>
      <w:pPr>
        <w:pStyle w:val="15"/>
        <w:spacing w:line="440" w:lineRule="exact"/>
        <w:ind w:firstLine="1680" w:firstLineChars="7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如何创建轮岗文化？</w:t>
      </w:r>
    </w:p>
    <w:p>
      <w:pPr>
        <w:spacing w:line="400" w:lineRule="exact"/>
        <w:ind w:firstLine="480" w:firstLineChars="200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t xml:space="preserve">3.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思考</w:t>
      </w:r>
      <w:r>
        <w:rPr>
          <w:rFonts w:ascii="微软雅黑" w:hAnsi="微软雅黑" w:eastAsia="微软雅黑"/>
          <w:b/>
          <w:bCs/>
          <w:sz w:val="24"/>
          <w:szCs w:val="24"/>
        </w:rPr>
        <w:t>：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我期望的公司内部岗位和发展阶梯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★产出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>1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公司的职位阶梯1.0版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>2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优化员工职业发展通道的5+建议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和可落地的三个行动方案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3.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优化晋升系统的1个可落地行动方案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4.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优化轮岗系统的1个可落地行动方案</w:t>
      </w:r>
    </w:p>
    <w:p>
      <w:pPr>
        <w:pStyle w:val="15"/>
        <w:spacing w:line="400" w:lineRule="exact"/>
        <w:ind w:firstLine="960" w:firstLineChars="400"/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5.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个人内部职业目标1.0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七．谁来上楼？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(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30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分钟)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1.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内外人才库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总经理特质</w:t>
      </w:r>
    </w:p>
    <w:p>
      <w:pPr>
        <w:pStyle w:val="15"/>
        <w:spacing w:line="440" w:lineRule="exact"/>
        <w:ind w:firstLine="720" w:firstLineChars="3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2).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招聘系统</w:t>
      </w:r>
    </w:p>
    <w:p>
      <w:pPr>
        <w:pStyle w:val="15"/>
        <w:spacing w:line="440" w:lineRule="exact"/>
        <w:ind w:firstLine="720" w:firstLineChars="300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3)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招聘专员21项特质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4)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内部人才库评估K</w:t>
      </w:r>
      <w:r>
        <w:rPr>
          <w:rFonts w:ascii="微软雅黑" w:hAnsi="微软雅黑" w:eastAsia="微软雅黑" w:cs="Arial"/>
          <w:kern w:val="2"/>
          <w:sz w:val="24"/>
          <w:szCs w:val="24"/>
        </w:rPr>
        <w:t>PI</w:t>
      </w:r>
    </w:p>
    <w:p>
      <w:pPr>
        <w:pStyle w:val="15"/>
        <w:spacing w:line="440" w:lineRule="exact"/>
        <w:ind w:firstLine="720" w:firstLineChars="3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5).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核心人才名单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6).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优势能力/资源名单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7).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高潜力员工识别与动态名单</w:t>
      </w:r>
    </w:p>
    <w:p>
      <w:pPr>
        <w:pStyle w:val="15"/>
        <w:spacing w:line="440" w:lineRule="exact"/>
        <w:ind w:firstLine="720" w:firstLineChars="3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8)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继任者员工识别与动态名单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2.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申请表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       1). </w:t>
      </w:r>
      <w:r>
        <w:rPr>
          <w:rFonts w:hint="eastAsia" w:ascii="微软雅黑" w:hAnsi="微软雅黑" w:eastAsia="微软雅黑"/>
          <w:sz w:val="24"/>
          <w:szCs w:val="24"/>
        </w:rPr>
        <w:t>人才推荐表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    2). </w:t>
      </w:r>
      <w:r>
        <w:rPr>
          <w:rFonts w:hint="eastAsia" w:ascii="微软雅黑" w:hAnsi="微软雅黑" w:eastAsia="微软雅黑"/>
          <w:sz w:val="24"/>
          <w:szCs w:val="24"/>
        </w:rPr>
        <w:t>岗位申请表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★产出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1.公司适合从事招聘工作的人员名单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2.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核心人才名单1.0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3.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参训者的继任者名单1.0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八.</w:t>
      </w:r>
      <w:r>
        <w:rPr>
          <w:rFonts w:ascii="微软雅黑" w:hAnsi="微软雅黑" w:eastAsia="微软雅黑" w:cs="Arial"/>
          <w:b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评估“上楼者”—任职资格能力和准备度评估（4小时）</w:t>
      </w:r>
    </w:p>
    <w:p>
      <w:pPr>
        <w:pStyle w:val="15"/>
        <w:spacing w:line="44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1.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人才评估委员会(30分钟</w:t>
      </w:r>
      <w:r>
        <w:rPr>
          <w:rFonts w:ascii="微软雅黑" w:hAnsi="微软雅黑" w:eastAsia="微软雅黑"/>
          <w:b/>
          <w:bCs/>
          <w:sz w:val="24"/>
          <w:szCs w:val="24"/>
        </w:rPr>
        <w:t>)</w:t>
      </w:r>
    </w:p>
    <w:p>
      <w:pPr>
        <w:pStyle w:val="15"/>
        <w:spacing w:line="440" w:lineRule="exact"/>
        <w:ind w:firstLine="600" w:firstLineChars="2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判断：内部选人正确和错误操作</w:t>
      </w:r>
    </w:p>
    <w:p>
      <w:pPr>
        <w:pStyle w:val="15"/>
        <w:spacing w:line="440" w:lineRule="exact"/>
        <w:ind w:firstLine="600" w:firstLineChars="25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案例讨论：</w:t>
      </w:r>
      <w:r>
        <w:rPr>
          <w:rFonts w:ascii="微软雅黑" w:hAnsi="微软雅黑" w:eastAsia="微软雅黑" w:cs="Arial"/>
          <w:kern w:val="2"/>
          <w:sz w:val="24"/>
          <w:szCs w:val="24"/>
        </w:rPr>
        <w:t>内部选错人典型案例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与用人理念</w:t>
      </w:r>
    </w:p>
    <w:p>
      <w:pPr>
        <w:pStyle w:val="15"/>
        <w:spacing w:line="440" w:lineRule="exact"/>
        <w:rPr>
          <w:rFonts w:ascii="微软雅黑" w:hAnsi="微软雅黑" w:eastAsia="微软雅黑" w:cs="Arial"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bCs/>
          <w:kern w:val="2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3)</w:t>
      </w:r>
      <w:r>
        <w:rPr>
          <w:rFonts w:ascii="微软雅黑" w:hAnsi="微软雅黑" w:eastAsia="微软雅黑" w:cs="Arial"/>
          <w:bCs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人才评估委员会的功能、组成和分工</w:t>
      </w:r>
    </w:p>
    <w:p>
      <w:pPr>
        <w:pStyle w:val="15"/>
        <w:spacing w:line="440" w:lineRule="exact"/>
        <w:rPr>
          <w:rFonts w:ascii="微软雅黑" w:hAnsi="微软雅黑" w:eastAsia="微软雅黑" w:cs="Arial"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bCs/>
          <w:kern w:val="2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4</w:t>
      </w:r>
      <w:r>
        <w:rPr>
          <w:rFonts w:ascii="微软雅黑" w:hAnsi="微软雅黑" w:eastAsia="微软雅黑" w:cs="Arial"/>
          <w:bCs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人才评估委员会委员的岗位画像和快速识别技巧</w:t>
      </w:r>
    </w:p>
    <w:p>
      <w:pPr>
        <w:pStyle w:val="15"/>
        <w:spacing w:line="440" w:lineRule="exact"/>
        <w:ind w:firstLine="600" w:firstLineChars="250"/>
        <w:rPr>
          <w:rFonts w:ascii="微软雅黑" w:hAnsi="微软雅黑" w:eastAsia="微软雅黑" w:cs="Arial"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5</w:t>
      </w:r>
      <w:r>
        <w:rPr>
          <w:rFonts w:ascii="微软雅黑" w:hAnsi="微软雅黑" w:eastAsia="微软雅黑" w:cs="Arial"/>
          <w:bCs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工具+体验：如何快速选出合适的人才评估委员会委员</w:t>
      </w:r>
    </w:p>
    <w:p>
      <w:pPr>
        <w:pStyle w:val="15"/>
        <w:spacing w:line="440" w:lineRule="exact"/>
        <w:ind w:firstLine="600" w:firstLineChars="250"/>
        <w:rPr>
          <w:rFonts w:ascii="微软雅黑" w:hAnsi="微软雅黑" w:eastAsia="微软雅黑" w:cs="Arial"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6)</w:t>
      </w:r>
      <w:r>
        <w:rPr>
          <w:rFonts w:ascii="微软雅黑" w:hAnsi="微软雅黑" w:eastAsia="微软雅黑" w:cs="Arial"/>
          <w:bCs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晋升政策与流程</w:t>
      </w:r>
    </w:p>
    <w:p>
      <w:pPr>
        <w:pStyle w:val="15"/>
        <w:spacing w:line="440" w:lineRule="exact"/>
        <w:ind w:firstLine="600" w:firstLineChars="250"/>
        <w:rPr>
          <w:rFonts w:ascii="微软雅黑" w:hAnsi="微软雅黑" w:eastAsia="微软雅黑" w:cs="Arial"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7)</w:t>
      </w:r>
      <w:r>
        <w:rPr>
          <w:rFonts w:ascii="微软雅黑" w:hAnsi="微软雅黑" w:eastAsia="微软雅黑" w:cs="Arial"/>
          <w:bCs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bCs/>
          <w:kern w:val="2"/>
          <w:sz w:val="24"/>
          <w:szCs w:val="24"/>
        </w:rPr>
        <w:t>任职资格认证流程</w:t>
      </w:r>
    </w:p>
    <w:p>
      <w:pPr>
        <w:pStyle w:val="15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kern w:val="2"/>
          <w:sz w:val="24"/>
          <w:szCs w:val="24"/>
        </w:rPr>
        <w:t xml:space="preserve">   2.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人才准备度（内部候选人）（15分钟）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岗位画像与人才画像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评估人才</w:t>
      </w:r>
      <w:r>
        <w:rPr>
          <w:rFonts w:ascii="微软雅黑" w:hAnsi="微软雅黑" w:eastAsia="微软雅黑" w:cs="Arial"/>
          <w:kern w:val="2"/>
          <w:sz w:val="24"/>
          <w:szCs w:val="24"/>
        </w:rPr>
        <w:t>准备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度公式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3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.评估人才准备度的六种方法</w:t>
      </w:r>
    </w:p>
    <w:p>
      <w:pPr>
        <w:pStyle w:val="15"/>
        <w:spacing w:line="440" w:lineRule="exact"/>
        <w:ind w:firstLine="360" w:firstLineChars="15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3.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评估人才准备度—上级领导打分法（30分钟）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1).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四个问题梳理继任者候选人名单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2).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能力和潜力要素打分法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4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评估人才准备度—细节观察法+事件法（45分钟）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案例+视频：行为-行为模式—能力与特质提炼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2).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练习1：细节与特质的链接</w:t>
      </w:r>
    </w:p>
    <w:p>
      <w:pPr>
        <w:pStyle w:val="15"/>
        <w:spacing w:line="440" w:lineRule="exact"/>
        <w:ind w:firstLine="1080" w:firstLineChars="4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练习2：事件与能力和特质的链接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员工行为观察记录表</w:t>
      </w:r>
    </w:p>
    <w:p>
      <w:pPr>
        <w:pStyle w:val="15"/>
        <w:spacing w:line="440" w:lineRule="exact"/>
        <w:ind w:firstLine="480" w:firstLineChars="200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5.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评估人才准备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度—情景模拟法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（30分钟）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1).</w:t>
      </w:r>
      <w:r>
        <w:rPr>
          <w:rFonts w:ascii="微软雅黑" w:hAnsi="微软雅黑" w:eastAsia="微软雅黑" w:cs="Arial"/>
          <w:kern w:val="2"/>
          <w:sz w:val="24"/>
          <w:szCs w:val="24"/>
        </w:rPr>
        <w:t>情景模拟设计四个维度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2).情景模拟面试设计示范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3</w:t>
      </w:r>
      <w:r>
        <w:rPr>
          <w:rFonts w:ascii="微软雅黑" w:hAnsi="微软雅黑" w:eastAsia="微软雅黑" w:cs="Arial"/>
          <w:kern w:val="2"/>
          <w:sz w:val="24"/>
          <w:szCs w:val="24"/>
        </w:rPr>
        <w:t>).练习：为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候选人</w:t>
      </w:r>
      <w:r>
        <w:rPr>
          <w:rFonts w:ascii="微软雅黑" w:hAnsi="微软雅黑" w:eastAsia="微软雅黑" w:cs="Arial"/>
          <w:kern w:val="2"/>
          <w:sz w:val="24"/>
          <w:szCs w:val="24"/>
        </w:rPr>
        <w:t>设计情景模拟评估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6.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评估人才准备度—能力面试法(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1.5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小时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)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1)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练习：关键事件梳理法—能力优劣势（训前完成</w:t>
      </w:r>
      <w:r>
        <w:rPr>
          <w:rFonts w:ascii="微软雅黑" w:hAnsi="微软雅黑" w:eastAsia="微软雅黑" w:cs="Arial"/>
          <w:kern w:val="2"/>
          <w:sz w:val="24"/>
          <w:szCs w:val="24"/>
        </w:rPr>
        <w:t>）</w:t>
      </w:r>
    </w:p>
    <w:p>
      <w:pPr>
        <w:pStyle w:val="15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示范：BEI访谈法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4).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述职面试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i.述职评估结构和注意事项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ii.群面案例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i</w:t>
      </w:r>
      <w:r>
        <w:rPr>
          <w:rFonts w:ascii="微软雅黑" w:hAnsi="微软雅黑" w:eastAsia="微软雅黑" w:cs="Arial"/>
          <w:kern w:val="2"/>
          <w:sz w:val="24"/>
          <w:szCs w:val="24"/>
        </w:rPr>
        <w:t>ii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.群面分工后的面试问题清单</w:t>
      </w:r>
    </w:p>
    <w:p>
      <w:pPr>
        <w:pStyle w:val="15"/>
        <w:spacing w:line="440" w:lineRule="exact"/>
        <w:ind w:firstLine="480" w:firstLineChars="2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iv.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15个经典追问问题清单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★产出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</w:rPr>
        <w:t>：</w:t>
      </w: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1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.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公司任职资格认证流程</w:t>
      </w:r>
    </w:p>
    <w:p>
      <w:pPr>
        <w:pStyle w:val="15"/>
        <w:spacing w:line="400" w:lineRule="exact"/>
        <w:ind w:firstLine="1200" w:firstLineChars="5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2.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公司常见岗位能力评估体系1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>.0</w:t>
      </w:r>
    </w:p>
    <w:p>
      <w:pPr>
        <w:pStyle w:val="15"/>
        <w:spacing w:line="400" w:lineRule="exact"/>
        <w:ind w:firstLine="1200" w:firstLineChars="500"/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3.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人才评估委员会委员的参考名单</w:t>
      </w:r>
    </w:p>
    <w:p>
      <w:pPr>
        <w:pStyle w:val="15"/>
        <w:spacing w:line="400" w:lineRule="exact"/>
        <w:ind w:firstLine="1200" w:firstLineChars="5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4.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公司适合从事招聘工作的人员名单</w:t>
      </w:r>
    </w:p>
    <w:p>
      <w:pPr>
        <w:pStyle w:val="15"/>
        <w:spacing w:line="400" w:lineRule="exact"/>
        <w:ind w:firstLine="1200" w:firstLineChars="500"/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5.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参训者的继任者参考名单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第三天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八.</w:t>
      </w:r>
      <w:r>
        <w:rPr>
          <w:rFonts w:ascii="微软雅黑" w:hAnsi="微软雅黑" w:eastAsia="微软雅黑" w:cs="Arial"/>
          <w:b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评估“上楼者”—任职资格能力和准备度评估（3.5小时）</w:t>
      </w:r>
    </w:p>
    <w:p>
      <w:pPr>
        <w:pStyle w:val="15"/>
        <w:spacing w:line="440" w:lineRule="exact"/>
        <w:ind w:firstLine="48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7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. 评估候选人准备度—意愿评估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法（30分钟）</w:t>
      </w:r>
    </w:p>
    <w:p>
      <w:pPr>
        <w:pStyle w:val="15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人才准备度案例分析</w:t>
      </w:r>
    </w:p>
    <w:p>
      <w:pPr>
        <w:pStyle w:val="15"/>
        <w:spacing w:line="440" w:lineRule="exact"/>
        <w:ind w:firstLine="600" w:firstLineChars="2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ascii="微软雅黑" w:hAnsi="微软雅黑" w:eastAsia="微软雅黑" w:cs="Arial"/>
          <w:kern w:val="2"/>
          <w:sz w:val="24"/>
          <w:szCs w:val="24"/>
        </w:rPr>
        <w:t>2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意愿评估里常见的“坑”</w:t>
      </w:r>
    </w:p>
    <w:p>
      <w:pPr>
        <w:pStyle w:val="15"/>
        <w:spacing w:line="440" w:lineRule="exact"/>
        <w:ind w:firstLine="48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角色扮演：职业访谈 (</w:t>
      </w:r>
      <w:r>
        <w:rPr>
          <w:rFonts w:ascii="微软雅黑" w:hAnsi="微软雅黑" w:eastAsia="微软雅黑" w:cs="Arial"/>
          <w:kern w:val="2"/>
          <w:sz w:val="24"/>
          <w:szCs w:val="24"/>
        </w:rPr>
        <w:t>Career Talk)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8.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评估候选人准备度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—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测评法（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2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小时）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1).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常见的12个人才评估维度对应的24个测评工具指南表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2).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优势/短板测评（</w:t>
      </w:r>
      <w:r>
        <w:rPr>
          <w:rFonts w:ascii="微软雅黑" w:hAnsi="微软雅黑" w:eastAsia="微软雅黑" w:cs="Arial"/>
          <w:kern w:val="2"/>
          <w:sz w:val="24"/>
          <w:szCs w:val="24"/>
        </w:rPr>
        <w:t>1.5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小时）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     </w:t>
      </w:r>
      <w:r>
        <w:rPr>
          <w:rFonts w:ascii="微软雅黑" w:hAnsi="微软雅黑" w:eastAsia="微软雅黑" w:cs="Arial"/>
          <w:kern w:val="2"/>
          <w:sz w:val="24"/>
          <w:szCs w:val="24"/>
        </w:rPr>
        <w:t>a. 体验测评</w:t>
      </w:r>
    </w:p>
    <w:p>
      <w:pPr>
        <w:pStyle w:val="15"/>
        <w:spacing w:line="440" w:lineRule="exact"/>
        <w:ind w:firstLine="1200" w:firstLineChars="5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b. 要素解释和样本解读</w:t>
      </w:r>
    </w:p>
    <w:p>
      <w:pPr>
        <w:pStyle w:val="15"/>
        <w:spacing w:line="440" w:lineRule="exact"/>
        <w:ind w:firstLine="1200" w:firstLineChars="5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c.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不同层级领导者简易版模型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d.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测评应用案例</w:t>
      </w:r>
    </w:p>
    <w:p>
      <w:pPr>
        <w:pStyle w:val="15"/>
        <w:spacing w:line="440" w:lineRule="exact"/>
        <w:ind w:firstLine="1200" w:firstLineChars="5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e.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现场盘点：公司优势与短板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>3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)．领导力360反馈（30分钟）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a.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领导者的管理成熟度360反馈操作流程和应用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b.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示范：学敏度测评样本与教练对话</w:t>
      </w:r>
    </w:p>
    <w:p>
      <w:pPr>
        <w:pStyle w:val="15"/>
        <w:spacing w:line="440" w:lineRule="exact"/>
        <w:ind w:firstLine="1200" w:firstLineChars="500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9.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人才校准会（15分钟）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.人才校准会的合适时间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>开门和闭门校准会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3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.校准会的准备与原则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4</w:t>
      </w:r>
      <w:r>
        <w:rPr>
          <w:rFonts w:ascii="微软雅黑" w:hAnsi="微软雅黑" w:eastAsia="微软雅黑" w:cs="Arial"/>
          <w:kern w:val="2"/>
          <w:sz w:val="24"/>
          <w:szCs w:val="24"/>
        </w:rPr>
        <w:t>).练习：区分事实和结论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5</w:t>
      </w:r>
      <w:r>
        <w:rPr>
          <w:rFonts w:ascii="微软雅黑" w:hAnsi="微软雅黑" w:eastAsia="微软雅黑" w:cs="Arial"/>
          <w:kern w:val="2"/>
          <w:sz w:val="24"/>
          <w:szCs w:val="24"/>
        </w:rPr>
        <w:t>).不一致如何解决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6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.继任者地图</w:t>
      </w:r>
    </w:p>
    <w:p>
      <w:pPr>
        <w:pStyle w:val="15"/>
        <w:spacing w:line="440" w:lineRule="exact"/>
        <w:ind w:firstLine="240" w:firstLineChars="1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7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人才校准会对话样本</w:t>
      </w:r>
    </w:p>
    <w:p>
      <w:pPr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10.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人才盘点（45分钟）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    1). </w:t>
      </w:r>
      <w:r>
        <w:rPr>
          <w:rFonts w:hint="eastAsia" w:ascii="微软雅黑" w:hAnsi="微软雅黑" w:eastAsia="微软雅黑"/>
          <w:sz w:val="24"/>
          <w:szCs w:val="24"/>
        </w:rPr>
        <w:t>体验和示范：人才盘点</w:t>
      </w:r>
    </w:p>
    <w:p>
      <w:pPr>
        <w:spacing w:line="400" w:lineRule="exact"/>
        <w:ind w:firstLine="840" w:firstLineChars="35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</w:t>
      </w:r>
      <w:r>
        <w:rPr>
          <w:rFonts w:ascii="微软雅黑" w:hAnsi="微软雅黑" w:eastAsia="微软雅黑"/>
          <w:sz w:val="24"/>
          <w:szCs w:val="24"/>
        </w:rPr>
        <w:t xml:space="preserve">). </w:t>
      </w:r>
      <w:r>
        <w:rPr>
          <w:rFonts w:hint="eastAsia" w:ascii="微软雅黑" w:hAnsi="微软雅黑" w:eastAsia="微软雅黑"/>
          <w:sz w:val="24"/>
          <w:szCs w:val="24"/>
        </w:rPr>
        <w:t>成功的高管团队盘点案例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    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团队盘点27项自查表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4).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团队管理者行动计划(自我教练)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5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人才梯队建设盘点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6).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人才盘点会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u w:val="single"/>
        </w:rPr>
        <w:t>产出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="Arial"/>
          <w:kern w:val="2"/>
          <w:sz w:val="24"/>
          <w:szCs w:val="24"/>
          <w:u w:val="single"/>
        </w:rPr>
        <w:t>1.组织优势和短板盘点表</w:t>
      </w:r>
    </w:p>
    <w:p>
      <w:pPr>
        <w:pStyle w:val="15"/>
        <w:spacing w:line="440" w:lineRule="exact"/>
        <w:ind w:firstLine="240" w:firstLineChars="100"/>
        <w:rPr>
          <w:rFonts w:ascii="微软雅黑" w:hAnsi="微软雅黑" w:eastAsia="微软雅黑" w:cs="Arial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</w:t>
      </w:r>
      <w:r>
        <w:rPr>
          <w:rFonts w:ascii="微软雅黑" w:hAnsi="微软雅黑" w:eastAsia="微软雅黑" w:cs="Arial"/>
          <w:kern w:val="2"/>
          <w:sz w:val="24"/>
          <w:szCs w:val="24"/>
          <w:u w:val="single"/>
        </w:rPr>
        <w:t>2.</w:t>
      </w:r>
      <w:r>
        <w:rPr>
          <w:rFonts w:hint="eastAsia" w:ascii="微软雅黑" w:hAnsi="微软雅黑" w:eastAsia="微软雅黑" w:cs="Arial"/>
          <w:kern w:val="2"/>
          <w:sz w:val="24"/>
          <w:szCs w:val="24"/>
          <w:u w:val="single"/>
        </w:rPr>
        <w:t>参训者团队管理行动计划表</w:t>
      </w:r>
    </w:p>
    <w:p>
      <w:pPr>
        <w:pStyle w:val="15"/>
        <w:spacing w:line="440" w:lineRule="exact"/>
        <w:rPr>
          <w:rFonts w:hint="eastAsia" w:ascii="微软雅黑" w:hAnsi="微软雅黑" w:eastAsia="微软雅黑" w:cs="Arial"/>
          <w:kern w:val="2"/>
          <w:sz w:val="24"/>
          <w:szCs w:val="24"/>
          <w:u w:val="single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九．</w:t>
      </w: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激励上楼人—任职系统与精神激励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（2.</w:t>
      </w:r>
      <w:r>
        <w:rPr>
          <w:rFonts w:ascii="微软雅黑" w:hAnsi="微软雅黑" w:eastAsia="微软雅黑" w:cs="Arial"/>
          <w:b/>
          <w:bCs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小时</w:t>
      </w:r>
      <w:r>
        <w:rPr>
          <w:rFonts w:ascii="微软雅黑" w:hAnsi="微软雅黑" w:eastAsia="微软雅黑" w:cs="Arial"/>
          <w:b/>
          <w:bCs/>
          <w:sz w:val="24"/>
          <w:szCs w:val="24"/>
          <w:highlight w:val="yellow"/>
        </w:rPr>
        <w:t>）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1.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任职系统与公司激励（1.5小时）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1).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体验：组织诊断工具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2).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组织优化行动方案</w:t>
      </w:r>
    </w:p>
    <w:p>
      <w:pPr>
        <w:pStyle w:val="15"/>
        <w:spacing w:line="440" w:lineRule="exact"/>
        <w:ind w:firstLine="480" w:firstLineChars="2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组织激励案例</w:t>
      </w:r>
    </w:p>
    <w:p>
      <w:pPr>
        <w:pStyle w:val="15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2.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激励老员工（45分钟）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分析：缺乏动力的大量老员工形成原因和影响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2).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职业倦怠期与职业危机感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激励老员工四个维度20种方法</w:t>
      </w:r>
    </w:p>
    <w:p>
      <w:pPr>
        <w:pStyle w:val="15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4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讨论：基于公司环境如何激励老员工？</w:t>
      </w:r>
    </w:p>
    <w:p>
      <w:pPr>
        <w:pStyle w:val="15"/>
        <w:spacing w:line="44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u w:val="single"/>
        </w:rPr>
        <w:t>产出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1.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优化公司当前激励系统方案</w:t>
      </w:r>
    </w:p>
    <w:p>
      <w:pPr>
        <w:pStyle w:val="15"/>
        <w:spacing w:line="44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2.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对当前公司任职资格内部沟通工作的查缺补漏</w:t>
      </w:r>
    </w:p>
    <w:p>
      <w:pPr>
        <w:pStyle w:val="15"/>
        <w:spacing w:line="440" w:lineRule="exact"/>
        <w:ind w:firstLine="960" w:firstLineChars="400"/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3.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激励公司老员工的可落地3+办法</w:t>
      </w:r>
    </w:p>
    <w:p>
      <w:pPr>
        <w:pStyle w:val="15"/>
        <w:spacing w:line="440" w:lineRule="exact"/>
        <w:ind w:firstLine="488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3.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与员工的沟通反馈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（15分钟）</w:t>
      </w:r>
    </w:p>
    <w:p>
      <w:pPr>
        <w:pStyle w:val="15"/>
        <w:spacing w:line="440" w:lineRule="exact"/>
        <w:ind w:firstLine="488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反馈心理学（5分钟）</w:t>
      </w:r>
    </w:p>
    <w:p>
      <w:pPr>
        <w:pStyle w:val="15"/>
        <w:spacing w:line="440" w:lineRule="exact"/>
        <w:ind w:firstLine="840" w:firstLineChars="35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任职资格沟通（10分钟）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a.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培训任职资格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b.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多对多任职资格讨论大会</w:t>
      </w:r>
    </w:p>
    <w:p>
      <w:pPr>
        <w:pStyle w:val="15"/>
        <w:spacing w:line="440" w:lineRule="exact"/>
        <w:ind w:firstLine="1200" w:firstLineChars="5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c.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一对一任职资格沟通反馈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d.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一对一/多对一能力沟通反馈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第四天 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 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九．</w:t>
      </w: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激励上楼人—任职系统与精神激励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（1小时</w:t>
      </w:r>
      <w:r>
        <w:rPr>
          <w:rFonts w:ascii="微软雅黑" w:hAnsi="微软雅黑" w:eastAsia="微软雅黑" w:cs="Arial"/>
          <w:b/>
          <w:bCs/>
          <w:sz w:val="24"/>
          <w:szCs w:val="24"/>
          <w:highlight w:val="yellow"/>
        </w:rPr>
        <w:t>）</w:t>
      </w:r>
    </w:p>
    <w:p>
      <w:pPr>
        <w:pStyle w:val="15"/>
        <w:spacing w:line="440" w:lineRule="exact"/>
        <w:ind w:firstLine="488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3.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与员工的沟通反馈（1小时）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    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3</w:t>
      </w:r>
      <w:r>
        <w:rPr>
          <w:rFonts w:ascii="微软雅黑" w:hAnsi="微软雅黑" w:eastAsia="微软雅黑"/>
          <w:b/>
          <w:bCs/>
          <w:sz w:val="24"/>
          <w:szCs w:val="24"/>
        </w:rPr>
        <w:t>)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能力短板反馈（1小时）</w:t>
      </w:r>
    </w:p>
    <w:p>
      <w:pPr>
        <w:spacing w:line="440" w:lineRule="exact"/>
        <w:ind w:firstLine="1201" w:firstLineChars="500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1).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建设性反馈工具I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a.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反馈工具1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.正确和错误反馈样本对比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c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.反馈练习</w:t>
      </w:r>
    </w:p>
    <w:p>
      <w:pPr>
        <w:spacing w:line="440" w:lineRule="exact"/>
        <w:ind w:firstLine="1201" w:firstLineChars="500"/>
        <w:rPr>
          <w:rFonts w:hint="eastAsia"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2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)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 xml:space="preserve">.建设性反馈工具II 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a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.反馈工具2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.反馈样本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c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.反馈练习</w:t>
      </w:r>
    </w:p>
    <w:p>
      <w:pPr>
        <w:spacing w:line="440" w:lineRule="exact"/>
        <w:ind w:firstLine="1201" w:firstLineChars="500"/>
        <w:rPr>
          <w:rFonts w:hint="eastAsia"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3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)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.建设性反馈工具III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a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.反馈工具3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.示范样本</w:t>
      </w:r>
    </w:p>
    <w:p>
      <w:pPr>
        <w:spacing w:line="440" w:lineRule="exact"/>
        <w:ind w:firstLine="1201" w:firstLineChars="500"/>
        <w:rPr>
          <w:rFonts w:hint="eastAsia"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4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)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.建设性反馈工具IV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a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.反馈工具4</w:t>
      </w:r>
    </w:p>
    <w:p>
      <w:pPr>
        <w:spacing w:line="440" w:lineRule="exact"/>
        <w:ind w:firstLine="1440" w:firstLineChars="6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.练习：情绪判断</w:t>
      </w:r>
    </w:p>
    <w:p>
      <w:pPr>
        <w:spacing w:line="440" w:lineRule="exact"/>
        <w:ind w:firstLine="1440" w:firstLineChars="6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c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.反馈示例</w:t>
      </w:r>
    </w:p>
    <w:p>
      <w:pPr>
        <w:spacing w:line="440" w:lineRule="exact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 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 xml:space="preserve">     5).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练习：设计建设性反馈（针对期望给反馈的人）</w:t>
      </w:r>
    </w:p>
    <w:p>
      <w:pPr>
        <w:pStyle w:val="15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u w:val="single"/>
        </w:rPr>
        <w:t>产出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/>
          <w:sz w:val="24"/>
          <w:szCs w:val="24"/>
          <w:u w:val="single"/>
        </w:rPr>
        <w:t>1.</w:t>
      </w:r>
      <w:r>
        <w:rPr>
          <w:rFonts w:ascii="微软雅黑" w:hAnsi="微软雅黑" w:eastAsia="微软雅黑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  <w:u w:val="single"/>
        </w:rPr>
        <w:t>建设性反馈四工具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  <w:u w:val="single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     </w:t>
      </w:r>
      <w:r>
        <w:rPr>
          <w:rFonts w:hint="eastAsia" w:ascii="微软雅黑" w:hAnsi="微软雅黑" w:eastAsia="微软雅黑"/>
          <w:sz w:val="24"/>
          <w:szCs w:val="24"/>
          <w:u w:val="single"/>
        </w:rPr>
        <w:t>2.</w:t>
      </w:r>
      <w:r>
        <w:rPr>
          <w:rFonts w:ascii="微软雅黑" w:hAnsi="微软雅黑" w:eastAsia="微软雅黑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  <w:u w:val="single"/>
        </w:rPr>
        <w:t>反馈话术行动方案</w:t>
      </w:r>
    </w:p>
    <w:p>
      <w:pPr>
        <w:spacing w:line="40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15"/>
        <w:spacing w:line="40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十.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怎么定位—任职体系与员工职业目标（我是谁？我想上到几楼？我能上到几楼？）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（2.5小时）</w:t>
      </w:r>
    </w:p>
    <w:p>
      <w:pPr>
        <w:pStyle w:val="15"/>
        <w:spacing w:line="40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1．我目前适合什么职业—事件法+反馈法（30分钟）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1)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示范+练习：关键事件梳理法—能力优劣势</w:t>
      </w:r>
    </w:p>
    <w:p>
      <w:pPr>
        <w:pStyle w:val="15"/>
        <w:spacing w:line="40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 示范：反馈法</w:t>
      </w:r>
    </w:p>
    <w:p>
      <w:pPr>
        <w:pStyle w:val="15"/>
        <w:spacing w:line="40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3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梳理和总结：自己目前适合的职业</w:t>
      </w:r>
    </w:p>
    <w:p>
      <w:pPr>
        <w:pStyle w:val="15"/>
        <w:spacing w:line="40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2. 我未来适合什么职业—测评法（2小时）</w:t>
      </w:r>
    </w:p>
    <w:p>
      <w:pPr>
        <w:pStyle w:val="15"/>
        <w:spacing w:line="40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1).敲定职业大方向：体验两个职业测评工具（训前完成）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2).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自我教练：基于测评的职业访谈对话</w:t>
      </w:r>
    </w:p>
    <w:p>
      <w:pPr>
        <w:pStyle w:val="15"/>
        <w:spacing w:line="400" w:lineRule="exact"/>
        <w:ind w:firstLine="840" w:firstLineChars="35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3).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理解自己的行为：个人量表（训中完成）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★产出</w:t>
      </w: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1.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所有参训者当前适合的职业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2.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参训者中高潜力人才名单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3.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参训者中适合做管理的人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4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.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参训者中适合做研发的人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5.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参训者中适合做支持的人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spacing w:line="400" w:lineRule="exact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十一.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怎么上楼—任职体系与人才培养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（3.5小时）</w:t>
      </w:r>
    </w:p>
    <w:p>
      <w:pPr>
        <w:pStyle w:val="15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    1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培养上楼人（1.5小时）</w:t>
      </w:r>
    </w:p>
    <w:p>
      <w:pPr>
        <w:pStyle w:val="15"/>
        <w:spacing w:line="440" w:lineRule="exact"/>
        <w:ind w:firstLine="1080" w:firstLineChars="45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上级培养下属的12种方法(</w:t>
      </w:r>
      <w:r>
        <w:rPr>
          <w:rFonts w:ascii="微软雅黑" w:hAnsi="微软雅黑" w:eastAsia="微软雅黑" w:cs="Arial"/>
          <w:kern w:val="2"/>
          <w:sz w:val="24"/>
          <w:szCs w:val="24"/>
        </w:rPr>
        <w:t>10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分钟)</w:t>
      </w:r>
    </w:p>
    <w:p>
      <w:pPr>
        <w:pStyle w:val="15"/>
        <w:spacing w:line="440" w:lineRule="exact"/>
        <w:ind w:firstLine="1080" w:firstLineChars="45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2).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企业培养人才的16种方法（10分钟）</w:t>
      </w:r>
    </w:p>
    <w:p>
      <w:pPr>
        <w:pStyle w:val="15"/>
        <w:spacing w:line="440" w:lineRule="exact"/>
        <w:ind w:firstLine="1080" w:firstLineChars="4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3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人才梯队建设中的重要选人二要素和方法 (5分钟) </w:t>
      </w:r>
    </w:p>
    <w:p>
      <w:pPr>
        <w:pStyle w:val="15"/>
        <w:spacing w:line="440" w:lineRule="exact"/>
        <w:ind w:firstLine="1080" w:firstLineChars="4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4).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培训系统的结构（3分钟）</w:t>
      </w:r>
    </w:p>
    <w:p>
      <w:pPr>
        <w:pStyle w:val="15"/>
        <w:spacing w:line="440" w:lineRule="exact"/>
        <w:ind w:firstLine="1080" w:firstLineChars="45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5)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不同层级管理者的培训课程体系（2分钟）</w:t>
      </w:r>
    </w:p>
    <w:p>
      <w:pPr>
        <w:pStyle w:val="15"/>
        <w:spacing w:line="440" w:lineRule="exact"/>
        <w:ind w:firstLine="1080" w:firstLineChars="4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6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经验萃取与员工学习地图（10分钟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</w:p>
    <w:p>
      <w:pPr>
        <w:pStyle w:val="15"/>
        <w:spacing w:line="440" w:lineRule="exact"/>
        <w:ind w:firstLine="1080" w:firstLineChars="4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7)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五个失败和成功的人才培养和发展案例（25分钟）</w:t>
      </w:r>
    </w:p>
    <w:p>
      <w:pPr>
        <w:pStyle w:val="15"/>
        <w:spacing w:line="440" w:lineRule="exact"/>
        <w:ind w:firstLine="1080" w:firstLineChars="45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8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讨论：我公司在人才培养方面的优化工作（25分钟）</w:t>
      </w:r>
    </w:p>
    <w:p>
      <w:pPr>
        <w:pStyle w:val="15"/>
        <w:spacing w:line="40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2.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我的个人发展计划（2小时）</w:t>
      </w:r>
    </w:p>
    <w:p>
      <w:pPr>
        <w:pStyle w:val="15"/>
        <w:spacing w:line="400" w:lineRule="exact"/>
        <w:ind w:firstLine="840" w:firstLineChars="35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梳理目标：个人职业目标和目标所需经验和能力（训中作业）</w:t>
      </w:r>
    </w:p>
    <w:p>
      <w:pPr>
        <w:pStyle w:val="15"/>
        <w:spacing w:line="400" w:lineRule="exact"/>
        <w:ind w:firstLine="840" w:firstLineChars="350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2).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行动计划：未来一年的工作核心行动计划（训中作业） 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</w:p>
    <w:p>
      <w:pPr>
        <w:pStyle w:val="15"/>
        <w:spacing w:line="400" w:lineRule="exact"/>
        <w:ind w:firstLine="840" w:firstLineChars="35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3).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我的优势、短板、资源和障碍风险（2小时）</w:t>
      </w:r>
    </w:p>
    <w:p>
      <w:pPr>
        <w:pStyle w:val="15"/>
        <w:spacing w:line="400" w:lineRule="exact"/>
        <w:ind w:firstLine="1200" w:firstLineChars="5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a.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>IDP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个人发展计划书的撰写步骤和部分样本（</w:t>
      </w:r>
      <w:r>
        <w:rPr>
          <w:rFonts w:ascii="微软雅黑" w:hAnsi="微软雅黑" w:eastAsia="微软雅黑" w:cs="Arial"/>
          <w:kern w:val="2"/>
          <w:sz w:val="24"/>
          <w:szCs w:val="24"/>
        </w:rPr>
        <w:t>5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5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b.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发挥优势与提升短板(</w:t>
      </w:r>
      <w:r>
        <w:rPr>
          <w:rFonts w:ascii="微软雅黑" w:hAnsi="微软雅黑" w:eastAsia="微软雅黑" w:cs="Arial"/>
          <w:kern w:val="2"/>
          <w:sz w:val="24"/>
          <w:szCs w:val="24"/>
        </w:rPr>
        <w:t>50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分钟)</w:t>
      </w:r>
    </w:p>
    <w:p>
      <w:pPr>
        <w:pStyle w:val="15"/>
        <w:spacing w:line="440" w:lineRule="exact"/>
        <w:ind w:firstLine="1560" w:firstLineChars="6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i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自我教练：提升工作能力的对话（</w:t>
      </w:r>
      <w:r>
        <w:rPr>
          <w:rFonts w:ascii="微软雅黑" w:hAnsi="微软雅黑" w:eastAsia="微软雅黑" w:cs="Arial"/>
          <w:kern w:val="2"/>
          <w:sz w:val="24"/>
          <w:szCs w:val="24"/>
        </w:rPr>
        <w:t>10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5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ii.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教练他人1：发挥优势的教练对话（20分钟）</w:t>
      </w:r>
    </w:p>
    <w:p>
      <w:pPr>
        <w:pStyle w:val="15"/>
        <w:spacing w:line="440" w:lineRule="exact"/>
        <w:ind w:firstLine="840" w:firstLineChars="35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iii.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教练他人2：提升短板/风险把控的教练对话（20分钟）</w:t>
      </w:r>
    </w:p>
    <w:p>
      <w:pPr>
        <w:pStyle w:val="15"/>
        <w:spacing w:line="40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c.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资源(20分钟)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    i.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资源类型与举例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    ii.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梳理：已有资源+所需资源</w:t>
      </w:r>
    </w:p>
    <w:p>
      <w:pPr>
        <w:pStyle w:val="15"/>
        <w:spacing w:line="400" w:lineRule="exact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    iii.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个人价值计算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    iv.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人脉管理</w:t>
      </w:r>
    </w:p>
    <w:p>
      <w:pPr>
        <w:pStyle w:val="15"/>
        <w:spacing w:line="40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  d.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障碍（30分钟）</w:t>
      </w:r>
    </w:p>
    <w:p>
      <w:pPr>
        <w:pStyle w:val="15"/>
        <w:spacing w:line="440" w:lineRule="exact"/>
        <w:ind w:firstLine="1440" w:firstLineChars="6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i.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个人模式梳理</w:t>
      </w:r>
    </w:p>
    <w:p>
      <w:pPr>
        <w:pStyle w:val="15"/>
        <w:spacing w:line="440" w:lineRule="exact"/>
        <w:ind w:firstLine="1440" w:firstLineChars="600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ii.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情商+对应的个人发展计划设计（测评+练习）</w:t>
      </w:r>
    </w:p>
    <w:p>
      <w:pPr>
        <w:pStyle w:val="15"/>
        <w:spacing w:line="400" w:lineRule="exact"/>
        <w:ind w:firstLine="480" w:firstLineChars="200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e.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整理：能力提升行动计划（</w:t>
      </w:r>
      <w:r>
        <w:rPr>
          <w:rFonts w:ascii="微软雅黑" w:hAnsi="微软雅黑" w:eastAsia="微软雅黑" w:cs="Arial"/>
          <w:kern w:val="2"/>
          <w:sz w:val="24"/>
          <w:szCs w:val="24"/>
        </w:rPr>
        <w:t>15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5"/>
        <w:spacing w:line="400" w:lineRule="exact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  <w:u w:val="single"/>
        </w:rPr>
        <w:t>★产出</w:t>
      </w:r>
      <w:r>
        <w:rPr>
          <w:rFonts w:hint="eastAsia" w:ascii="微软雅黑" w:hAnsi="微软雅黑" w:eastAsia="微软雅黑" w:cstheme="minorBidi"/>
          <w:b/>
          <w:bCs/>
          <w:kern w:val="2"/>
          <w:sz w:val="24"/>
          <w:szCs w:val="24"/>
        </w:rPr>
        <w:t>：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1.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参训者未来一年工作目标达成的行动计划</w:t>
      </w:r>
    </w:p>
    <w:p>
      <w:pPr>
        <w:pStyle w:val="15"/>
        <w:spacing w:line="400" w:lineRule="exact"/>
        <w:ind w:firstLine="960" w:firstLineChars="400"/>
        <w:rPr>
          <w:rFonts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2.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参训者能力提升行动计划</w:t>
      </w:r>
    </w:p>
    <w:p>
      <w:pPr>
        <w:pStyle w:val="15"/>
        <w:spacing w:line="400" w:lineRule="exact"/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</w:pPr>
      <w:r>
        <w:rPr>
          <w:rFonts w:ascii="微软雅黑" w:hAnsi="微软雅黑" w:eastAsia="微软雅黑" w:cstheme="minorBidi"/>
          <w:kern w:val="2"/>
          <w:sz w:val="24"/>
          <w:szCs w:val="24"/>
        </w:rPr>
        <w:t xml:space="preserve">       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3.</w:t>
      </w:r>
      <w:r>
        <w:rPr>
          <w:rFonts w:ascii="微软雅黑" w:hAnsi="微软雅黑" w:eastAsia="微软雅黑" w:cstheme="minorBidi"/>
          <w:kern w:val="2"/>
          <w:sz w:val="24"/>
          <w:szCs w:val="24"/>
          <w:u w:val="single"/>
        </w:rPr>
        <w:t xml:space="preserve"> </w:t>
      </w:r>
      <w:r>
        <w:rPr>
          <w:rFonts w:hint="eastAsia" w:ascii="微软雅黑" w:hAnsi="微软雅黑" w:eastAsia="微软雅黑" w:cstheme="minorBidi"/>
          <w:kern w:val="2"/>
          <w:sz w:val="24"/>
          <w:szCs w:val="24"/>
          <w:u w:val="single"/>
        </w:rPr>
        <w:t>公司人才培养系统的3+可落地优化方案</w:t>
      </w:r>
    </w:p>
    <w:p>
      <w:pPr>
        <w:spacing w:line="440" w:lineRule="exact"/>
        <w:rPr>
          <w:rFonts w:ascii="微软雅黑" w:hAnsi="微软雅黑" w:eastAsia="微软雅黑" w:cs="宋体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kern w:val="0"/>
          <w:sz w:val="24"/>
          <w:szCs w:val="24"/>
        </w:rPr>
        <w:t>十二.</w:t>
      </w:r>
      <w:r>
        <w:rPr>
          <w:rFonts w:ascii="微软雅黑" w:hAnsi="微软雅黑" w:eastAsia="微软雅黑" w:cs="宋体"/>
          <w:b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b/>
          <w:kern w:val="0"/>
          <w:sz w:val="24"/>
          <w:szCs w:val="24"/>
        </w:rPr>
        <w:t>复习和答疑</w:t>
      </w:r>
    </w:p>
    <w:p>
      <w:pPr>
        <w:spacing w:line="440" w:lineRule="exact"/>
        <w:rPr>
          <w:rFonts w:ascii="微软雅黑" w:hAnsi="微软雅黑" w:eastAsia="微软雅黑"/>
          <w:sz w:val="24"/>
          <w:szCs w:val="24"/>
        </w:rPr>
      </w:pPr>
    </w:p>
    <w:sectPr>
      <w:pgSz w:w="11906" w:h="16838"/>
      <w:pgMar w:top="454" w:right="284" w:bottom="284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D190C"/>
    <w:multiLevelType w:val="multilevel"/>
    <w:tmpl w:val="0FAD190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ascii="微软雅黑" w:hAnsi="微软雅黑" w:eastAsia="微软雅黑" w:cstheme="minorBidi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32675C"/>
    <w:multiLevelType w:val="multilevel"/>
    <w:tmpl w:val="14326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F390564"/>
    <w:multiLevelType w:val="multilevel"/>
    <w:tmpl w:val="4F390564"/>
    <w:lvl w:ilvl="0" w:tentative="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386E"/>
    <w:rsid w:val="000047CF"/>
    <w:rsid w:val="00005324"/>
    <w:rsid w:val="000069FF"/>
    <w:rsid w:val="00007504"/>
    <w:rsid w:val="00007ED7"/>
    <w:rsid w:val="0001019F"/>
    <w:rsid w:val="000102DD"/>
    <w:rsid w:val="00010884"/>
    <w:rsid w:val="0001089D"/>
    <w:rsid w:val="00010A3E"/>
    <w:rsid w:val="0001258D"/>
    <w:rsid w:val="00012E65"/>
    <w:rsid w:val="0001301F"/>
    <w:rsid w:val="00013AD6"/>
    <w:rsid w:val="00013BE7"/>
    <w:rsid w:val="00014433"/>
    <w:rsid w:val="00015898"/>
    <w:rsid w:val="00017692"/>
    <w:rsid w:val="00017CF8"/>
    <w:rsid w:val="00017ECF"/>
    <w:rsid w:val="00020677"/>
    <w:rsid w:val="00022FA9"/>
    <w:rsid w:val="000240CB"/>
    <w:rsid w:val="000243E5"/>
    <w:rsid w:val="00024A62"/>
    <w:rsid w:val="000253E6"/>
    <w:rsid w:val="000260F2"/>
    <w:rsid w:val="00030342"/>
    <w:rsid w:val="000303C7"/>
    <w:rsid w:val="00031523"/>
    <w:rsid w:val="00032805"/>
    <w:rsid w:val="00032B6C"/>
    <w:rsid w:val="0003333B"/>
    <w:rsid w:val="000355A3"/>
    <w:rsid w:val="00040962"/>
    <w:rsid w:val="00040983"/>
    <w:rsid w:val="00040CF6"/>
    <w:rsid w:val="00043D40"/>
    <w:rsid w:val="00044F26"/>
    <w:rsid w:val="00046AF3"/>
    <w:rsid w:val="00046D98"/>
    <w:rsid w:val="00050374"/>
    <w:rsid w:val="000514FD"/>
    <w:rsid w:val="00052C04"/>
    <w:rsid w:val="00052D62"/>
    <w:rsid w:val="0005349F"/>
    <w:rsid w:val="000534DF"/>
    <w:rsid w:val="00054236"/>
    <w:rsid w:val="0005645A"/>
    <w:rsid w:val="00056E62"/>
    <w:rsid w:val="0005716E"/>
    <w:rsid w:val="00057687"/>
    <w:rsid w:val="00057925"/>
    <w:rsid w:val="00061686"/>
    <w:rsid w:val="00062096"/>
    <w:rsid w:val="00062391"/>
    <w:rsid w:val="000626C7"/>
    <w:rsid w:val="00063913"/>
    <w:rsid w:val="00064B10"/>
    <w:rsid w:val="000654AC"/>
    <w:rsid w:val="00065554"/>
    <w:rsid w:val="00065791"/>
    <w:rsid w:val="0006713C"/>
    <w:rsid w:val="00070638"/>
    <w:rsid w:val="000706DD"/>
    <w:rsid w:val="00072EF4"/>
    <w:rsid w:val="0007548F"/>
    <w:rsid w:val="000757D9"/>
    <w:rsid w:val="00076429"/>
    <w:rsid w:val="00077B2F"/>
    <w:rsid w:val="00077C81"/>
    <w:rsid w:val="000804FC"/>
    <w:rsid w:val="0008095C"/>
    <w:rsid w:val="0008095E"/>
    <w:rsid w:val="00081582"/>
    <w:rsid w:val="000862EE"/>
    <w:rsid w:val="00086AD9"/>
    <w:rsid w:val="00090124"/>
    <w:rsid w:val="00090234"/>
    <w:rsid w:val="00090B99"/>
    <w:rsid w:val="000940DC"/>
    <w:rsid w:val="00094131"/>
    <w:rsid w:val="00096E5D"/>
    <w:rsid w:val="00097F48"/>
    <w:rsid w:val="000A14CC"/>
    <w:rsid w:val="000A1703"/>
    <w:rsid w:val="000A347B"/>
    <w:rsid w:val="000A548A"/>
    <w:rsid w:val="000A5DE7"/>
    <w:rsid w:val="000A7197"/>
    <w:rsid w:val="000A71F0"/>
    <w:rsid w:val="000A7DA8"/>
    <w:rsid w:val="000B142D"/>
    <w:rsid w:val="000B26CC"/>
    <w:rsid w:val="000B2874"/>
    <w:rsid w:val="000B2A8A"/>
    <w:rsid w:val="000B418D"/>
    <w:rsid w:val="000B58F1"/>
    <w:rsid w:val="000B6819"/>
    <w:rsid w:val="000B798B"/>
    <w:rsid w:val="000C01DF"/>
    <w:rsid w:val="000C1FF6"/>
    <w:rsid w:val="000C205E"/>
    <w:rsid w:val="000C22D3"/>
    <w:rsid w:val="000C341D"/>
    <w:rsid w:val="000C47FA"/>
    <w:rsid w:val="000C495E"/>
    <w:rsid w:val="000C612C"/>
    <w:rsid w:val="000C6F7A"/>
    <w:rsid w:val="000C6FCB"/>
    <w:rsid w:val="000C7175"/>
    <w:rsid w:val="000C744C"/>
    <w:rsid w:val="000C75BD"/>
    <w:rsid w:val="000D046B"/>
    <w:rsid w:val="000D066B"/>
    <w:rsid w:val="000D11E1"/>
    <w:rsid w:val="000D13E9"/>
    <w:rsid w:val="000D168E"/>
    <w:rsid w:val="000D41B3"/>
    <w:rsid w:val="000D492C"/>
    <w:rsid w:val="000D4E29"/>
    <w:rsid w:val="000D5687"/>
    <w:rsid w:val="000D595B"/>
    <w:rsid w:val="000D5A6A"/>
    <w:rsid w:val="000D622C"/>
    <w:rsid w:val="000D7360"/>
    <w:rsid w:val="000D753A"/>
    <w:rsid w:val="000D75A6"/>
    <w:rsid w:val="000E0482"/>
    <w:rsid w:val="000E3226"/>
    <w:rsid w:val="000E5386"/>
    <w:rsid w:val="000E584F"/>
    <w:rsid w:val="000E58C8"/>
    <w:rsid w:val="000E76B2"/>
    <w:rsid w:val="000F3AEC"/>
    <w:rsid w:val="000F3B6C"/>
    <w:rsid w:val="000F42A2"/>
    <w:rsid w:val="000F61C7"/>
    <w:rsid w:val="000F6641"/>
    <w:rsid w:val="000F75DA"/>
    <w:rsid w:val="000F7FC7"/>
    <w:rsid w:val="001008E6"/>
    <w:rsid w:val="00100B29"/>
    <w:rsid w:val="00102004"/>
    <w:rsid w:val="0010233A"/>
    <w:rsid w:val="00103C46"/>
    <w:rsid w:val="001042E9"/>
    <w:rsid w:val="00105A83"/>
    <w:rsid w:val="00111B64"/>
    <w:rsid w:val="00115CB7"/>
    <w:rsid w:val="00116ACE"/>
    <w:rsid w:val="00117DAD"/>
    <w:rsid w:val="00120AF7"/>
    <w:rsid w:val="00120EBA"/>
    <w:rsid w:val="0012222A"/>
    <w:rsid w:val="00124666"/>
    <w:rsid w:val="0012523D"/>
    <w:rsid w:val="00125A5A"/>
    <w:rsid w:val="001268D5"/>
    <w:rsid w:val="001306FD"/>
    <w:rsid w:val="001335B7"/>
    <w:rsid w:val="00134025"/>
    <w:rsid w:val="001346B6"/>
    <w:rsid w:val="00134FA1"/>
    <w:rsid w:val="00135D89"/>
    <w:rsid w:val="00136027"/>
    <w:rsid w:val="00136C64"/>
    <w:rsid w:val="001371FD"/>
    <w:rsid w:val="00137299"/>
    <w:rsid w:val="00141BCD"/>
    <w:rsid w:val="001445E6"/>
    <w:rsid w:val="00144D4F"/>
    <w:rsid w:val="001454FC"/>
    <w:rsid w:val="00146618"/>
    <w:rsid w:val="00146E5A"/>
    <w:rsid w:val="00147DD5"/>
    <w:rsid w:val="00151598"/>
    <w:rsid w:val="00153FD9"/>
    <w:rsid w:val="0015402F"/>
    <w:rsid w:val="00156145"/>
    <w:rsid w:val="0015703B"/>
    <w:rsid w:val="001605F4"/>
    <w:rsid w:val="001609E2"/>
    <w:rsid w:val="00160A92"/>
    <w:rsid w:val="00160C85"/>
    <w:rsid w:val="00162AB3"/>
    <w:rsid w:val="00163590"/>
    <w:rsid w:val="00163F25"/>
    <w:rsid w:val="00164651"/>
    <w:rsid w:val="00165A3C"/>
    <w:rsid w:val="00165CFD"/>
    <w:rsid w:val="00167ECA"/>
    <w:rsid w:val="001702F2"/>
    <w:rsid w:val="00170684"/>
    <w:rsid w:val="00170F93"/>
    <w:rsid w:val="00175A23"/>
    <w:rsid w:val="00176047"/>
    <w:rsid w:val="001762C0"/>
    <w:rsid w:val="001801C6"/>
    <w:rsid w:val="00180835"/>
    <w:rsid w:val="00181880"/>
    <w:rsid w:val="00182AC6"/>
    <w:rsid w:val="00183FFF"/>
    <w:rsid w:val="00186B2D"/>
    <w:rsid w:val="001870F2"/>
    <w:rsid w:val="00187142"/>
    <w:rsid w:val="001918D2"/>
    <w:rsid w:val="0019332A"/>
    <w:rsid w:val="0019363A"/>
    <w:rsid w:val="001947F6"/>
    <w:rsid w:val="00195978"/>
    <w:rsid w:val="00195F13"/>
    <w:rsid w:val="00196345"/>
    <w:rsid w:val="001964B5"/>
    <w:rsid w:val="0019767D"/>
    <w:rsid w:val="001A07DA"/>
    <w:rsid w:val="001A1F01"/>
    <w:rsid w:val="001A5EE8"/>
    <w:rsid w:val="001A6C2C"/>
    <w:rsid w:val="001A7931"/>
    <w:rsid w:val="001B13DF"/>
    <w:rsid w:val="001B1C9E"/>
    <w:rsid w:val="001B382E"/>
    <w:rsid w:val="001B4DE9"/>
    <w:rsid w:val="001B52B4"/>
    <w:rsid w:val="001B6DD4"/>
    <w:rsid w:val="001B723E"/>
    <w:rsid w:val="001C01D2"/>
    <w:rsid w:val="001C1321"/>
    <w:rsid w:val="001C2615"/>
    <w:rsid w:val="001C2C2C"/>
    <w:rsid w:val="001C3DA6"/>
    <w:rsid w:val="001C3EFF"/>
    <w:rsid w:val="001C60FA"/>
    <w:rsid w:val="001C6766"/>
    <w:rsid w:val="001C6F64"/>
    <w:rsid w:val="001D0687"/>
    <w:rsid w:val="001D0BE7"/>
    <w:rsid w:val="001D0D7C"/>
    <w:rsid w:val="001D0FD5"/>
    <w:rsid w:val="001D2843"/>
    <w:rsid w:val="001D28A4"/>
    <w:rsid w:val="001D3058"/>
    <w:rsid w:val="001D30DD"/>
    <w:rsid w:val="001D315D"/>
    <w:rsid w:val="001D3A58"/>
    <w:rsid w:val="001D47F2"/>
    <w:rsid w:val="001D524D"/>
    <w:rsid w:val="001D7A07"/>
    <w:rsid w:val="001E02C7"/>
    <w:rsid w:val="001E0794"/>
    <w:rsid w:val="001E0992"/>
    <w:rsid w:val="001E1904"/>
    <w:rsid w:val="001E21C2"/>
    <w:rsid w:val="001E3330"/>
    <w:rsid w:val="001E3BFA"/>
    <w:rsid w:val="001E504D"/>
    <w:rsid w:val="001E5329"/>
    <w:rsid w:val="001E5452"/>
    <w:rsid w:val="001E70BA"/>
    <w:rsid w:val="001F11AD"/>
    <w:rsid w:val="001F1A6F"/>
    <w:rsid w:val="001F2B40"/>
    <w:rsid w:val="001F2E86"/>
    <w:rsid w:val="001F4133"/>
    <w:rsid w:val="001F4896"/>
    <w:rsid w:val="001F48CF"/>
    <w:rsid w:val="001F6125"/>
    <w:rsid w:val="001F6485"/>
    <w:rsid w:val="001F6847"/>
    <w:rsid w:val="001F6869"/>
    <w:rsid w:val="001F6B2A"/>
    <w:rsid w:val="001F7D00"/>
    <w:rsid w:val="00201DC1"/>
    <w:rsid w:val="002033CF"/>
    <w:rsid w:val="0020364A"/>
    <w:rsid w:val="002037B2"/>
    <w:rsid w:val="002055A7"/>
    <w:rsid w:val="0020561C"/>
    <w:rsid w:val="0020566E"/>
    <w:rsid w:val="00205789"/>
    <w:rsid w:val="002059A4"/>
    <w:rsid w:val="00206D60"/>
    <w:rsid w:val="00207968"/>
    <w:rsid w:val="00207A6D"/>
    <w:rsid w:val="00207ADA"/>
    <w:rsid w:val="00213221"/>
    <w:rsid w:val="002138E9"/>
    <w:rsid w:val="002139BE"/>
    <w:rsid w:val="00213FCB"/>
    <w:rsid w:val="0021416D"/>
    <w:rsid w:val="0021473F"/>
    <w:rsid w:val="00215A81"/>
    <w:rsid w:val="00215B74"/>
    <w:rsid w:val="00216EE1"/>
    <w:rsid w:val="00217A50"/>
    <w:rsid w:val="00220A2B"/>
    <w:rsid w:val="00221D90"/>
    <w:rsid w:val="00223C3C"/>
    <w:rsid w:val="00224F5B"/>
    <w:rsid w:val="00225254"/>
    <w:rsid w:val="00225F82"/>
    <w:rsid w:val="00225FCB"/>
    <w:rsid w:val="00227456"/>
    <w:rsid w:val="00231549"/>
    <w:rsid w:val="00232966"/>
    <w:rsid w:val="00234B0E"/>
    <w:rsid w:val="0023574B"/>
    <w:rsid w:val="00235850"/>
    <w:rsid w:val="00235A84"/>
    <w:rsid w:val="00235B75"/>
    <w:rsid w:val="00236FB3"/>
    <w:rsid w:val="0023714C"/>
    <w:rsid w:val="002374D3"/>
    <w:rsid w:val="00240A97"/>
    <w:rsid w:val="00240FB5"/>
    <w:rsid w:val="00240FBE"/>
    <w:rsid w:val="00242337"/>
    <w:rsid w:val="002427AD"/>
    <w:rsid w:val="00246345"/>
    <w:rsid w:val="00247936"/>
    <w:rsid w:val="00247D59"/>
    <w:rsid w:val="00250800"/>
    <w:rsid w:val="00251F09"/>
    <w:rsid w:val="00251FBC"/>
    <w:rsid w:val="0025231E"/>
    <w:rsid w:val="00252D26"/>
    <w:rsid w:val="00254C39"/>
    <w:rsid w:val="00255979"/>
    <w:rsid w:val="00256A92"/>
    <w:rsid w:val="00261993"/>
    <w:rsid w:val="00262601"/>
    <w:rsid w:val="002629AC"/>
    <w:rsid w:val="002633E0"/>
    <w:rsid w:val="00265CB9"/>
    <w:rsid w:val="002664F3"/>
    <w:rsid w:val="00270CDC"/>
    <w:rsid w:val="002722CD"/>
    <w:rsid w:val="00273647"/>
    <w:rsid w:val="00273B11"/>
    <w:rsid w:val="00273DB0"/>
    <w:rsid w:val="00274813"/>
    <w:rsid w:val="00276843"/>
    <w:rsid w:val="00277A1E"/>
    <w:rsid w:val="00280345"/>
    <w:rsid w:val="002818A0"/>
    <w:rsid w:val="00281EB6"/>
    <w:rsid w:val="00282AA5"/>
    <w:rsid w:val="002836C7"/>
    <w:rsid w:val="00284442"/>
    <w:rsid w:val="002847D7"/>
    <w:rsid w:val="002857FF"/>
    <w:rsid w:val="002859E8"/>
    <w:rsid w:val="002860B5"/>
    <w:rsid w:val="00286560"/>
    <w:rsid w:val="00286B00"/>
    <w:rsid w:val="00287FEF"/>
    <w:rsid w:val="00291262"/>
    <w:rsid w:val="00291E6F"/>
    <w:rsid w:val="00293E7E"/>
    <w:rsid w:val="00294047"/>
    <w:rsid w:val="0029693A"/>
    <w:rsid w:val="00297876"/>
    <w:rsid w:val="002A0C4D"/>
    <w:rsid w:val="002A249F"/>
    <w:rsid w:val="002A2961"/>
    <w:rsid w:val="002A4D1E"/>
    <w:rsid w:val="002A67D8"/>
    <w:rsid w:val="002B0672"/>
    <w:rsid w:val="002B09EF"/>
    <w:rsid w:val="002B20E4"/>
    <w:rsid w:val="002B3296"/>
    <w:rsid w:val="002B365F"/>
    <w:rsid w:val="002B3D6A"/>
    <w:rsid w:val="002B41B2"/>
    <w:rsid w:val="002B4B48"/>
    <w:rsid w:val="002B5262"/>
    <w:rsid w:val="002B53CF"/>
    <w:rsid w:val="002B59F1"/>
    <w:rsid w:val="002B5C00"/>
    <w:rsid w:val="002B73EE"/>
    <w:rsid w:val="002B7459"/>
    <w:rsid w:val="002C0B33"/>
    <w:rsid w:val="002C13FE"/>
    <w:rsid w:val="002C2C27"/>
    <w:rsid w:val="002C52D7"/>
    <w:rsid w:val="002C553F"/>
    <w:rsid w:val="002C57CA"/>
    <w:rsid w:val="002C5926"/>
    <w:rsid w:val="002C697F"/>
    <w:rsid w:val="002C6F7A"/>
    <w:rsid w:val="002D0BB1"/>
    <w:rsid w:val="002D0F2E"/>
    <w:rsid w:val="002D14F8"/>
    <w:rsid w:val="002D31C8"/>
    <w:rsid w:val="002D37EC"/>
    <w:rsid w:val="002D4A0A"/>
    <w:rsid w:val="002D62C7"/>
    <w:rsid w:val="002D63F9"/>
    <w:rsid w:val="002D65D8"/>
    <w:rsid w:val="002D74DD"/>
    <w:rsid w:val="002E526A"/>
    <w:rsid w:val="002E5972"/>
    <w:rsid w:val="002E5E57"/>
    <w:rsid w:val="002F03BF"/>
    <w:rsid w:val="002F0E6F"/>
    <w:rsid w:val="002F243F"/>
    <w:rsid w:val="002F2C20"/>
    <w:rsid w:val="002F2E18"/>
    <w:rsid w:val="002F3219"/>
    <w:rsid w:val="002F336E"/>
    <w:rsid w:val="002F3785"/>
    <w:rsid w:val="002F40B1"/>
    <w:rsid w:val="002F4197"/>
    <w:rsid w:val="002F4591"/>
    <w:rsid w:val="002F54B3"/>
    <w:rsid w:val="002F54B9"/>
    <w:rsid w:val="002F5627"/>
    <w:rsid w:val="002F576C"/>
    <w:rsid w:val="002F691A"/>
    <w:rsid w:val="00300D15"/>
    <w:rsid w:val="00300EF7"/>
    <w:rsid w:val="003010E7"/>
    <w:rsid w:val="00301A0E"/>
    <w:rsid w:val="00301BE9"/>
    <w:rsid w:val="00302A81"/>
    <w:rsid w:val="00303CA4"/>
    <w:rsid w:val="00304961"/>
    <w:rsid w:val="003061E2"/>
    <w:rsid w:val="00306D92"/>
    <w:rsid w:val="00307F1B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771"/>
    <w:rsid w:val="003209CD"/>
    <w:rsid w:val="00321A74"/>
    <w:rsid w:val="00326005"/>
    <w:rsid w:val="0032659E"/>
    <w:rsid w:val="0033018E"/>
    <w:rsid w:val="00330FE9"/>
    <w:rsid w:val="00331ADC"/>
    <w:rsid w:val="00332B20"/>
    <w:rsid w:val="003330DC"/>
    <w:rsid w:val="0033554E"/>
    <w:rsid w:val="0033658A"/>
    <w:rsid w:val="00337DFF"/>
    <w:rsid w:val="00341BEC"/>
    <w:rsid w:val="00341E67"/>
    <w:rsid w:val="00344DC9"/>
    <w:rsid w:val="00344E18"/>
    <w:rsid w:val="003477D1"/>
    <w:rsid w:val="003508AC"/>
    <w:rsid w:val="003509FC"/>
    <w:rsid w:val="00351131"/>
    <w:rsid w:val="00352462"/>
    <w:rsid w:val="003526C2"/>
    <w:rsid w:val="003529E2"/>
    <w:rsid w:val="00354D1D"/>
    <w:rsid w:val="00354F7C"/>
    <w:rsid w:val="003567D5"/>
    <w:rsid w:val="003573E8"/>
    <w:rsid w:val="00361B16"/>
    <w:rsid w:val="00361F52"/>
    <w:rsid w:val="00362CAD"/>
    <w:rsid w:val="003632A4"/>
    <w:rsid w:val="00363D4A"/>
    <w:rsid w:val="003642AB"/>
    <w:rsid w:val="003649F7"/>
    <w:rsid w:val="00367A95"/>
    <w:rsid w:val="00367DD8"/>
    <w:rsid w:val="00371C79"/>
    <w:rsid w:val="003734BF"/>
    <w:rsid w:val="00374E50"/>
    <w:rsid w:val="00375976"/>
    <w:rsid w:val="003819FE"/>
    <w:rsid w:val="00381C32"/>
    <w:rsid w:val="00382953"/>
    <w:rsid w:val="003836DE"/>
    <w:rsid w:val="0038390A"/>
    <w:rsid w:val="00384E6C"/>
    <w:rsid w:val="003851C3"/>
    <w:rsid w:val="003861DA"/>
    <w:rsid w:val="0038703A"/>
    <w:rsid w:val="00387A8F"/>
    <w:rsid w:val="003914AD"/>
    <w:rsid w:val="00391E34"/>
    <w:rsid w:val="00394863"/>
    <w:rsid w:val="00394DF8"/>
    <w:rsid w:val="00396076"/>
    <w:rsid w:val="00397BC7"/>
    <w:rsid w:val="003A0925"/>
    <w:rsid w:val="003A13CE"/>
    <w:rsid w:val="003A2505"/>
    <w:rsid w:val="003A2FBE"/>
    <w:rsid w:val="003A36EB"/>
    <w:rsid w:val="003A3B4E"/>
    <w:rsid w:val="003A47D4"/>
    <w:rsid w:val="003A493D"/>
    <w:rsid w:val="003A4F6D"/>
    <w:rsid w:val="003A56B0"/>
    <w:rsid w:val="003A7BB4"/>
    <w:rsid w:val="003B038B"/>
    <w:rsid w:val="003B0978"/>
    <w:rsid w:val="003B1933"/>
    <w:rsid w:val="003B2ACD"/>
    <w:rsid w:val="003B36A0"/>
    <w:rsid w:val="003B3F29"/>
    <w:rsid w:val="003B479F"/>
    <w:rsid w:val="003B4F17"/>
    <w:rsid w:val="003B5335"/>
    <w:rsid w:val="003B66E4"/>
    <w:rsid w:val="003B7D6C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65A2"/>
    <w:rsid w:val="003C7812"/>
    <w:rsid w:val="003C7E3A"/>
    <w:rsid w:val="003D1175"/>
    <w:rsid w:val="003D2876"/>
    <w:rsid w:val="003D2E23"/>
    <w:rsid w:val="003D3DB4"/>
    <w:rsid w:val="003D461A"/>
    <w:rsid w:val="003D4641"/>
    <w:rsid w:val="003D741E"/>
    <w:rsid w:val="003E0BE2"/>
    <w:rsid w:val="003E0E76"/>
    <w:rsid w:val="003E32ED"/>
    <w:rsid w:val="003E36CA"/>
    <w:rsid w:val="003E3821"/>
    <w:rsid w:val="003E3B6B"/>
    <w:rsid w:val="003E4633"/>
    <w:rsid w:val="003E4C27"/>
    <w:rsid w:val="003E4CD9"/>
    <w:rsid w:val="003E6461"/>
    <w:rsid w:val="003E7EB0"/>
    <w:rsid w:val="003F00D6"/>
    <w:rsid w:val="003F0C92"/>
    <w:rsid w:val="003F12FC"/>
    <w:rsid w:val="003F16B0"/>
    <w:rsid w:val="003F1890"/>
    <w:rsid w:val="003F30B2"/>
    <w:rsid w:val="003F51E1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07FC1"/>
    <w:rsid w:val="00410A36"/>
    <w:rsid w:val="0041161C"/>
    <w:rsid w:val="00411E5B"/>
    <w:rsid w:val="00412344"/>
    <w:rsid w:val="0041243E"/>
    <w:rsid w:val="0041319A"/>
    <w:rsid w:val="0041496C"/>
    <w:rsid w:val="00414A94"/>
    <w:rsid w:val="00415BBE"/>
    <w:rsid w:val="0041665C"/>
    <w:rsid w:val="004169A0"/>
    <w:rsid w:val="0041752E"/>
    <w:rsid w:val="00421604"/>
    <w:rsid w:val="00421B33"/>
    <w:rsid w:val="00422A59"/>
    <w:rsid w:val="004235E7"/>
    <w:rsid w:val="00424892"/>
    <w:rsid w:val="00425921"/>
    <w:rsid w:val="00426C3A"/>
    <w:rsid w:val="00427BBB"/>
    <w:rsid w:val="00427EBF"/>
    <w:rsid w:val="004315A7"/>
    <w:rsid w:val="0043163B"/>
    <w:rsid w:val="00433266"/>
    <w:rsid w:val="00434559"/>
    <w:rsid w:val="004352EB"/>
    <w:rsid w:val="00435678"/>
    <w:rsid w:val="00436D8F"/>
    <w:rsid w:val="00437B80"/>
    <w:rsid w:val="00441298"/>
    <w:rsid w:val="004439D7"/>
    <w:rsid w:val="004455A3"/>
    <w:rsid w:val="00445DD6"/>
    <w:rsid w:val="00447622"/>
    <w:rsid w:val="00450581"/>
    <w:rsid w:val="00450F2D"/>
    <w:rsid w:val="004511F0"/>
    <w:rsid w:val="0045233E"/>
    <w:rsid w:val="0045233F"/>
    <w:rsid w:val="004524B9"/>
    <w:rsid w:val="004536CA"/>
    <w:rsid w:val="00454860"/>
    <w:rsid w:val="00454B72"/>
    <w:rsid w:val="0045519F"/>
    <w:rsid w:val="0045686F"/>
    <w:rsid w:val="00456B62"/>
    <w:rsid w:val="0045728E"/>
    <w:rsid w:val="0046027C"/>
    <w:rsid w:val="00460E81"/>
    <w:rsid w:val="00461035"/>
    <w:rsid w:val="00462BA8"/>
    <w:rsid w:val="00463864"/>
    <w:rsid w:val="00463866"/>
    <w:rsid w:val="00467FE4"/>
    <w:rsid w:val="004704C6"/>
    <w:rsid w:val="00470DF2"/>
    <w:rsid w:val="00471733"/>
    <w:rsid w:val="004721CB"/>
    <w:rsid w:val="00472424"/>
    <w:rsid w:val="00472B4A"/>
    <w:rsid w:val="0047441B"/>
    <w:rsid w:val="004745A0"/>
    <w:rsid w:val="004758AC"/>
    <w:rsid w:val="004758D6"/>
    <w:rsid w:val="00475D36"/>
    <w:rsid w:val="00476EEC"/>
    <w:rsid w:val="00477E78"/>
    <w:rsid w:val="0048294F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66"/>
    <w:rsid w:val="004914BB"/>
    <w:rsid w:val="00493F79"/>
    <w:rsid w:val="004960FA"/>
    <w:rsid w:val="00497E54"/>
    <w:rsid w:val="004A153C"/>
    <w:rsid w:val="004A25DC"/>
    <w:rsid w:val="004A268E"/>
    <w:rsid w:val="004A4515"/>
    <w:rsid w:val="004A451C"/>
    <w:rsid w:val="004A565E"/>
    <w:rsid w:val="004A5FAB"/>
    <w:rsid w:val="004A6382"/>
    <w:rsid w:val="004A6DD3"/>
    <w:rsid w:val="004A78F5"/>
    <w:rsid w:val="004B0034"/>
    <w:rsid w:val="004B056D"/>
    <w:rsid w:val="004B1E60"/>
    <w:rsid w:val="004B4333"/>
    <w:rsid w:val="004B526A"/>
    <w:rsid w:val="004B6773"/>
    <w:rsid w:val="004B6950"/>
    <w:rsid w:val="004B6AF0"/>
    <w:rsid w:val="004B6F27"/>
    <w:rsid w:val="004B7E03"/>
    <w:rsid w:val="004C0664"/>
    <w:rsid w:val="004C1306"/>
    <w:rsid w:val="004C1E0C"/>
    <w:rsid w:val="004C5F7C"/>
    <w:rsid w:val="004D1CF2"/>
    <w:rsid w:val="004D1F59"/>
    <w:rsid w:val="004D2208"/>
    <w:rsid w:val="004D2991"/>
    <w:rsid w:val="004D3091"/>
    <w:rsid w:val="004D3670"/>
    <w:rsid w:val="004D3F20"/>
    <w:rsid w:val="004D44B9"/>
    <w:rsid w:val="004D5B03"/>
    <w:rsid w:val="004D5E44"/>
    <w:rsid w:val="004D5F18"/>
    <w:rsid w:val="004D6782"/>
    <w:rsid w:val="004D76FE"/>
    <w:rsid w:val="004D7746"/>
    <w:rsid w:val="004D77CC"/>
    <w:rsid w:val="004E0A77"/>
    <w:rsid w:val="004E6301"/>
    <w:rsid w:val="004E73B6"/>
    <w:rsid w:val="004E7ABB"/>
    <w:rsid w:val="004F00A4"/>
    <w:rsid w:val="004F0E30"/>
    <w:rsid w:val="004F132A"/>
    <w:rsid w:val="004F40E5"/>
    <w:rsid w:val="004F54C3"/>
    <w:rsid w:val="004F5C9C"/>
    <w:rsid w:val="004F7F5D"/>
    <w:rsid w:val="00500052"/>
    <w:rsid w:val="00502BE6"/>
    <w:rsid w:val="00504694"/>
    <w:rsid w:val="00504964"/>
    <w:rsid w:val="00505107"/>
    <w:rsid w:val="005077B2"/>
    <w:rsid w:val="005078AB"/>
    <w:rsid w:val="00507C13"/>
    <w:rsid w:val="0051055A"/>
    <w:rsid w:val="00510FE8"/>
    <w:rsid w:val="00512681"/>
    <w:rsid w:val="00513CA4"/>
    <w:rsid w:val="00514785"/>
    <w:rsid w:val="0051524C"/>
    <w:rsid w:val="00515F12"/>
    <w:rsid w:val="0052044D"/>
    <w:rsid w:val="005211A7"/>
    <w:rsid w:val="005224F0"/>
    <w:rsid w:val="0052354E"/>
    <w:rsid w:val="005250D3"/>
    <w:rsid w:val="00525759"/>
    <w:rsid w:val="00525B72"/>
    <w:rsid w:val="0052626D"/>
    <w:rsid w:val="005264E4"/>
    <w:rsid w:val="005264F4"/>
    <w:rsid w:val="00526D1C"/>
    <w:rsid w:val="005278B2"/>
    <w:rsid w:val="00530CFD"/>
    <w:rsid w:val="00530DB7"/>
    <w:rsid w:val="00530F63"/>
    <w:rsid w:val="00531DFE"/>
    <w:rsid w:val="005324D6"/>
    <w:rsid w:val="00532C7B"/>
    <w:rsid w:val="0053321C"/>
    <w:rsid w:val="00535DFE"/>
    <w:rsid w:val="00536215"/>
    <w:rsid w:val="00536DEC"/>
    <w:rsid w:val="005407F9"/>
    <w:rsid w:val="00540D83"/>
    <w:rsid w:val="0054425A"/>
    <w:rsid w:val="00544BBE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1E5"/>
    <w:rsid w:val="00561302"/>
    <w:rsid w:val="005628AB"/>
    <w:rsid w:val="00563CB7"/>
    <w:rsid w:val="00564BF8"/>
    <w:rsid w:val="00567DA3"/>
    <w:rsid w:val="005719B1"/>
    <w:rsid w:val="00572DF1"/>
    <w:rsid w:val="00573108"/>
    <w:rsid w:val="00573325"/>
    <w:rsid w:val="005734C2"/>
    <w:rsid w:val="0057375A"/>
    <w:rsid w:val="00573D20"/>
    <w:rsid w:val="00577374"/>
    <w:rsid w:val="005774E0"/>
    <w:rsid w:val="00580E80"/>
    <w:rsid w:val="00581122"/>
    <w:rsid w:val="005832E0"/>
    <w:rsid w:val="0058783B"/>
    <w:rsid w:val="005919AC"/>
    <w:rsid w:val="00592759"/>
    <w:rsid w:val="00594B21"/>
    <w:rsid w:val="005A0A5E"/>
    <w:rsid w:val="005A0EC4"/>
    <w:rsid w:val="005A1958"/>
    <w:rsid w:val="005A1A23"/>
    <w:rsid w:val="005A21C1"/>
    <w:rsid w:val="005A375C"/>
    <w:rsid w:val="005A38BE"/>
    <w:rsid w:val="005A44D5"/>
    <w:rsid w:val="005A4A82"/>
    <w:rsid w:val="005A4AC2"/>
    <w:rsid w:val="005A642A"/>
    <w:rsid w:val="005A712C"/>
    <w:rsid w:val="005A783F"/>
    <w:rsid w:val="005B1167"/>
    <w:rsid w:val="005B255B"/>
    <w:rsid w:val="005B301E"/>
    <w:rsid w:val="005B331D"/>
    <w:rsid w:val="005B4261"/>
    <w:rsid w:val="005B57C3"/>
    <w:rsid w:val="005B5A4B"/>
    <w:rsid w:val="005B5DBA"/>
    <w:rsid w:val="005B6E6F"/>
    <w:rsid w:val="005B79C2"/>
    <w:rsid w:val="005C03F7"/>
    <w:rsid w:val="005C17E4"/>
    <w:rsid w:val="005C259A"/>
    <w:rsid w:val="005C28B3"/>
    <w:rsid w:val="005C3259"/>
    <w:rsid w:val="005C4669"/>
    <w:rsid w:val="005C4D0C"/>
    <w:rsid w:val="005C6962"/>
    <w:rsid w:val="005C7B5B"/>
    <w:rsid w:val="005D0988"/>
    <w:rsid w:val="005D0EC1"/>
    <w:rsid w:val="005D162A"/>
    <w:rsid w:val="005D2429"/>
    <w:rsid w:val="005D33C5"/>
    <w:rsid w:val="005D40D8"/>
    <w:rsid w:val="005D578B"/>
    <w:rsid w:val="005D7CF7"/>
    <w:rsid w:val="005E2EAC"/>
    <w:rsid w:val="005E31BD"/>
    <w:rsid w:val="005E4383"/>
    <w:rsid w:val="005E4FCF"/>
    <w:rsid w:val="005E6460"/>
    <w:rsid w:val="005F02A0"/>
    <w:rsid w:val="005F05FC"/>
    <w:rsid w:val="005F0988"/>
    <w:rsid w:val="005F138D"/>
    <w:rsid w:val="005F1ECB"/>
    <w:rsid w:val="005F22E7"/>
    <w:rsid w:val="005F28A0"/>
    <w:rsid w:val="005F4DF2"/>
    <w:rsid w:val="005F5A02"/>
    <w:rsid w:val="005F6333"/>
    <w:rsid w:val="005F6D6A"/>
    <w:rsid w:val="005F7BD8"/>
    <w:rsid w:val="0060003A"/>
    <w:rsid w:val="00600B87"/>
    <w:rsid w:val="0060268D"/>
    <w:rsid w:val="00603822"/>
    <w:rsid w:val="00603AAA"/>
    <w:rsid w:val="00604E5B"/>
    <w:rsid w:val="00605C58"/>
    <w:rsid w:val="00607B3A"/>
    <w:rsid w:val="00607F80"/>
    <w:rsid w:val="006107BC"/>
    <w:rsid w:val="00610D54"/>
    <w:rsid w:val="00611F7E"/>
    <w:rsid w:val="00613D58"/>
    <w:rsid w:val="0061544D"/>
    <w:rsid w:val="00617849"/>
    <w:rsid w:val="006204F9"/>
    <w:rsid w:val="00620EB3"/>
    <w:rsid w:val="00621715"/>
    <w:rsid w:val="00621912"/>
    <w:rsid w:val="00621FD7"/>
    <w:rsid w:val="00623B06"/>
    <w:rsid w:val="00623F8D"/>
    <w:rsid w:val="00624B2A"/>
    <w:rsid w:val="00626120"/>
    <w:rsid w:val="00626526"/>
    <w:rsid w:val="00627B73"/>
    <w:rsid w:val="00631BA9"/>
    <w:rsid w:val="00631E71"/>
    <w:rsid w:val="00632B2E"/>
    <w:rsid w:val="00634748"/>
    <w:rsid w:val="006348F7"/>
    <w:rsid w:val="00634C5C"/>
    <w:rsid w:val="0063507C"/>
    <w:rsid w:val="006360DF"/>
    <w:rsid w:val="0064046B"/>
    <w:rsid w:val="0064061E"/>
    <w:rsid w:val="00641710"/>
    <w:rsid w:val="00641EC0"/>
    <w:rsid w:val="00643B12"/>
    <w:rsid w:val="00643BF6"/>
    <w:rsid w:val="00646AC5"/>
    <w:rsid w:val="00646C63"/>
    <w:rsid w:val="006472DF"/>
    <w:rsid w:val="0065310F"/>
    <w:rsid w:val="00653BF9"/>
    <w:rsid w:val="00655277"/>
    <w:rsid w:val="006557DB"/>
    <w:rsid w:val="00655B41"/>
    <w:rsid w:val="00656A5C"/>
    <w:rsid w:val="00656D4F"/>
    <w:rsid w:val="00656EDC"/>
    <w:rsid w:val="00660142"/>
    <w:rsid w:val="00661B30"/>
    <w:rsid w:val="0066221A"/>
    <w:rsid w:val="0066278E"/>
    <w:rsid w:val="00663633"/>
    <w:rsid w:val="00663E3D"/>
    <w:rsid w:val="0066400E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4B10"/>
    <w:rsid w:val="006765CA"/>
    <w:rsid w:val="006771A3"/>
    <w:rsid w:val="00677448"/>
    <w:rsid w:val="00682088"/>
    <w:rsid w:val="00682BD4"/>
    <w:rsid w:val="006843E2"/>
    <w:rsid w:val="006847E2"/>
    <w:rsid w:val="00684D31"/>
    <w:rsid w:val="006850B1"/>
    <w:rsid w:val="006874E6"/>
    <w:rsid w:val="0068792B"/>
    <w:rsid w:val="00690384"/>
    <w:rsid w:val="00690560"/>
    <w:rsid w:val="00690928"/>
    <w:rsid w:val="00690CC8"/>
    <w:rsid w:val="0069102A"/>
    <w:rsid w:val="00693311"/>
    <w:rsid w:val="00694442"/>
    <w:rsid w:val="006947B0"/>
    <w:rsid w:val="00694BA1"/>
    <w:rsid w:val="00695D1D"/>
    <w:rsid w:val="006975CE"/>
    <w:rsid w:val="00697CF6"/>
    <w:rsid w:val="006A0B4E"/>
    <w:rsid w:val="006A1890"/>
    <w:rsid w:val="006A1962"/>
    <w:rsid w:val="006A3348"/>
    <w:rsid w:val="006A4149"/>
    <w:rsid w:val="006A4217"/>
    <w:rsid w:val="006A425A"/>
    <w:rsid w:val="006A45FA"/>
    <w:rsid w:val="006A47F0"/>
    <w:rsid w:val="006A5B90"/>
    <w:rsid w:val="006A5E68"/>
    <w:rsid w:val="006A660A"/>
    <w:rsid w:val="006A6A3E"/>
    <w:rsid w:val="006A78D4"/>
    <w:rsid w:val="006B0E3F"/>
    <w:rsid w:val="006B10B9"/>
    <w:rsid w:val="006B35EA"/>
    <w:rsid w:val="006B3C75"/>
    <w:rsid w:val="006B3EB4"/>
    <w:rsid w:val="006B4B53"/>
    <w:rsid w:val="006B5456"/>
    <w:rsid w:val="006B5885"/>
    <w:rsid w:val="006B602C"/>
    <w:rsid w:val="006B6428"/>
    <w:rsid w:val="006B64DF"/>
    <w:rsid w:val="006B6510"/>
    <w:rsid w:val="006B70E4"/>
    <w:rsid w:val="006C0BDB"/>
    <w:rsid w:val="006C1812"/>
    <w:rsid w:val="006C2AE3"/>
    <w:rsid w:val="006C3849"/>
    <w:rsid w:val="006C3876"/>
    <w:rsid w:val="006C3A7D"/>
    <w:rsid w:val="006C3F1D"/>
    <w:rsid w:val="006C70BC"/>
    <w:rsid w:val="006C736D"/>
    <w:rsid w:val="006C7419"/>
    <w:rsid w:val="006C7F08"/>
    <w:rsid w:val="006D04E8"/>
    <w:rsid w:val="006D0A59"/>
    <w:rsid w:val="006D0EF1"/>
    <w:rsid w:val="006D10D1"/>
    <w:rsid w:val="006D2877"/>
    <w:rsid w:val="006D2F81"/>
    <w:rsid w:val="006D4351"/>
    <w:rsid w:val="006D4FFB"/>
    <w:rsid w:val="006D57EE"/>
    <w:rsid w:val="006D6775"/>
    <w:rsid w:val="006D7012"/>
    <w:rsid w:val="006D7620"/>
    <w:rsid w:val="006E1F89"/>
    <w:rsid w:val="006E2590"/>
    <w:rsid w:val="006E264E"/>
    <w:rsid w:val="006E3668"/>
    <w:rsid w:val="006E4A39"/>
    <w:rsid w:val="006E506B"/>
    <w:rsid w:val="006E654B"/>
    <w:rsid w:val="006E7353"/>
    <w:rsid w:val="006F0CFE"/>
    <w:rsid w:val="006F10B9"/>
    <w:rsid w:val="006F19BA"/>
    <w:rsid w:val="006F3473"/>
    <w:rsid w:val="006F3766"/>
    <w:rsid w:val="006F4FA2"/>
    <w:rsid w:val="006F54BD"/>
    <w:rsid w:val="006F5DD0"/>
    <w:rsid w:val="006F6131"/>
    <w:rsid w:val="006F64B3"/>
    <w:rsid w:val="006F6FD7"/>
    <w:rsid w:val="00700993"/>
    <w:rsid w:val="00701C4B"/>
    <w:rsid w:val="00701D94"/>
    <w:rsid w:val="0070228F"/>
    <w:rsid w:val="00702858"/>
    <w:rsid w:val="00703C69"/>
    <w:rsid w:val="00703FCF"/>
    <w:rsid w:val="0070501A"/>
    <w:rsid w:val="007056F2"/>
    <w:rsid w:val="007063EF"/>
    <w:rsid w:val="00706765"/>
    <w:rsid w:val="007068BA"/>
    <w:rsid w:val="0070739C"/>
    <w:rsid w:val="007111C9"/>
    <w:rsid w:val="00711CFE"/>
    <w:rsid w:val="007120EA"/>
    <w:rsid w:val="0071261B"/>
    <w:rsid w:val="00713CEC"/>
    <w:rsid w:val="007140E3"/>
    <w:rsid w:val="00714548"/>
    <w:rsid w:val="00714E20"/>
    <w:rsid w:val="00714FA1"/>
    <w:rsid w:val="00715643"/>
    <w:rsid w:val="00715BFA"/>
    <w:rsid w:val="007171C3"/>
    <w:rsid w:val="007206B5"/>
    <w:rsid w:val="00720B68"/>
    <w:rsid w:val="007240F4"/>
    <w:rsid w:val="007317B7"/>
    <w:rsid w:val="0073214F"/>
    <w:rsid w:val="0073287F"/>
    <w:rsid w:val="00732AC7"/>
    <w:rsid w:val="00732F37"/>
    <w:rsid w:val="00733A22"/>
    <w:rsid w:val="00734355"/>
    <w:rsid w:val="00737027"/>
    <w:rsid w:val="007370D9"/>
    <w:rsid w:val="00741F16"/>
    <w:rsid w:val="00742890"/>
    <w:rsid w:val="00742ACE"/>
    <w:rsid w:val="0074502F"/>
    <w:rsid w:val="00746309"/>
    <w:rsid w:val="007465CD"/>
    <w:rsid w:val="007475EE"/>
    <w:rsid w:val="007509FC"/>
    <w:rsid w:val="00751BE9"/>
    <w:rsid w:val="00751E85"/>
    <w:rsid w:val="0075270D"/>
    <w:rsid w:val="007528BC"/>
    <w:rsid w:val="0075313A"/>
    <w:rsid w:val="00753515"/>
    <w:rsid w:val="007547A4"/>
    <w:rsid w:val="007550C7"/>
    <w:rsid w:val="00757477"/>
    <w:rsid w:val="00757C24"/>
    <w:rsid w:val="00760438"/>
    <w:rsid w:val="00760BCD"/>
    <w:rsid w:val="00760D0A"/>
    <w:rsid w:val="00760E35"/>
    <w:rsid w:val="00761CA2"/>
    <w:rsid w:val="00762C1C"/>
    <w:rsid w:val="00764123"/>
    <w:rsid w:val="00764728"/>
    <w:rsid w:val="00765196"/>
    <w:rsid w:val="00766371"/>
    <w:rsid w:val="00766B17"/>
    <w:rsid w:val="00766CBE"/>
    <w:rsid w:val="0076764D"/>
    <w:rsid w:val="00772483"/>
    <w:rsid w:val="007725CF"/>
    <w:rsid w:val="00772A32"/>
    <w:rsid w:val="007734B1"/>
    <w:rsid w:val="0077362F"/>
    <w:rsid w:val="00773B2E"/>
    <w:rsid w:val="00774771"/>
    <w:rsid w:val="00774C74"/>
    <w:rsid w:val="0077506F"/>
    <w:rsid w:val="00775B7F"/>
    <w:rsid w:val="00775E7C"/>
    <w:rsid w:val="00776796"/>
    <w:rsid w:val="00776F44"/>
    <w:rsid w:val="00777882"/>
    <w:rsid w:val="0078131B"/>
    <w:rsid w:val="00781EE6"/>
    <w:rsid w:val="007825E7"/>
    <w:rsid w:val="00782732"/>
    <w:rsid w:val="00782AC3"/>
    <w:rsid w:val="00782CFC"/>
    <w:rsid w:val="00782E2F"/>
    <w:rsid w:val="007836B5"/>
    <w:rsid w:val="00783CDB"/>
    <w:rsid w:val="00785D8D"/>
    <w:rsid w:val="00785E16"/>
    <w:rsid w:val="00790881"/>
    <w:rsid w:val="00790B55"/>
    <w:rsid w:val="00791C21"/>
    <w:rsid w:val="00793B2C"/>
    <w:rsid w:val="007964F9"/>
    <w:rsid w:val="00796AD4"/>
    <w:rsid w:val="007A0A1C"/>
    <w:rsid w:val="007A15FA"/>
    <w:rsid w:val="007A26EE"/>
    <w:rsid w:val="007A36A5"/>
    <w:rsid w:val="007A3787"/>
    <w:rsid w:val="007A3B64"/>
    <w:rsid w:val="007A4902"/>
    <w:rsid w:val="007A7E04"/>
    <w:rsid w:val="007A7EDF"/>
    <w:rsid w:val="007B06EB"/>
    <w:rsid w:val="007B36E7"/>
    <w:rsid w:val="007B4EAB"/>
    <w:rsid w:val="007B6E51"/>
    <w:rsid w:val="007B76AD"/>
    <w:rsid w:val="007B7A03"/>
    <w:rsid w:val="007C094A"/>
    <w:rsid w:val="007C0A0D"/>
    <w:rsid w:val="007C0BE7"/>
    <w:rsid w:val="007C1396"/>
    <w:rsid w:val="007C1FFE"/>
    <w:rsid w:val="007C27B2"/>
    <w:rsid w:val="007C2938"/>
    <w:rsid w:val="007C2B7D"/>
    <w:rsid w:val="007C363E"/>
    <w:rsid w:val="007C3A47"/>
    <w:rsid w:val="007D0AAF"/>
    <w:rsid w:val="007D190A"/>
    <w:rsid w:val="007D2AA5"/>
    <w:rsid w:val="007D3211"/>
    <w:rsid w:val="007D348C"/>
    <w:rsid w:val="007D66BA"/>
    <w:rsid w:val="007D6C96"/>
    <w:rsid w:val="007D7159"/>
    <w:rsid w:val="007E1038"/>
    <w:rsid w:val="007E1D90"/>
    <w:rsid w:val="007E3EDD"/>
    <w:rsid w:val="007E4C63"/>
    <w:rsid w:val="007E5372"/>
    <w:rsid w:val="007E7F7D"/>
    <w:rsid w:val="007F048E"/>
    <w:rsid w:val="007F13F5"/>
    <w:rsid w:val="007F2427"/>
    <w:rsid w:val="007F368A"/>
    <w:rsid w:val="007F4896"/>
    <w:rsid w:val="007F6A3C"/>
    <w:rsid w:val="007F6B46"/>
    <w:rsid w:val="007F7139"/>
    <w:rsid w:val="00800F80"/>
    <w:rsid w:val="00801DB7"/>
    <w:rsid w:val="00801EAD"/>
    <w:rsid w:val="00802BD7"/>
    <w:rsid w:val="008053AA"/>
    <w:rsid w:val="00805E38"/>
    <w:rsid w:val="00812566"/>
    <w:rsid w:val="00813AA3"/>
    <w:rsid w:val="00813CF0"/>
    <w:rsid w:val="008160F5"/>
    <w:rsid w:val="00817425"/>
    <w:rsid w:val="00817CC8"/>
    <w:rsid w:val="00820C22"/>
    <w:rsid w:val="00820F3B"/>
    <w:rsid w:val="00822046"/>
    <w:rsid w:val="00822780"/>
    <w:rsid w:val="00823061"/>
    <w:rsid w:val="00823B58"/>
    <w:rsid w:val="00824512"/>
    <w:rsid w:val="0082585D"/>
    <w:rsid w:val="00825E09"/>
    <w:rsid w:val="00827837"/>
    <w:rsid w:val="00830281"/>
    <w:rsid w:val="0083170D"/>
    <w:rsid w:val="0083186D"/>
    <w:rsid w:val="00834126"/>
    <w:rsid w:val="00834199"/>
    <w:rsid w:val="008343DC"/>
    <w:rsid w:val="00834DCA"/>
    <w:rsid w:val="00835208"/>
    <w:rsid w:val="00835333"/>
    <w:rsid w:val="0083561F"/>
    <w:rsid w:val="00840E9A"/>
    <w:rsid w:val="0084360D"/>
    <w:rsid w:val="00843743"/>
    <w:rsid w:val="00846058"/>
    <w:rsid w:val="008466FB"/>
    <w:rsid w:val="00847A19"/>
    <w:rsid w:val="0085258D"/>
    <w:rsid w:val="00852C40"/>
    <w:rsid w:val="00854115"/>
    <w:rsid w:val="00854BD0"/>
    <w:rsid w:val="00863C7B"/>
    <w:rsid w:val="0086421F"/>
    <w:rsid w:val="0086469F"/>
    <w:rsid w:val="00865754"/>
    <w:rsid w:val="00865D42"/>
    <w:rsid w:val="00865E50"/>
    <w:rsid w:val="008660F6"/>
    <w:rsid w:val="00866C10"/>
    <w:rsid w:val="008728F9"/>
    <w:rsid w:val="008737A2"/>
    <w:rsid w:val="00873902"/>
    <w:rsid w:val="008740A7"/>
    <w:rsid w:val="008744FF"/>
    <w:rsid w:val="00874A46"/>
    <w:rsid w:val="00874E28"/>
    <w:rsid w:val="0087536D"/>
    <w:rsid w:val="0087673A"/>
    <w:rsid w:val="00877F55"/>
    <w:rsid w:val="0088127F"/>
    <w:rsid w:val="00882B62"/>
    <w:rsid w:val="00883842"/>
    <w:rsid w:val="008844FE"/>
    <w:rsid w:val="00885ACC"/>
    <w:rsid w:val="00885EEE"/>
    <w:rsid w:val="00886E7D"/>
    <w:rsid w:val="0089185D"/>
    <w:rsid w:val="0089265F"/>
    <w:rsid w:val="00897DD7"/>
    <w:rsid w:val="008A08B4"/>
    <w:rsid w:val="008A192E"/>
    <w:rsid w:val="008A2942"/>
    <w:rsid w:val="008A3FD9"/>
    <w:rsid w:val="008A43F3"/>
    <w:rsid w:val="008A5657"/>
    <w:rsid w:val="008A5AE4"/>
    <w:rsid w:val="008A5AE7"/>
    <w:rsid w:val="008A6404"/>
    <w:rsid w:val="008B03B0"/>
    <w:rsid w:val="008B36CA"/>
    <w:rsid w:val="008B4C6E"/>
    <w:rsid w:val="008B50B9"/>
    <w:rsid w:val="008B542F"/>
    <w:rsid w:val="008B6BDD"/>
    <w:rsid w:val="008B6D16"/>
    <w:rsid w:val="008B744A"/>
    <w:rsid w:val="008B779A"/>
    <w:rsid w:val="008C0A6D"/>
    <w:rsid w:val="008C0E43"/>
    <w:rsid w:val="008C2338"/>
    <w:rsid w:val="008C2F30"/>
    <w:rsid w:val="008C3275"/>
    <w:rsid w:val="008C34F6"/>
    <w:rsid w:val="008C4A70"/>
    <w:rsid w:val="008C58F5"/>
    <w:rsid w:val="008C662D"/>
    <w:rsid w:val="008C7F84"/>
    <w:rsid w:val="008D0844"/>
    <w:rsid w:val="008D0DBD"/>
    <w:rsid w:val="008D0F9A"/>
    <w:rsid w:val="008D17CC"/>
    <w:rsid w:val="008D1F34"/>
    <w:rsid w:val="008D309F"/>
    <w:rsid w:val="008D310D"/>
    <w:rsid w:val="008D3514"/>
    <w:rsid w:val="008D40DA"/>
    <w:rsid w:val="008D4D19"/>
    <w:rsid w:val="008D4D8C"/>
    <w:rsid w:val="008D6D0E"/>
    <w:rsid w:val="008D703D"/>
    <w:rsid w:val="008E02CE"/>
    <w:rsid w:val="008E0EFA"/>
    <w:rsid w:val="008E1C17"/>
    <w:rsid w:val="008E3A1C"/>
    <w:rsid w:val="008E3A61"/>
    <w:rsid w:val="008E3D22"/>
    <w:rsid w:val="008E4646"/>
    <w:rsid w:val="008E4790"/>
    <w:rsid w:val="008E507C"/>
    <w:rsid w:val="008E6266"/>
    <w:rsid w:val="008E65C8"/>
    <w:rsid w:val="008E6A91"/>
    <w:rsid w:val="008F0080"/>
    <w:rsid w:val="008F01AC"/>
    <w:rsid w:val="008F07B5"/>
    <w:rsid w:val="008F2028"/>
    <w:rsid w:val="008F2170"/>
    <w:rsid w:val="008F2ACC"/>
    <w:rsid w:val="008F3BF7"/>
    <w:rsid w:val="008F52BF"/>
    <w:rsid w:val="008F75A3"/>
    <w:rsid w:val="00900171"/>
    <w:rsid w:val="0090081A"/>
    <w:rsid w:val="0090134E"/>
    <w:rsid w:val="00903AFF"/>
    <w:rsid w:val="00904A90"/>
    <w:rsid w:val="00906277"/>
    <w:rsid w:val="00910396"/>
    <w:rsid w:val="00910A6C"/>
    <w:rsid w:val="00910BC4"/>
    <w:rsid w:val="0091196F"/>
    <w:rsid w:val="0091234A"/>
    <w:rsid w:val="00912BC4"/>
    <w:rsid w:val="009169F7"/>
    <w:rsid w:val="00920143"/>
    <w:rsid w:val="0092066B"/>
    <w:rsid w:val="00922F48"/>
    <w:rsid w:val="00923094"/>
    <w:rsid w:val="00923CCD"/>
    <w:rsid w:val="0092455A"/>
    <w:rsid w:val="00924733"/>
    <w:rsid w:val="00924BCC"/>
    <w:rsid w:val="00925DAB"/>
    <w:rsid w:val="00927D2B"/>
    <w:rsid w:val="009300C8"/>
    <w:rsid w:val="00930D8E"/>
    <w:rsid w:val="00931D82"/>
    <w:rsid w:val="00934673"/>
    <w:rsid w:val="00935784"/>
    <w:rsid w:val="00937784"/>
    <w:rsid w:val="0094118F"/>
    <w:rsid w:val="00941638"/>
    <w:rsid w:val="00941B02"/>
    <w:rsid w:val="009423AE"/>
    <w:rsid w:val="00942F47"/>
    <w:rsid w:val="00943531"/>
    <w:rsid w:val="00943769"/>
    <w:rsid w:val="00943DA2"/>
    <w:rsid w:val="00943F9E"/>
    <w:rsid w:val="00944A4F"/>
    <w:rsid w:val="00944C8A"/>
    <w:rsid w:val="009452B2"/>
    <w:rsid w:val="00945AF2"/>
    <w:rsid w:val="00945FF1"/>
    <w:rsid w:val="00950483"/>
    <w:rsid w:val="00951E92"/>
    <w:rsid w:val="00952016"/>
    <w:rsid w:val="009527A4"/>
    <w:rsid w:val="0095302C"/>
    <w:rsid w:val="009534DE"/>
    <w:rsid w:val="00954D17"/>
    <w:rsid w:val="00954F81"/>
    <w:rsid w:val="00955030"/>
    <w:rsid w:val="00955CE2"/>
    <w:rsid w:val="00956967"/>
    <w:rsid w:val="00960525"/>
    <w:rsid w:val="00960763"/>
    <w:rsid w:val="00960FB5"/>
    <w:rsid w:val="009626A4"/>
    <w:rsid w:val="009644E2"/>
    <w:rsid w:val="009647C8"/>
    <w:rsid w:val="00964C47"/>
    <w:rsid w:val="00965F93"/>
    <w:rsid w:val="00966429"/>
    <w:rsid w:val="009665F2"/>
    <w:rsid w:val="009674F8"/>
    <w:rsid w:val="009720C8"/>
    <w:rsid w:val="00973E40"/>
    <w:rsid w:val="00975153"/>
    <w:rsid w:val="009770F9"/>
    <w:rsid w:val="00981C82"/>
    <w:rsid w:val="009822D7"/>
    <w:rsid w:val="00984FD7"/>
    <w:rsid w:val="00986B15"/>
    <w:rsid w:val="00987262"/>
    <w:rsid w:val="00991445"/>
    <w:rsid w:val="0099175F"/>
    <w:rsid w:val="0099270C"/>
    <w:rsid w:val="00992D4C"/>
    <w:rsid w:val="00993182"/>
    <w:rsid w:val="009937A4"/>
    <w:rsid w:val="00995CC6"/>
    <w:rsid w:val="00996CE0"/>
    <w:rsid w:val="00997DAF"/>
    <w:rsid w:val="009A0146"/>
    <w:rsid w:val="009A0E4B"/>
    <w:rsid w:val="009A0EAA"/>
    <w:rsid w:val="009A146A"/>
    <w:rsid w:val="009A1A7C"/>
    <w:rsid w:val="009A22F1"/>
    <w:rsid w:val="009A2665"/>
    <w:rsid w:val="009A2749"/>
    <w:rsid w:val="009A2DFF"/>
    <w:rsid w:val="009A414F"/>
    <w:rsid w:val="009A5955"/>
    <w:rsid w:val="009A6F6B"/>
    <w:rsid w:val="009B0B73"/>
    <w:rsid w:val="009B17F1"/>
    <w:rsid w:val="009B184B"/>
    <w:rsid w:val="009B187D"/>
    <w:rsid w:val="009B36DB"/>
    <w:rsid w:val="009B47F3"/>
    <w:rsid w:val="009B4C22"/>
    <w:rsid w:val="009C007D"/>
    <w:rsid w:val="009C07BE"/>
    <w:rsid w:val="009C143D"/>
    <w:rsid w:val="009C4894"/>
    <w:rsid w:val="009C5170"/>
    <w:rsid w:val="009C68AE"/>
    <w:rsid w:val="009C6B3E"/>
    <w:rsid w:val="009C78EB"/>
    <w:rsid w:val="009C7F44"/>
    <w:rsid w:val="009D0F08"/>
    <w:rsid w:val="009D0F58"/>
    <w:rsid w:val="009D11EB"/>
    <w:rsid w:val="009D2001"/>
    <w:rsid w:val="009D366E"/>
    <w:rsid w:val="009D378E"/>
    <w:rsid w:val="009D45D2"/>
    <w:rsid w:val="009D47B0"/>
    <w:rsid w:val="009D6764"/>
    <w:rsid w:val="009E0816"/>
    <w:rsid w:val="009E12A6"/>
    <w:rsid w:val="009E251C"/>
    <w:rsid w:val="009E2B87"/>
    <w:rsid w:val="009E31F4"/>
    <w:rsid w:val="009E395A"/>
    <w:rsid w:val="009E4D6E"/>
    <w:rsid w:val="009E5FD7"/>
    <w:rsid w:val="009E6003"/>
    <w:rsid w:val="009E6055"/>
    <w:rsid w:val="009E6CE5"/>
    <w:rsid w:val="009E7990"/>
    <w:rsid w:val="009F01C3"/>
    <w:rsid w:val="009F092D"/>
    <w:rsid w:val="009F11FC"/>
    <w:rsid w:val="009F4268"/>
    <w:rsid w:val="009F4A97"/>
    <w:rsid w:val="009F4DCD"/>
    <w:rsid w:val="009F51FA"/>
    <w:rsid w:val="009F57DF"/>
    <w:rsid w:val="009F75D9"/>
    <w:rsid w:val="00A00DA3"/>
    <w:rsid w:val="00A04AED"/>
    <w:rsid w:val="00A04C82"/>
    <w:rsid w:val="00A04D3F"/>
    <w:rsid w:val="00A05F46"/>
    <w:rsid w:val="00A06A08"/>
    <w:rsid w:val="00A06ABE"/>
    <w:rsid w:val="00A106FC"/>
    <w:rsid w:val="00A10EE9"/>
    <w:rsid w:val="00A122B9"/>
    <w:rsid w:val="00A12399"/>
    <w:rsid w:val="00A12757"/>
    <w:rsid w:val="00A13C4D"/>
    <w:rsid w:val="00A14D5F"/>
    <w:rsid w:val="00A1535A"/>
    <w:rsid w:val="00A15759"/>
    <w:rsid w:val="00A15F1A"/>
    <w:rsid w:val="00A20A08"/>
    <w:rsid w:val="00A20CC4"/>
    <w:rsid w:val="00A219F1"/>
    <w:rsid w:val="00A21ECE"/>
    <w:rsid w:val="00A22F2A"/>
    <w:rsid w:val="00A2559B"/>
    <w:rsid w:val="00A2625F"/>
    <w:rsid w:val="00A262CE"/>
    <w:rsid w:val="00A27202"/>
    <w:rsid w:val="00A30F42"/>
    <w:rsid w:val="00A326FE"/>
    <w:rsid w:val="00A32AD6"/>
    <w:rsid w:val="00A32C82"/>
    <w:rsid w:val="00A337F3"/>
    <w:rsid w:val="00A346F3"/>
    <w:rsid w:val="00A34DB3"/>
    <w:rsid w:val="00A35514"/>
    <w:rsid w:val="00A35F2E"/>
    <w:rsid w:val="00A36256"/>
    <w:rsid w:val="00A365A0"/>
    <w:rsid w:val="00A375E3"/>
    <w:rsid w:val="00A37C72"/>
    <w:rsid w:val="00A37F21"/>
    <w:rsid w:val="00A40DD2"/>
    <w:rsid w:val="00A4150F"/>
    <w:rsid w:val="00A4243F"/>
    <w:rsid w:val="00A42DF2"/>
    <w:rsid w:val="00A43979"/>
    <w:rsid w:val="00A443CA"/>
    <w:rsid w:val="00A4522F"/>
    <w:rsid w:val="00A45B0B"/>
    <w:rsid w:val="00A460D9"/>
    <w:rsid w:val="00A46100"/>
    <w:rsid w:val="00A46A33"/>
    <w:rsid w:val="00A47013"/>
    <w:rsid w:val="00A50185"/>
    <w:rsid w:val="00A52B7C"/>
    <w:rsid w:val="00A52D3A"/>
    <w:rsid w:val="00A52F32"/>
    <w:rsid w:val="00A52F52"/>
    <w:rsid w:val="00A52FD9"/>
    <w:rsid w:val="00A559C9"/>
    <w:rsid w:val="00A5687B"/>
    <w:rsid w:val="00A57384"/>
    <w:rsid w:val="00A57DBF"/>
    <w:rsid w:val="00A60172"/>
    <w:rsid w:val="00A61BC5"/>
    <w:rsid w:val="00A61D65"/>
    <w:rsid w:val="00A63EE7"/>
    <w:rsid w:val="00A64269"/>
    <w:rsid w:val="00A648B6"/>
    <w:rsid w:val="00A64A9F"/>
    <w:rsid w:val="00A651B1"/>
    <w:rsid w:val="00A66580"/>
    <w:rsid w:val="00A66B86"/>
    <w:rsid w:val="00A66E18"/>
    <w:rsid w:val="00A677F2"/>
    <w:rsid w:val="00A738FA"/>
    <w:rsid w:val="00A743D6"/>
    <w:rsid w:val="00A74421"/>
    <w:rsid w:val="00A74E72"/>
    <w:rsid w:val="00A75FAF"/>
    <w:rsid w:val="00A765F8"/>
    <w:rsid w:val="00A7744A"/>
    <w:rsid w:val="00A80A96"/>
    <w:rsid w:val="00A8188D"/>
    <w:rsid w:val="00A82DC6"/>
    <w:rsid w:val="00A82FAD"/>
    <w:rsid w:val="00A83157"/>
    <w:rsid w:val="00A83DB1"/>
    <w:rsid w:val="00A847ED"/>
    <w:rsid w:val="00A85D7B"/>
    <w:rsid w:val="00A860EB"/>
    <w:rsid w:val="00A86829"/>
    <w:rsid w:val="00A87BA8"/>
    <w:rsid w:val="00A9021F"/>
    <w:rsid w:val="00A92E31"/>
    <w:rsid w:val="00A93CB7"/>
    <w:rsid w:val="00A94AD6"/>
    <w:rsid w:val="00A96716"/>
    <w:rsid w:val="00AA0E93"/>
    <w:rsid w:val="00AA0FD0"/>
    <w:rsid w:val="00AA0FD4"/>
    <w:rsid w:val="00AA258E"/>
    <w:rsid w:val="00AA4267"/>
    <w:rsid w:val="00AA67D2"/>
    <w:rsid w:val="00AA6BDC"/>
    <w:rsid w:val="00AB0F31"/>
    <w:rsid w:val="00AB1032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1AB"/>
    <w:rsid w:val="00AD0B68"/>
    <w:rsid w:val="00AD0EA0"/>
    <w:rsid w:val="00AD2E66"/>
    <w:rsid w:val="00AD32CD"/>
    <w:rsid w:val="00AD3FE1"/>
    <w:rsid w:val="00AD4425"/>
    <w:rsid w:val="00AE1A4B"/>
    <w:rsid w:val="00AE3005"/>
    <w:rsid w:val="00AE3C57"/>
    <w:rsid w:val="00AE4887"/>
    <w:rsid w:val="00AE4E53"/>
    <w:rsid w:val="00AE7086"/>
    <w:rsid w:val="00AE718E"/>
    <w:rsid w:val="00AE7732"/>
    <w:rsid w:val="00AE7A80"/>
    <w:rsid w:val="00AF0447"/>
    <w:rsid w:val="00AF0F1A"/>
    <w:rsid w:val="00AF18A8"/>
    <w:rsid w:val="00AF211C"/>
    <w:rsid w:val="00AF4B66"/>
    <w:rsid w:val="00AF4CA0"/>
    <w:rsid w:val="00AF4D65"/>
    <w:rsid w:val="00AF4FD7"/>
    <w:rsid w:val="00AF5F48"/>
    <w:rsid w:val="00AF6ACE"/>
    <w:rsid w:val="00AF737B"/>
    <w:rsid w:val="00B00C52"/>
    <w:rsid w:val="00B03075"/>
    <w:rsid w:val="00B05071"/>
    <w:rsid w:val="00B05186"/>
    <w:rsid w:val="00B05DFD"/>
    <w:rsid w:val="00B05F16"/>
    <w:rsid w:val="00B06275"/>
    <w:rsid w:val="00B06798"/>
    <w:rsid w:val="00B0686F"/>
    <w:rsid w:val="00B07643"/>
    <w:rsid w:val="00B105D7"/>
    <w:rsid w:val="00B116E5"/>
    <w:rsid w:val="00B153D5"/>
    <w:rsid w:val="00B1548D"/>
    <w:rsid w:val="00B15C4D"/>
    <w:rsid w:val="00B160D4"/>
    <w:rsid w:val="00B161F8"/>
    <w:rsid w:val="00B16852"/>
    <w:rsid w:val="00B206AF"/>
    <w:rsid w:val="00B20A22"/>
    <w:rsid w:val="00B21042"/>
    <w:rsid w:val="00B211A8"/>
    <w:rsid w:val="00B2235B"/>
    <w:rsid w:val="00B224FE"/>
    <w:rsid w:val="00B23200"/>
    <w:rsid w:val="00B24C68"/>
    <w:rsid w:val="00B24C69"/>
    <w:rsid w:val="00B250A6"/>
    <w:rsid w:val="00B30136"/>
    <w:rsid w:val="00B30295"/>
    <w:rsid w:val="00B306CB"/>
    <w:rsid w:val="00B30A23"/>
    <w:rsid w:val="00B31287"/>
    <w:rsid w:val="00B31C8C"/>
    <w:rsid w:val="00B338C8"/>
    <w:rsid w:val="00B34ACB"/>
    <w:rsid w:val="00B34AF1"/>
    <w:rsid w:val="00B35724"/>
    <w:rsid w:val="00B358A6"/>
    <w:rsid w:val="00B35CD3"/>
    <w:rsid w:val="00B35F9F"/>
    <w:rsid w:val="00B3675E"/>
    <w:rsid w:val="00B40AE4"/>
    <w:rsid w:val="00B41892"/>
    <w:rsid w:val="00B41AA5"/>
    <w:rsid w:val="00B44397"/>
    <w:rsid w:val="00B44513"/>
    <w:rsid w:val="00B44617"/>
    <w:rsid w:val="00B45DF7"/>
    <w:rsid w:val="00B47A2A"/>
    <w:rsid w:val="00B50023"/>
    <w:rsid w:val="00B502B6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2E7"/>
    <w:rsid w:val="00B62402"/>
    <w:rsid w:val="00B64C44"/>
    <w:rsid w:val="00B64C8F"/>
    <w:rsid w:val="00B65667"/>
    <w:rsid w:val="00B661E4"/>
    <w:rsid w:val="00B6718E"/>
    <w:rsid w:val="00B67280"/>
    <w:rsid w:val="00B7025F"/>
    <w:rsid w:val="00B72547"/>
    <w:rsid w:val="00B72644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1114"/>
    <w:rsid w:val="00B833AC"/>
    <w:rsid w:val="00B84F8C"/>
    <w:rsid w:val="00B867AE"/>
    <w:rsid w:val="00B86D57"/>
    <w:rsid w:val="00B8798E"/>
    <w:rsid w:val="00B9092F"/>
    <w:rsid w:val="00B92E3A"/>
    <w:rsid w:val="00B96474"/>
    <w:rsid w:val="00B9724A"/>
    <w:rsid w:val="00BA1A6E"/>
    <w:rsid w:val="00BA51B5"/>
    <w:rsid w:val="00BA5276"/>
    <w:rsid w:val="00BA71BC"/>
    <w:rsid w:val="00BA7895"/>
    <w:rsid w:val="00BB0767"/>
    <w:rsid w:val="00BB0F5D"/>
    <w:rsid w:val="00BB1F70"/>
    <w:rsid w:val="00BB3921"/>
    <w:rsid w:val="00BB3A4E"/>
    <w:rsid w:val="00BB4A5A"/>
    <w:rsid w:val="00BB51BE"/>
    <w:rsid w:val="00BB54A0"/>
    <w:rsid w:val="00BB5C70"/>
    <w:rsid w:val="00BB667F"/>
    <w:rsid w:val="00BB66E1"/>
    <w:rsid w:val="00BB6AC4"/>
    <w:rsid w:val="00BB6EB1"/>
    <w:rsid w:val="00BB72E0"/>
    <w:rsid w:val="00BC06A1"/>
    <w:rsid w:val="00BC09C8"/>
    <w:rsid w:val="00BC0E3A"/>
    <w:rsid w:val="00BC1A86"/>
    <w:rsid w:val="00BC428A"/>
    <w:rsid w:val="00BC49B2"/>
    <w:rsid w:val="00BC5530"/>
    <w:rsid w:val="00BC63BC"/>
    <w:rsid w:val="00BC75C6"/>
    <w:rsid w:val="00BC7F66"/>
    <w:rsid w:val="00BD14DE"/>
    <w:rsid w:val="00BD17FF"/>
    <w:rsid w:val="00BD205C"/>
    <w:rsid w:val="00BD2A38"/>
    <w:rsid w:val="00BD3835"/>
    <w:rsid w:val="00BD3ED4"/>
    <w:rsid w:val="00BD5630"/>
    <w:rsid w:val="00BD5D89"/>
    <w:rsid w:val="00BD5E5B"/>
    <w:rsid w:val="00BD7A77"/>
    <w:rsid w:val="00BE110F"/>
    <w:rsid w:val="00BE1EE2"/>
    <w:rsid w:val="00BE25FD"/>
    <w:rsid w:val="00BE5146"/>
    <w:rsid w:val="00BE75EA"/>
    <w:rsid w:val="00BE78B5"/>
    <w:rsid w:val="00BF0342"/>
    <w:rsid w:val="00BF0D38"/>
    <w:rsid w:val="00BF1D96"/>
    <w:rsid w:val="00BF1F0A"/>
    <w:rsid w:val="00BF2675"/>
    <w:rsid w:val="00BF3F8F"/>
    <w:rsid w:val="00BF4B14"/>
    <w:rsid w:val="00BF4C74"/>
    <w:rsid w:val="00C00DCD"/>
    <w:rsid w:val="00C01ADE"/>
    <w:rsid w:val="00C01B5B"/>
    <w:rsid w:val="00C01CEF"/>
    <w:rsid w:val="00C028BC"/>
    <w:rsid w:val="00C02944"/>
    <w:rsid w:val="00C03C21"/>
    <w:rsid w:val="00C058EE"/>
    <w:rsid w:val="00C05F77"/>
    <w:rsid w:val="00C066F7"/>
    <w:rsid w:val="00C074AD"/>
    <w:rsid w:val="00C11293"/>
    <w:rsid w:val="00C11323"/>
    <w:rsid w:val="00C11574"/>
    <w:rsid w:val="00C120C3"/>
    <w:rsid w:val="00C13380"/>
    <w:rsid w:val="00C13B9D"/>
    <w:rsid w:val="00C151E8"/>
    <w:rsid w:val="00C15CF0"/>
    <w:rsid w:val="00C20B24"/>
    <w:rsid w:val="00C22DB4"/>
    <w:rsid w:val="00C24DF9"/>
    <w:rsid w:val="00C24FA3"/>
    <w:rsid w:val="00C2560D"/>
    <w:rsid w:val="00C272C2"/>
    <w:rsid w:val="00C3014D"/>
    <w:rsid w:val="00C3129F"/>
    <w:rsid w:val="00C31846"/>
    <w:rsid w:val="00C34D35"/>
    <w:rsid w:val="00C37015"/>
    <w:rsid w:val="00C37A20"/>
    <w:rsid w:val="00C40267"/>
    <w:rsid w:val="00C41AF8"/>
    <w:rsid w:val="00C420F5"/>
    <w:rsid w:val="00C4351D"/>
    <w:rsid w:val="00C45609"/>
    <w:rsid w:val="00C46427"/>
    <w:rsid w:val="00C46FB4"/>
    <w:rsid w:val="00C472CB"/>
    <w:rsid w:val="00C47404"/>
    <w:rsid w:val="00C47E74"/>
    <w:rsid w:val="00C47F4E"/>
    <w:rsid w:val="00C50EC7"/>
    <w:rsid w:val="00C51CFF"/>
    <w:rsid w:val="00C526F3"/>
    <w:rsid w:val="00C52F31"/>
    <w:rsid w:val="00C534F1"/>
    <w:rsid w:val="00C535F7"/>
    <w:rsid w:val="00C537A9"/>
    <w:rsid w:val="00C5420A"/>
    <w:rsid w:val="00C55E30"/>
    <w:rsid w:val="00C57E74"/>
    <w:rsid w:val="00C61BB9"/>
    <w:rsid w:val="00C627AE"/>
    <w:rsid w:val="00C62877"/>
    <w:rsid w:val="00C63582"/>
    <w:rsid w:val="00C63640"/>
    <w:rsid w:val="00C63754"/>
    <w:rsid w:val="00C637CA"/>
    <w:rsid w:val="00C638B9"/>
    <w:rsid w:val="00C63F8C"/>
    <w:rsid w:val="00C64606"/>
    <w:rsid w:val="00C64D5F"/>
    <w:rsid w:val="00C652E3"/>
    <w:rsid w:val="00C70272"/>
    <w:rsid w:val="00C72771"/>
    <w:rsid w:val="00C735B6"/>
    <w:rsid w:val="00C74E53"/>
    <w:rsid w:val="00C756FF"/>
    <w:rsid w:val="00C8011F"/>
    <w:rsid w:val="00C801AE"/>
    <w:rsid w:val="00C804A4"/>
    <w:rsid w:val="00C8062A"/>
    <w:rsid w:val="00C809CB"/>
    <w:rsid w:val="00C80C7A"/>
    <w:rsid w:val="00C8143F"/>
    <w:rsid w:val="00C81D71"/>
    <w:rsid w:val="00C81ED9"/>
    <w:rsid w:val="00C82755"/>
    <w:rsid w:val="00C83643"/>
    <w:rsid w:val="00C83869"/>
    <w:rsid w:val="00C838F6"/>
    <w:rsid w:val="00C83FE2"/>
    <w:rsid w:val="00C85B82"/>
    <w:rsid w:val="00C9028F"/>
    <w:rsid w:val="00C9200D"/>
    <w:rsid w:val="00C965FB"/>
    <w:rsid w:val="00C968BE"/>
    <w:rsid w:val="00C97626"/>
    <w:rsid w:val="00C97C52"/>
    <w:rsid w:val="00CA0BA7"/>
    <w:rsid w:val="00CA19F5"/>
    <w:rsid w:val="00CA2D38"/>
    <w:rsid w:val="00CA304C"/>
    <w:rsid w:val="00CA36D9"/>
    <w:rsid w:val="00CA501E"/>
    <w:rsid w:val="00CA777F"/>
    <w:rsid w:val="00CB08BD"/>
    <w:rsid w:val="00CB1106"/>
    <w:rsid w:val="00CB16B7"/>
    <w:rsid w:val="00CB1707"/>
    <w:rsid w:val="00CB1717"/>
    <w:rsid w:val="00CB19D7"/>
    <w:rsid w:val="00CB2716"/>
    <w:rsid w:val="00CB3031"/>
    <w:rsid w:val="00CB4463"/>
    <w:rsid w:val="00CB49F8"/>
    <w:rsid w:val="00CB4D41"/>
    <w:rsid w:val="00CB4FE1"/>
    <w:rsid w:val="00CB5869"/>
    <w:rsid w:val="00CB6A81"/>
    <w:rsid w:val="00CB6F5F"/>
    <w:rsid w:val="00CB714F"/>
    <w:rsid w:val="00CB7282"/>
    <w:rsid w:val="00CB7417"/>
    <w:rsid w:val="00CB77DF"/>
    <w:rsid w:val="00CC0AD1"/>
    <w:rsid w:val="00CC19A8"/>
    <w:rsid w:val="00CC19EF"/>
    <w:rsid w:val="00CC264A"/>
    <w:rsid w:val="00CC2B59"/>
    <w:rsid w:val="00CC4442"/>
    <w:rsid w:val="00CD0A1E"/>
    <w:rsid w:val="00CD16A6"/>
    <w:rsid w:val="00CD4EBE"/>
    <w:rsid w:val="00CD5520"/>
    <w:rsid w:val="00CE3D52"/>
    <w:rsid w:val="00CE3E98"/>
    <w:rsid w:val="00CE4ED9"/>
    <w:rsid w:val="00CE4FC5"/>
    <w:rsid w:val="00CE522A"/>
    <w:rsid w:val="00CE67C1"/>
    <w:rsid w:val="00CE7050"/>
    <w:rsid w:val="00CE7A89"/>
    <w:rsid w:val="00CF2BE1"/>
    <w:rsid w:val="00CF2F78"/>
    <w:rsid w:val="00CF5AE7"/>
    <w:rsid w:val="00CF5C5C"/>
    <w:rsid w:val="00CF7999"/>
    <w:rsid w:val="00CF7C3B"/>
    <w:rsid w:val="00D0035E"/>
    <w:rsid w:val="00D005AB"/>
    <w:rsid w:val="00D00B0C"/>
    <w:rsid w:val="00D029D3"/>
    <w:rsid w:val="00D043C7"/>
    <w:rsid w:val="00D05012"/>
    <w:rsid w:val="00D07DF5"/>
    <w:rsid w:val="00D07ED7"/>
    <w:rsid w:val="00D106AD"/>
    <w:rsid w:val="00D1180F"/>
    <w:rsid w:val="00D1361D"/>
    <w:rsid w:val="00D1506F"/>
    <w:rsid w:val="00D15EF8"/>
    <w:rsid w:val="00D17F17"/>
    <w:rsid w:val="00D21105"/>
    <w:rsid w:val="00D21406"/>
    <w:rsid w:val="00D21569"/>
    <w:rsid w:val="00D21C91"/>
    <w:rsid w:val="00D232E9"/>
    <w:rsid w:val="00D23554"/>
    <w:rsid w:val="00D23F21"/>
    <w:rsid w:val="00D24FC8"/>
    <w:rsid w:val="00D256C4"/>
    <w:rsid w:val="00D307E8"/>
    <w:rsid w:val="00D30A8B"/>
    <w:rsid w:val="00D3149A"/>
    <w:rsid w:val="00D31881"/>
    <w:rsid w:val="00D3349F"/>
    <w:rsid w:val="00D334B0"/>
    <w:rsid w:val="00D33921"/>
    <w:rsid w:val="00D35355"/>
    <w:rsid w:val="00D357F3"/>
    <w:rsid w:val="00D4130B"/>
    <w:rsid w:val="00D42CAB"/>
    <w:rsid w:val="00D43145"/>
    <w:rsid w:val="00D44792"/>
    <w:rsid w:val="00D447D3"/>
    <w:rsid w:val="00D44FFD"/>
    <w:rsid w:val="00D45238"/>
    <w:rsid w:val="00D473CD"/>
    <w:rsid w:val="00D47BEA"/>
    <w:rsid w:val="00D47C27"/>
    <w:rsid w:val="00D47E8C"/>
    <w:rsid w:val="00D5077E"/>
    <w:rsid w:val="00D50D82"/>
    <w:rsid w:val="00D50F0A"/>
    <w:rsid w:val="00D516EE"/>
    <w:rsid w:val="00D5206D"/>
    <w:rsid w:val="00D5388C"/>
    <w:rsid w:val="00D53DE0"/>
    <w:rsid w:val="00D57CBE"/>
    <w:rsid w:val="00D621F1"/>
    <w:rsid w:val="00D6225B"/>
    <w:rsid w:val="00D64E47"/>
    <w:rsid w:val="00D70AD9"/>
    <w:rsid w:val="00D70C5F"/>
    <w:rsid w:val="00D71425"/>
    <w:rsid w:val="00D71DBB"/>
    <w:rsid w:val="00D7320B"/>
    <w:rsid w:val="00D73459"/>
    <w:rsid w:val="00D73520"/>
    <w:rsid w:val="00D754EA"/>
    <w:rsid w:val="00D757D8"/>
    <w:rsid w:val="00D7666D"/>
    <w:rsid w:val="00D76FA8"/>
    <w:rsid w:val="00D82ABC"/>
    <w:rsid w:val="00D8332A"/>
    <w:rsid w:val="00D85033"/>
    <w:rsid w:val="00D90C47"/>
    <w:rsid w:val="00D929EE"/>
    <w:rsid w:val="00D93188"/>
    <w:rsid w:val="00D94378"/>
    <w:rsid w:val="00D94EA2"/>
    <w:rsid w:val="00D9519D"/>
    <w:rsid w:val="00D9553B"/>
    <w:rsid w:val="00D96CC6"/>
    <w:rsid w:val="00D9700E"/>
    <w:rsid w:val="00D975FC"/>
    <w:rsid w:val="00DA0112"/>
    <w:rsid w:val="00DA181A"/>
    <w:rsid w:val="00DA1F97"/>
    <w:rsid w:val="00DA2690"/>
    <w:rsid w:val="00DA4F5C"/>
    <w:rsid w:val="00DA50B8"/>
    <w:rsid w:val="00DA650E"/>
    <w:rsid w:val="00DA6E69"/>
    <w:rsid w:val="00DA70E4"/>
    <w:rsid w:val="00DA74B5"/>
    <w:rsid w:val="00DA7970"/>
    <w:rsid w:val="00DB035A"/>
    <w:rsid w:val="00DB0481"/>
    <w:rsid w:val="00DB0B1A"/>
    <w:rsid w:val="00DB0C1D"/>
    <w:rsid w:val="00DB240B"/>
    <w:rsid w:val="00DB3CB4"/>
    <w:rsid w:val="00DB428F"/>
    <w:rsid w:val="00DB6553"/>
    <w:rsid w:val="00DB7514"/>
    <w:rsid w:val="00DB7879"/>
    <w:rsid w:val="00DB7CDD"/>
    <w:rsid w:val="00DC4E0C"/>
    <w:rsid w:val="00DC537D"/>
    <w:rsid w:val="00DC61CB"/>
    <w:rsid w:val="00DC7A0C"/>
    <w:rsid w:val="00DD1399"/>
    <w:rsid w:val="00DD1463"/>
    <w:rsid w:val="00DD1C89"/>
    <w:rsid w:val="00DD1D48"/>
    <w:rsid w:val="00DD33E0"/>
    <w:rsid w:val="00DD48E1"/>
    <w:rsid w:val="00DD6519"/>
    <w:rsid w:val="00DD66FD"/>
    <w:rsid w:val="00DD7AA4"/>
    <w:rsid w:val="00DE0E34"/>
    <w:rsid w:val="00DE25CE"/>
    <w:rsid w:val="00DE365C"/>
    <w:rsid w:val="00DE508F"/>
    <w:rsid w:val="00DE6515"/>
    <w:rsid w:val="00DE6EE0"/>
    <w:rsid w:val="00DE7027"/>
    <w:rsid w:val="00DE7A5A"/>
    <w:rsid w:val="00DE7C3A"/>
    <w:rsid w:val="00DF0F2A"/>
    <w:rsid w:val="00DF2C72"/>
    <w:rsid w:val="00DF4690"/>
    <w:rsid w:val="00DF5935"/>
    <w:rsid w:val="00DF5DCF"/>
    <w:rsid w:val="00DF61BA"/>
    <w:rsid w:val="00DF73AC"/>
    <w:rsid w:val="00E02150"/>
    <w:rsid w:val="00E02B0E"/>
    <w:rsid w:val="00E02B69"/>
    <w:rsid w:val="00E037EA"/>
    <w:rsid w:val="00E04EA5"/>
    <w:rsid w:val="00E04EE9"/>
    <w:rsid w:val="00E05356"/>
    <w:rsid w:val="00E05EAC"/>
    <w:rsid w:val="00E060B5"/>
    <w:rsid w:val="00E101E9"/>
    <w:rsid w:val="00E11159"/>
    <w:rsid w:val="00E11750"/>
    <w:rsid w:val="00E11E16"/>
    <w:rsid w:val="00E1217B"/>
    <w:rsid w:val="00E121C1"/>
    <w:rsid w:val="00E12789"/>
    <w:rsid w:val="00E139E1"/>
    <w:rsid w:val="00E1402F"/>
    <w:rsid w:val="00E1498D"/>
    <w:rsid w:val="00E14D24"/>
    <w:rsid w:val="00E14D9F"/>
    <w:rsid w:val="00E167C5"/>
    <w:rsid w:val="00E16B30"/>
    <w:rsid w:val="00E17179"/>
    <w:rsid w:val="00E17519"/>
    <w:rsid w:val="00E20D67"/>
    <w:rsid w:val="00E21AE0"/>
    <w:rsid w:val="00E2307C"/>
    <w:rsid w:val="00E231D5"/>
    <w:rsid w:val="00E25F14"/>
    <w:rsid w:val="00E26826"/>
    <w:rsid w:val="00E2703B"/>
    <w:rsid w:val="00E2753E"/>
    <w:rsid w:val="00E31063"/>
    <w:rsid w:val="00E3241E"/>
    <w:rsid w:val="00E32AE9"/>
    <w:rsid w:val="00E33099"/>
    <w:rsid w:val="00E34C6B"/>
    <w:rsid w:val="00E360EF"/>
    <w:rsid w:val="00E3745A"/>
    <w:rsid w:val="00E375DA"/>
    <w:rsid w:val="00E403C3"/>
    <w:rsid w:val="00E42759"/>
    <w:rsid w:val="00E4377C"/>
    <w:rsid w:val="00E4759E"/>
    <w:rsid w:val="00E50108"/>
    <w:rsid w:val="00E509E5"/>
    <w:rsid w:val="00E50B03"/>
    <w:rsid w:val="00E51FAA"/>
    <w:rsid w:val="00E53879"/>
    <w:rsid w:val="00E54196"/>
    <w:rsid w:val="00E545D0"/>
    <w:rsid w:val="00E54A36"/>
    <w:rsid w:val="00E54E97"/>
    <w:rsid w:val="00E551BB"/>
    <w:rsid w:val="00E56306"/>
    <w:rsid w:val="00E56595"/>
    <w:rsid w:val="00E56F56"/>
    <w:rsid w:val="00E574A0"/>
    <w:rsid w:val="00E579D5"/>
    <w:rsid w:val="00E600A5"/>
    <w:rsid w:val="00E62524"/>
    <w:rsid w:val="00E631EB"/>
    <w:rsid w:val="00E63610"/>
    <w:rsid w:val="00E642A0"/>
    <w:rsid w:val="00E64B70"/>
    <w:rsid w:val="00E64FA3"/>
    <w:rsid w:val="00E6636A"/>
    <w:rsid w:val="00E66C8D"/>
    <w:rsid w:val="00E67B5B"/>
    <w:rsid w:val="00E72D77"/>
    <w:rsid w:val="00E73825"/>
    <w:rsid w:val="00E7439B"/>
    <w:rsid w:val="00E759D8"/>
    <w:rsid w:val="00E76676"/>
    <w:rsid w:val="00E76865"/>
    <w:rsid w:val="00E76C44"/>
    <w:rsid w:val="00E775AE"/>
    <w:rsid w:val="00E80A3E"/>
    <w:rsid w:val="00E81A03"/>
    <w:rsid w:val="00E81AF2"/>
    <w:rsid w:val="00E869CC"/>
    <w:rsid w:val="00E872C2"/>
    <w:rsid w:val="00E91D7E"/>
    <w:rsid w:val="00E92044"/>
    <w:rsid w:val="00E92093"/>
    <w:rsid w:val="00E92B86"/>
    <w:rsid w:val="00E92B88"/>
    <w:rsid w:val="00E93C53"/>
    <w:rsid w:val="00E94377"/>
    <w:rsid w:val="00E9468B"/>
    <w:rsid w:val="00E96020"/>
    <w:rsid w:val="00E96540"/>
    <w:rsid w:val="00E96C57"/>
    <w:rsid w:val="00E9763A"/>
    <w:rsid w:val="00EA0620"/>
    <w:rsid w:val="00EA2221"/>
    <w:rsid w:val="00EA31D8"/>
    <w:rsid w:val="00EA3437"/>
    <w:rsid w:val="00EA61DD"/>
    <w:rsid w:val="00EA6BDD"/>
    <w:rsid w:val="00EA6DB6"/>
    <w:rsid w:val="00EB13B9"/>
    <w:rsid w:val="00EB1496"/>
    <w:rsid w:val="00EB207B"/>
    <w:rsid w:val="00EB25DD"/>
    <w:rsid w:val="00EB27A6"/>
    <w:rsid w:val="00EB291A"/>
    <w:rsid w:val="00EB38B8"/>
    <w:rsid w:val="00EB3D87"/>
    <w:rsid w:val="00EB5545"/>
    <w:rsid w:val="00EB6F20"/>
    <w:rsid w:val="00EC008D"/>
    <w:rsid w:val="00EC0C93"/>
    <w:rsid w:val="00EC35F1"/>
    <w:rsid w:val="00EC53CD"/>
    <w:rsid w:val="00EC59A4"/>
    <w:rsid w:val="00EC5D34"/>
    <w:rsid w:val="00EC6270"/>
    <w:rsid w:val="00EC73E2"/>
    <w:rsid w:val="00EC7DCC"/>
    <w:rsid w:val="00ED0911"/>
    <w:rsid w:val="00ED1326"/>
    <w:rsid w:val="00ED1491"/>
    <w:rsid w:val="00ED2231"/>
    <w:rsid w:val="00ED2A24"/>
    <w:rsid w:val="00ED31B2"/>
    <w:rsid w:val="00ED548B"/>
    <w:rsid w:val="00ED5E9E"/>
    <w:rsid w:val="00ED67BF"/>
    <w:rsid w:val="00ED6910"/>
    <w:rsid w:val="00EE1225"/>
    <w:rsid w:val="00EE15B7"/>
    <w:rsid w:val="00EE3CE1"/>
    <w:rsid w:val="00EE5211"/>
    <w:rsid w:val="00EE668D"/>
    <w:rsid w:val="00EE6888"/>
    <w:rsid w:val="00EE6E77"/>
    <w:rsid w:val="00EE7325"/>
    <w:rsid w:val="00EE745F"/>
    <w:rsid w:val="00EE7FA2"/>
    <w:rsid w:val="00EF03FC"/>
    <w:rsid w:val="00EF341D"/>
    <w:rsid w:val="00EF3C5D"/>
    <w:rsid w:val="00EF3F8E"/>
    <w:rsid w:val="00EF4CE6"/>
    <w:rsid w:val="00EF4DEE"/>
    <w:rsid w:val="00EF557F"/>
    <w:rsid w:val="00EF6007"/>
    <w:rsid w:val="00EF605B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1BC7"/>
    <w:rsid w:val="00F11F16"/>
    <w:rsid w:val="00F151B6"/>
    <w:rsid w:val="00F15DF7"/>
    <w:rsid w:val="00F20AB4"/>
    <w:rsid w:val="00F20B03"/>
    <w:rsid w:val="00F20CF2"/>
    <w:rsid w:val="00F2329D"/>
    <w:rsid w:val="00F2558F"/>
    <w:rsid w:val="00F31C2A"/>
    <w:rsid w:val="00F322F9"/>
    <w:rsid w:val="00F32F70"/>
    <w:rsid w:val="00F355B9"/>
    <w:rsid w:val="00F35FA8"/>
    <w:rsid w:val="00F360CC"/>
    <w:rsid w:val="00F427A0"/>
    <w:rsid w:val="00F43C8D"/>
    <w:rsid w:val="00F4448D"/>
    <w:rsid w:val="00F46B38"/>
    <w:rsid w:val="00F46D04"/>
    <w:rsid w:val="00F5035A"/>
    <w:rsid w:val="00F504CF"/>
    <w:rsid w:val="00F50B49"/>
    <w:rsid w:val="00F50FB2"/>
    <w:rsid w:val="00F52156"/>
    <w:rsid w:val="00F52EE3"/>
    <w:rsid w:val="00F538BE"/>
    <w:rsid w:val="00F53C8E"/>
    <w:rsid w:val="00F54670"/>
    <w:rsid w:val="00F54A9A"/>
    <w:rsid w:val="00F60DC7"/>
    <w:rsid w:val="00F62080"/>
    <w:rsid w:val="00F62227"/>
    <w:rsid w:val="00F638FD"/>
    <w:rsid w:val="00F6447C"/>
    <w:rsid w:val="00F66BF8"/>
    <w:rsid w:val="00F67338"/>
    <w:rsid w:val="00F70112"/>
    <w:rsid w:val="00F717ED"/>
    <w:rsid w:val="00F71BE9"/>
    <w:rsid w:val="00F724F7"/>
    <w:rsid w:val="00F73020"/>
    <w:rsid w:val="00F73201"/>
    <w:rsid w:val="00F7355F"/>
    <w:rsid w:val="00F739E2"/>
    <w:rsid w:val="00F77EEF"/>
    <w:rsid w:val="00F8078A"/>
    <w:rsid w:val="00F81065"/>
    <w:rsid w:val="00F8148E"/>
    <w:rsid w:val="00F81B67"/>
    <w:rsid w:val="00F870B6"/>
    <w:rsid w:val="00F87F76"/>
    <w:rsid w:val="00F905C3"/>
    <w:rsid w:val="00F90845"/>
    <w:rsid w:val="00F9231D"/>
    <w:rsid w:val="00F92BC8"/>
    <w:rsid w:val="00F93869"/>
    <w:rsid w:val="00F94781"/>
    <w:rsid w:val="00F95006"/>
    <w:rsid w:val="00F95F3D"/>
    <w:rsid w:val="00FA0CD8"/>
    <w:rsid w:val="00FA2450"/>
    <w:rsid w:val="00FA2588"/>
    <w:rsid w:val="00FA40AF"/>
    <w:rsid w:val="00FA45B7"/>
    <w:rsid w:val="00FA4D2A"/>
    <w:rsid w:val="00FA5488"/>
    <w:rsid w:val="00FA60F7"/>
    <w:rsid w:val="00FA61AC"/>
    <w:rsid w:val="00FB1370"/>
    <w:rsid w:val="00FB2752"/>
    <w:rsid w:val="00FB3F2B"/>
    <w:rsid w:val="00FB410A"/>
    <w:rsid w:val="00FB4168"/>
    <w:rsid w:val="00FB5876"/>
    <w:rsid w:val="00FB64FE"/>
    <w:rsid w:val="00FB6CF6"/>
    <w:rsid w:val="00FB7A25"/>
    <w:rsid w:val="00FC0F36"/>
    <w:rsid w:val="00FC3491"/>
    <w:rsid w:val="00FC5F19"/>
    <w:rsid w:val="00FC5F97"/>
    <w:rsid w:val="00FC7FA0"/>
    <w:rsid w:val="00FD072E"/>
    <w:rsid w:val="00FD15A0"/>
    <w:rsid w:val="00FD2FF3"/>
    <w:rsid w:val="00FD3550"/>
    <w:rsid w:val="00FD38CE"/>
    <w:rsid w:val="00FD6322"/>
    <w:rsid w:val="00FD7666"/>
    <w:rsid w:val="00FE2B0D"/>
    <w:rsid w:val="00FE3210"/>
    <w:rsid w:val="00FE3CC2"/>
    <w:rsid w:val="00FE599D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  <w:rsid w:val="05967526"/>
    <w:rsid w:val="0C570026"/>
    <w:rsid w:val="1A670C89"/>
    <w:rsid w:val="1A90559F"/>
    <w:rsid w:val="233D7384"/>
    <w:rsid w:val="2D2E31CD"/>
    <w:rsid w:val="30923E02"/>
    <w:rsid w:val="30DD07DF"/>
    <w:rsid w:val="318149E9"/>
    <w:rsid w:val="37F44913"/>
    <w:rsid w:val="38344E09"/>
    <w:rsid w:val="3BC83A9B"/>
    <w:rsid w:val="40B0741D"/>
    <w:rsid w:val="43290D63"/>
    <w:rsid w:val="4A4C3576"/>
    <w:rsid w:val="501B1733"/>
    <w:rsid w:val="50C11F84"/>
    <w:rsid w:val="56053818"/>
    <w:rsid w:val="5621625F"/>
    <w:rsid w:val="577D14E6"/>
    <w:rsid w:val="58443DA4"/>
    <w:rsid w:val="5C005476"/>
    <w:rsid w:val="5D111A98"/>
    <w:rsid w:val="5D614613"/>
    <w:rsid w:val="5DA80C54"/>
    <w:rsid w:val="68244629"/>
    <w:rsid w:val="74A851C4"/>
    <w:rsid w:val="780572CC"/>
    <w:rsid w:val="79360199"/>
    <w:rsid w:val="7A58536C"/>
    <w:rsid w:val="7E3433D1"/>
    <w:rsid w:val="7FA1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customStyle="1" w:styleId="10">
    <w:name w:val="纯文本 字符"/>
    <w:basedOn w:val="8"/>
    <w:link w:val="2"/>
    <w:uiPriority w:val="0"/>
    <w:rPr>
      <w:rFonts w:ascii="宋体" w:hAnsi="Courier New" w:eastAsia="宋体" w:cs="Courier New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字符"/>
    <w:basedOn w:val="8"/>
    <w:link w:val="5"/>
    <w:semiHidden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uiPriority w:val="99"/>
    <w:rPr>
      <w:sz w:val="18"/>
      <w:szCs w:val="18"/>
    </w:rPr>
  </w:style>
  <w:style w:type="paragraph" w:customStyle="1" w:styleId="1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6">
    <w:name w:val="ecxmsonormal"/>
    <w:basedOn w:val="1"/>
    <w:qFormat/>
    <w:uiPriority w:val="0"/>
    <w:pPr>
      <w:widowControl/>
      <w:spacing w:after="32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p15"/>
    <w:basedOn w:val="1"/>
    <w:qFormat/>
    <w:uiPriority w:val="0"/>
    <w:pPr>
      <w:widowControl/>
      <w:ind w:firstLine="420"/>
    </w:pPr>
    <w:rPr>
      <w:rFonts w:ascii="Calibri" w:hAnsi="Calibri" w:eastAsia="宋体" w:cs="宋体"/>
      <w:kern w:val="0"/>
      <w:szCs w:val="21"/>
    </w:rPr>
  </w:style>
  <w:style w:type="paragraph" w:customStyle="1" w:styleId="18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8</Pages>
  <Words>791</Words>
  <Characters>4513</Characters>
  <Lines>37</Lines>
  <Paragraphs>10</Paragraphs>
  <TotalTime>8</TotalTime>
  <ScaleCrop>false</ScaleCrop>
  <LinksUpToDate>false</LinksUpToDate>
  <CharactersWithSpaces>5294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2021-03-11T12:21:00Z</dcterms:created>
  <dc:creator>linda</dc:creator>
  <cp:lastModifiedBy>如琢如磨</cp:lastModifiedBy>
  <dcterms:modified xsi:type="dcterms:W3CDTF">2021-03-16T06:28:48Z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