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07868" w14:textId="6C1EB6C8" w:rsidR="00C313B7" w:rsidRDefault="008947F1" w:rsidP="00CD4195">
      <w:pPr>
        <w:adjustRightInd/>
        <w:snapToGrid/>
        <w:spacing w:after="0" w:line="360" w:lineRule="auto"/>
        <w:jc w:val="center"/>
        <w:outlineLvl w:val="0"/>
        <w:rPr>
          <w:rFonts w:ascii="微软雅黑" w:hAnsi="微软雅黑" w:cs="宋体"/>
          <w:b/>
          <w:bCs/>
          <w:kern w:val="36"/>
          <w:sz w:val="40"/>
          <w:szCs w:val="40"/>
        </w:rPr>
      </w:pPr>
      <w:r w:rsidRPr="00241F54">
        <w:rPr>
          <w:rFonts w:ascii="微软雅黑" w:hAnsi="微软雅黑" w:cs="宋体" w:hint="eastAsia"/>
          <w:b/>
          <w:bCs/>
          <w:kern w:val="36"/>
          <w:sz w:val="40"/>
          <w:szCs w:val="40"/>
        </w:rPr>
        <w:t>从</w:t>
      </w:r>
      <w:r w:rsidR="00712BD0" w:rsidRPr="00241F54">
        <w:rPr>
          <w:rFonts w:ascii="微软雅黑" w:hAnsi="微软雅黑" w:cs="宋体" w:hint="eastAsia"/>
          <w:b/>
          <w:bCs/>
          <w:kern w:val="36"/>
          <w:sz w:val="40"/>
          <w:szCs w:val="40"/>
        </w:rPr>
        <w:t>技术</w:t>
      </w:r>
      <w:r w:rsidRPr="00241F54">
        <w:rPr>
          <w:rFonts w:ascii="微软雅黑" w:hAnsi="微软雅黑" w:cs="宋体" w:hint="eastAsia"/>
          <w:b/>
          <w:bCs/>
          <w:kern w:val="36"/>
          <w:sz w:val="40"/>
          <w:szCs w:val="40"/>
        </w:rPr>
        <w:t>走向管理</w:t>
      </w:r>
      <w:r w:rsidR="007A2AC4" w:rsidRPr="00C33BBA">
        <w:rPr>
          <w:rFonts w:ascii="微软雅黑" w:hAnsi="微软雅黑" w:hint="eastAsia"/>
          <w:b/>
          <w:color w:val="C00000"/>
          <w:sz w:val="40"/>
          <w:szCs w:val="40"/>
        </w:rPr>
        <w:t>高阶版</w:t>
      </w:r>
      <w:r w:rsidR="00495602">
        <w:rPr>
          <w:rFonts w:ascii="微软雅黑" w:hAnsi="微软雅黑" w:cs="宋体" w:hint="eastAsia"/>
          <w:b/>
          <w:bCs/>
          <w:kern w:val="36"/>
          <w:sz w:val="40"/>
          <w:szCs w:val="40"/>
        </w:rPr>
        <w:t>课程大纲</w:t>
      </w:r>
    </w:p>
    <w:p w14:paraId="06A8C56E" w14:textId="77777777" w:rsidR="00E87BC0" w:rsidRDefault="00E87BC0" w:rsidP="00373BF7">
      <w:pPr>
        <w:spacing w:line="360" w:lineRule="auto"/>
        <w:rPr>
          <w:rFonts w:ascii="微软雅黑" w:hAnsi="微软雅黑"/>
          <w:b/>
          <w:color w:val="C00000"/>
          <w:sz w:val="21"/>
          <w:szCs w:val="21"/>
        </w:rPr>
      </w:pPr>
    </w:p>
    <w:p w14:paraId="5274FF26" w14:textId="5AC65B48" w:rsidR="00DD37A0" w:rsidRPr="00E87BC0" w:rsidRDefault="00DD37A0" w:rsidP="00373BF7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E87BC0">
        <w:rPr>
          <w:rFonts w:ascii="微软雅黑" w:hAnsi="微软雅黑" w:hint="eastAsia"/>
          <w:b/>
          <w:color w:val="C00000"/>
          <w:sz w:val="24"/>
          <w:szCs w:val="24"/>
        </w:rPr>
        <w:t>【课程背景】</w:t>
      </w:r>
    </w:p>
    <w:p w14:paraId="6D6D3FE0" w14:textId="28049ED8" w:rsidR="00DD37A0" w:rsidRPr="00E87BC0" w:rsidRDefault="00DD37A0" w:rsidP="00DD37A0">
      <w:pPr>
        <w:spacing w:line="440" w:lineRule="exact"/>
        <w:ind w:firstLineChars="200" w:firstLine="480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在VUCA时代，</w:t>
      </w:r>
      <w:r w:rsidR="008A339D" w:rsidRPr="00E87BC0">
        <w:rPr>
          <w:rFonts w:ascii="微软雅黑" w:hAnsi="微软雅黑" w:hint="eastAsia"/>
          <w:sz w:val="24"/>
          <w:szCs w:val="24"/>
        </w:rPr>
        <w:t>当</w:t>
      </w:r>
      <w:r w:rsidRPr="00E87BC0">
        <w:rPr>
          <w:rFonts w:ascii="微软雅黑" w:hAnsi="微软雅黑" w:hint="eastAsia"/>
          <w:sz w:val="24"/>
          <w:szCs w:val="24"/>
        </w:rPr>
        <w:t>国际冲突、政策调整、社会变革、市场无序、</w:t>
      </w:r>
      <w:r w:rsidR="008A339D" w:rsidRPr="00E87BC0">
        <w:rPr>
          <w:rFonts w:ascii="微软雅黑" w:hAnsi="微软雅黑" w:hint="eastAsia"/>
          <w:sz w:val="24"/>
          <w:szCs w:val="24"/>
        </w:rPr>
        <w:t>竞争加剧、</w:t>
      </w:r>
      <w:r w:rsidRPr="00E87BC0">
        <w:rPr>
          <w:rFonts w:ascii="微软雅黑" w:hAnsi="微软雅黑" w:hint="eastAsia"/>
          <w:sz w:val="24"/>
          <w:szCs w:val="24"/>
        </w:rPr>
        <w:t>信息爆炸、员工个性突出等诸多挑战与机遇降临到我们面前时，</w:t>
      </w:r>
      <w:r w:rsidR="008A339D" w:rsidRPr="00E87BC0">
        <w:rPr>
          <w:rFonts w:ascii="微软雅黑" w:hAnsi="微软雅黑" w:hint="eastAsia"/>
          <w:sz w:val="24"/>
          <w:szCs w:val="24"/>
        </w:rPr>
        <w:t>我们作为技术出生的中高层管理人员必须要</w:t>
      </w:r>
      <w:r w:rsidRPr="00E87BC0">
        <w:rPr>
          <w:rFonts w:ascii="微软雅黑" w:hAnsi="微软雅黑" w:hint="eastAsia"/>
          <w:sz w:val="24"/>
          <w:szCs w:val="24"/>
        </w:rPr>
        <w:t>具备</w:t>
      </w:r>
      <w:r w:rsidR="008A339D" w:rsidRPr="00E87BC0">
        <w:rPr>
          <w:rFonts w:ascii="微软雅黑" w:hAnsi="微软雅黑" w:hint="eastAsia"/>
          <w:sz w:val="24"/>
          <w:szCs w:val="24"/>
        </w:rPr>
        <w:t>更加强大的</w:t>
      </w:r>
      <w:r w:rsidRPr="00E87BC0">
        <w:rPr>
          <w:rFonts w:ascii="微软雅黑" w:hAnsi="微软雅黑" w:hint="eastAsia"/>
          <w:sz w:val="24"/>
          <w:szCs w:val="24"/>
        </w:rPr>
        <w:t>领导力。领导力意味着从宏观和大局出发分析问题，在从事具体工作时秉承既定目标和使命；领导力也意味着我们可以更容易地跳出</w:t>
      </w:r>
      <w:r w:rsidR="00760DD6" w:rsidRPr="00E87BC0">
        <w:rPr>
          <w:rFonts w:ascii="微软雅黑" w:hAnsi="微软雅黑" w:hint="eastAsia"/>
          <w:sz w:val="24"/>
          <w:szCs w:val="24"/>
        </w:rPr>
        <w:t>一个项目</w:t>
      </w:r>
      <w:r w:rsidRPr="00E87BC0">
        <w:rPr>
          <w:rFonts w:ascii="微软雅黑" w:hAnsi="微软雅黑" w:hint="eastAsia"/>
          <w:sz w:val="24"/>
          <w:szCs w:val="24"/>
        </w:rPr>
        <w:t>、</w:t>
      </w:r>
      <w:r w:rsidR="00760DD6" w:rsidRPr="00E87BC0">
        <w:rPr>
          <w:rFonts w:ascii="微软雅黑" w:hAnsi="微软雅黑" w:hint="eastAsia"/>
          <w:sz w:val="24"/>
          <w:szCs w:val="24"/>
        </w:rPr>
        <w:t>一个部门、一个区域</w:t>
      </w:r>
      <w:r w:rsidRPr="00E87BC0">
        <w:rPr>
          <w:rFonts w:ascii="微软雅黑" w:hAnsi="微软雅黑" w:hint="eastAsia"/>
          <w:sz w:val="24"/>
          <w:szCs w:val="24"/>
        </w:rPr>
        <w:t>的层面，用整体化、</w:t>
      </w:r>
      <w:r w:rsidR="008A339D" w:rsidRPr="00E87BC0">
        <w:rPr>
          <w:rFonts w:ascii="微软雅黑" w:hAnsi="微软雅黑" w:hint="eastAsia"/>
          <w:sz w:val="24"/>
          <w:szCs w:val="24"/>
        </w:rPr>
        <w:t>长期</w:t>
      </w:r>
      <w:r w:rsidR="00760DD6" w:rsidRPr="00E87BC0">
        <w:rPr>
          <w:rFonts w:ascii="微软雅黑" w:hAnsi="微软雅黑" w:hint="eastAsia"/>
          <w:sz w:val="24"/>
          <w:szCs w:val="24"/>
        </w:rPr>
        <w:t>化</w:t>
      </w:r>
      <w:r w:rsidR="008A339D" w:rsidRPr="00E87BC0">
        <w:rPr>
          <w:rFonts w:ascii="微软雅黑" w:hAnsi="微软雅黑" w:hint="eastAsia"/>
          <w:sz w:val="24"/>
          <w:szCs w:val="24"/>
        </w:rPr>
        <w:t>、</w:t>
      </w:r>
      <w:r w:rsidRPr="00E87BC0">
        <w:rPr>
          <w:rFonts w:ascii="微软雅黑" w:hAnsi="微软雅黑" w:hint="eastAsia"/>
          <w:sz w:val="24"/>
          <w:szCs w:val="24"/>
        </w:rPr>
        <w:t>均衡</w:t>
      </w:r>
      <w:r w:rsidR="00760DD6" w:rsidRPr="00E87BC0">
        <w:rPr>
          <w:rFonts w:ascii="微软雅黑" w:hAnsi="微软雅黑" w:hint="eastAsia"/>
          <w:sz w:val="24"/>
          <w:szCs w:val="24"/>
        </w:rPr>
        <w:t>化</w:t>
      </w:r>
      <w:r w:rsidRPr="00E87BC0">
        <w:rPr>
          <w:rFonts w:ascii="微软雅黑" w:hAnsi="微软雅黑" w:hint="eastAsia"/>
          <w:sz w:val="24"/>
          <w:szCs w:val="24"/>
        </w:rPr>
        <w:t>的思路应对更加复杂、多变的世界；领导力还意味着我们可以在关心自我需求的同时，也对自己与他人的关系给予更多的重视，并总是试图在不断的沟通中寻求一种更加</w:t>
      </w:r>
      <w:r w:rsidR="00760DD6" w:rsidRPr="00E87BC0">
        <w:rPr>
          <w:rFonts w:ascii="微软雅黑" w:hAnsi="微软雅黑" w:hint="eastAsia"/>
          <w:sz w:val="24"/>
          <w:szCs w:val="24"/>
        </w:rPr>
        <w:t>平衡的、</w:t>
      </w:r>
      <w:r w:rsidRPr="00E87BC0">
        <w:rPr>
          <w:rFonts w:ascii="微软雅黑" w:hAnsi="微软雅黑" w:hint="eastAsia"/>
          <w:sz w:val="24"/>
          <w:szCs w:val="24"/>
        </w:rPr>
        <w:t>平等</w:t>
      </w:r>
      <w:r w:rsidR="00760DD6" w:rsidRPr="00E87BC0">
        <w:rPr>
          <w:rFonts w:ascii="微软雅黑" w:hAnsi="微软雅黑" w:hint="eastAsia"/>
          <w:sz w:val="24"/>
          <w:szCs w:val="24"/>
        </w:rPr>
        <w:t>的</w:t>
      </w:r>
      <w:r w:rsidRPr="00E87BC0">
        <w:rPr>
          <w:rFonts w:ascii="微软雅黑" w:hAnsi="微软雅黑" w:hint="eastAsia"/>
          <w:sz w:val="24"/>
          <w:szCs w:val="24"/>
        </w:rPr>
        <w:t>、更加坦诚也更加有效率的解决方案。</w:t>
      </w:r>
    </w:p>
    <w:p w14:paraId="133863DF" w14:textId="73271A0A" w:rsidR="00DD37A0" w:rsidRPr="00E87BC0" w:rsidRDefault="00E305C1" w:rsidP="00DD37A0">
      <w:pPr>
        <w:spacing w:line="440" w:lineRule="exact"/>
        <w:ind w:firstLineChars="200" w:firstLine="480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通过对大量中小科技型企业的研究，我们发现业绩优秀的</w:t>
      </w:r>
      <w:r w:rsidR="00D16725" w:rsidRPr="00E87BC0">
        <w:rPr>
          <w:rFonts w:ascii="微软雅黑" w:hAnsi="微软雅黑" w:hint="eastAsia"/>
          <w:sz w:val="24"/>
          <w:szCs w:val="24"/>
        </w:rPr>
        <w:t>中</w:t>
      </w:r>
      <w:r w:rsidRPr="00E87BC0">
        <w:rPr>
          <w:rFonts w:ascii="微软雅黑" w:hAnsi="微软雅黑" w:hint="eastAsia"/>
          <w:sz w:val="24"/>
          <w:szCs w:val="24"/>
        </w:rPr>
        <w:t>高</w:t>
      </w:r>
      <w:r w:rsidR="00D16725" w:rsidRPr="00E87BC0">
        <w:rPr>
          <w:rFonts w:ascii="微软雅黑" w:hAnsi="微软雅黑" w:hint="eastAsia"/>
          <w:sz w:val="24"/>
          <w:szCs w:val="24"/>
        </w:rPr>
        <w:t>层管理人员</w:t>
      </w:r>
      <w:r w:rsidRPr="00E87BC0">
        <w:rPr>
          <w:rFonts w:ascii="微软雅黑" w:hAnsi="微软雅黑" w:hint="eastAsia"/>
          <w:sz w:val="24"/>
          <w:szCs w:val="24"/>
        </w:rPr>
        <w:t>具备一些</w:t>
      </w:r>
      <w:r w:rsidR="00C33BBA">
        <w:rPr>
          <w:rFonts w:ascii="微软雅黑" w:hAnsi="微软雅黑" w:hint="eastAsia"/>
          <w:sz w:val="24"/>
          <w:szCs w:val="24"/>
        </w:rPr>
        <w:t>通用的、</w:t>
      </w:r>
      <w:r w:rsidRPr="00E87BC0">
        <w:rPr>
          <w:rFonts w:ascii="微软雅黑" w:hAnsi="微软雅黑" w:hint="eastAsia"/>
          <w:sz w:val="24"/>
          <w:szCs w:val="24"/>
        </w:rPr>
        <w:t>共性的</w:t>
      </w:r>
      <w:r w:rsidR="00C33BBA">
        <w:rPr>
          <w:rFonts w:ascii="微软雅黑" w:hAnsi="微软雅黑" w:hint="eastAsia"/>
          <w:sz w:val="24"/>
          <w:szCs w:val="24"/>
        </w:rPr>
        <w:t>素质</w:t>
      </w:r>
      <w:r w:rsidRPr="00E87BC0">
        <w:rPr>
          <w:rFonts w:ascii="微软雅黑" w:hAnsi="微软雅黑" w:hint="eastAsia"/>
          <w:sz w:val="24"/>
          <w:szCs w:val="24"/>
        </w:rPr>
        <w:t>能力</w:t>
      </w:r>
      <w:r w:rsidR="004B408F" w:rsidRPr="00E87BC0">
        <w:rPr>
          <w:rFonts w:ascii="微软雅黑" w:hAnsi="微软雅黑" w:hint="eastAsia"/>
          <w:sz w:val="24"/>
          <w:szCs w:val="24"/>
        </w:rPr>
        <w:t>，我们称之为技术型高管的五力模型，即战略力、执行力、组织力、文化力和领导力。本课程旨在帮助企业中高层管理干部快速提升这五项能力，</w:t>
      </w:r>
      <w:r w:rsidR="00C33BBA">
        <w:rPr>
          <w:rFonts w:ascii="微软雅黑" w:hAnsi="微软雅黑" w:hint="eastAsia"/>
          <w:sz w:val="24"/>
          <w:szCs w:val="24"/>
        </w:rPr>
        <w:t>从而</w:t>
      </w:r>
      <w:r w:rsidR="004B408F" w:rsidRPr="00E87BC0">
        <w:rPr>
          <w:rFonts w:ascii="微软雅黑" w:hAnsi="微软雅黑" w:hint="eastAsia"/>
          <w:sz w:val="24"/>
          <w:szCs w:val="24"/>
        </w:rPr>
        <w:t>带领企业实现</w:t>
      </w:r>
      <w:r w:rsidR="00E33E7C" w:rsidRPr="00E87BC0">
        <w:rPr>
          <w:rFonts w:ascii="微软雅黑" w:hAnsi="微软雅黑" w:hint="eastAsia"/>
          <w:sz w:val="24"/>
          <w:szCs w:val="24"/>
        </w:rPr>
        <w:t>激发组织活力、增强组织能力、提升组织绩效的目标！</w:t>
      </w:r>
    </w:p>
    <w:p w14:paraId="25AD0973" w14:textId="77777777" w:rsidR="00373BF7" w:rsidRPr="00E87BC0" w:rsidRDefault="00373BF7" w:rsidP="00373BF7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E87BC0">
        <w:rPr>
          <w:rFonts w:ascii="微软雅黑" w:hAnsi="微软雅黑"/>
          <w:b/>
          <w:color w:val="C00000"/>
          <w:sz w:val="24"/>
          <w:szCs w:val="24"/>
        </w:rPr>
        <w:t>【课程</w:t>
      </w:r>
      <w:r w:rsidRPr="00E87BC0">
        <w:rPr>
          <w:rFonts w:ascii="微软雅黑" w:hAnsi="微软雅黑" w:hint="eastAsia"/>
          <w:b/>
          <w:color w:val="C00000"/>
          <w:sz w:val="24"/>
          <w:szCs w:val="24"/>
        </w:rPr>
        <w:t>特色</w:t>
      </w:r>
      <w:r w:rsidRPr="00E87BC0">
        <w:rPr>
          <w:rFonts w:ascii="微软雅黑" w:hAnsi="微软雅黑"/>
          <w:b/>
          <w:color w:val="C00000"/>
          <w:sz w:val="24"/>
          <w:szCs w:val="24"/>
        </w:rPr>
        <w:t>】</w:t>
      </w:r>
    </w:p>
    <w:p w14:paraId="7A504C3A" w14:textId="77777777" w:rsidR="00373BF7" w:rsidRPr="00E87BC0" w:rsidRDefault="00373BF7" w:rsidP="00373BF7">
      <w:pPr>
        <w:spacing w:line="360" w:lineRule="auto"/>
        <w:rPr>
          <w:rStyle w:val="a5"/>
          <w:rFonts w:ascii="微软雅黑" w:hAnsi="微软雅黑"/>
          <w:b w:val="0"/>
          <w:color w:val="000000"/>
          <w:sz w:val="24"/>
          <w:szCs w:val="24"/>
        </w:rPr>
      </w:pP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1：</w:t>
      </w:r>
      <w:r w:rsidRPr="00E87BC0">
        <w:rPr>
          <w:rStyle w:val="a5"/>
          <w:rFonts w:ascii="微软雅黑" w:hAnsi="微软雅黑" w:hint="eastAsia"/>
          <w:bCs w:val="0"/>
          <w:color w:val="000000"/>
          <w:sz w:val="24"/>
          <w:szCs w:val="24"/>
        </w:rPr>
        <w:t>案例真：</w:t>
      </w: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每一次企业内训都有课前调研，收集学员真实问题，课程中分享企业自身案例。</w:t>
      </w:r>
    </w:p>
    <w:p w14:paraId="758949E6" w14:textId="77777777" w:rsidR="00373BF7" w:rsidRPr="00E87BC0" w:rsidRDefault="00373BF7" w:rsidP="00373BF7">
      <w:pPr>
        <w:spacing w:line="360" w:lineRule="auto"/>
        <w:rPr>
          <w:rStyle w:val="a5"/>
          <w:rFonts w:ascii="微软雅黑" w:hAnsi="微软雅黑"/>
          <w:b w:val="0"/>
          <w:color w:val="000000"/>
          <w:sz w:val="24"/>
          <w:szCs w:val="24"/>
        </w:rPr>
      </w:pP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2：</w:t>
      </w:r>
      <w:r w:rsidRPr="00E87BC0">
        <w:rPr>
          <w:rStyle w:val="a5"/>
          <w:rFonts w:ascii="微软雅黑" w:hAnsi="微软雅黑" w:hint="eastAsia"/>
          <w:bCs w:val="0"/>
          <w:color w:val="000000"/>
          <w:sz w:val="24"/>
          <w:szCs w:val="24"/>
        </w:rPr>
        <w:t>落地快：</w:t>
      </w: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课后要求学员根据所掌握的方法、工具和模板等进行实操训练，一个月后检验效果。</w:t>
      </w:r>
    </w:p>
    <w:p w14:paraId="2EE4EE13" w14:textId="77777777" w:rsidR="00373BF7" w:rsidRPr="00E87BC0" w:rsidRDefault="00373BF7" w:rsidP="00373BF7">
      <w:pPr>
        <w:spacing w:line="360" w:lineRule="auto"/>
        <w:rPr>
          <w:rFonts w:ascii="微软雅黑" w:hAnsi="微软雅黑"/>
          <w:bCs/>
          <w:color w:val="000000"/>
          <w:sz w:val="24"/>
          <w:szCs w:val="24"/>
        </w:rPr>
      </w:pP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3：</w:t>
      </w:r>
      <w:r w:rsidRPr="00E87BC0">
        <w:rPr>
          <w:rStyle w:val="a5"/>
          <w:rFonts w:ascii="微软雅黑" w:hAnsi="微软雅黑" w:hint="eastAsia"/>
          <w:bCs w:val="0"/>
          <w:color w:val="000000"/>
          <w:sz w:val="24"/>
          <w:szCs w:val="24"/>
        </w:rPr>
        <w:t>氛围好：</w:t>
      </w: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课程设计中理论与案例实操的比重为</w:t>
      </w:r>
      <w:r w:rsidRPr="00E87BC0">
        <w:rPr>
          <w:rStyle w:val="a5"/>
          <w:rFonts w:ascii="微软雅黑" w:hAnsi="微软雅黑"/>
          <w:b w:val="0"/>
          <w:color w:val="000000"/>
          <w:sz w:val="24"/>
          <w:szCs w:val="24"/>
        </w:rPr>
        <w:t>3</w:t>
      </w: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:</w:t>
      </w:r>
      <w:r w:rsidRPr="00E87BC0">
        <w:rPr>
          <w:rStyle w:val="a5"/>
          <w:rFonts w:ascii="微软雅黑" w:hAnsi="微软雅黑"/>
          <w:b w:val="0"/>
          <w:color w:val="000000"/>
          <w:sz w:val="24"/>
          <w:szCs w:val="24"/>
        </w:rPr>
        <w:t>7</w:t>
      </w:r>
      <w:r w:rsidRPr="00E87BC0"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，学员参与度高，互动氛围好。</w:t>
      </w:r>
    </w:p>
    <w:p w14:paraId="01D1B232" w14:textId="77777777" w:rsidR="006A2EF5" w:rsidRPr="00E87BC0" w:rsidRDefault="006A2EF5" w:rsidP="006A2EF5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</w:p>
    <w:p w14:paraId="79EA1ED0" w14:textId="64ADDD23" w:rsidR="00373BF7" w:rsidRPr="00E87BC0" w:rsidRDefault="006A2EF5" w:rsidP="006A2EF5">
      <w:pPr>
        <w:spacing w:line="360" w:lineRule="auto"/>
        <w:rPr>
          <w:rFonts w:ascii="微软雅黑" w:hAnsi="微软雅黑"/>
          <w:bCs/>
          <w:color w:val="C00000"/>
          <w:sz w:val="24"/>
          <w:szCs w:val="24"/>
        </w:rPr>
      </w:pPr>
      <w:r w:rsidRPr="00E87BC0">
        <w:rPr>
          <w:rFonts w:ascii="微软雅黑" w:hAnsi="微软雅黑" w:hint="eastAsia"/>
          <w:b/>
          <w:color w:val="C00000"/>
          <w:sz w:val="24"/>
          <w:szCs w:val="24"/>
        </w:rPr>
        <w:lastRenderedPageBreak/>
        <w:t>【课程模型】</w:t>
      </w:r>
    </w:p>
    <w:p w14:paraId="348D0329" w14:textId="00505902" w:rsidR="009B13FC" w:rsidRPr="00E87BC0" w:rsidRDefault="00C313B7" w:rsidP="00373BF7">
      <w:pPr>
        <w:adjustRightInd/>
        <w:snapToGrid/>
        <w:spacing w:after="0" w:line="360" w:lineRule="auto"/>
        <w:outlineLvl w:val="0"/>
        <w:rPr>
          <w:rFonts w:ascii="微软雅黑" w:hAnsi="微软雅黑" w:cs="宋体"/>
          <w:kern w:val="36"/>
          <w:sz w:val="24"/>
          <w:szCs w:val="24"/>
        </w:rPr>
      </w:pPr>
      <w:r w:rsidRPr="00E87BC0">
        <w:rPr>
          <w:rFonts w:ascii="微软雅黑" w:hAnsi="微软雅黑" w:cs="宋体"/>
          <w:noProof/>
          <w:kern w:val="36"/>
          <w:sz w:val="24"/>
          <w:szCs w:val="24"/>
        </w:rPr>
        <w:drawing>
          <wp:inline distT="0" distB="0" distL="0" distR="0" wp14:anchorId="0656B945" wp14:editId="692BE633">
            <wp:extent cx="5134936" cy="2787878"/>
            <wp:effectExtent l="0" t="0" r="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3B1155FC" w14:textId="757657A3" w:rsidR="00842F1E" w:rsidRPr="00FD3CBD" w:rsidRDefault="00155C7F" w:rsidP="009730BC">
      <w:pPr>
        <w:adjustRightInd/>
        <w:snapToGrid/>
        <w:spacing w:after="0" w:line="360" w:lineRule="auto"/>
        <w:ind w:firstLineChars="1200" w:firstLine="2880"/>
        <w:outlineLvl w:val="0"/>
        <w:rPr>
          <w:rFonts w:ascii="微软雅黑" w:hAnsi="微软雅黑" w:cs="宋体"/>
          <w:b/>
          <w:bCs/>
          <w:color w:val="000000" w:themeColor="text1"/>
          <w:kern w:val="36"/>
          <w:sz w:val="24"/>
          <w:szCs w:val="24"/>
        </w:rPr>
      </w:pPr>
      <w:r w:rsidRPr="00FD3CBD">
        <w:rPr>
          <w:rFonts w:ascii="微软雅黑" w:hAnsi="微软雅黑" w:cs="宋体" w:hint="eastAsia"/>
          <w:b/>
          <w:bCs/>
          <w:color w:val="000000" w:themeColor="text1"/>
          <w:kern w:val="36"/>
          <w:sz w:val="24"/>
          <w:szCs w:val="24"/>
        </w:rPr>
        <w:t>技术型高管的五力模型</w:t>
      </w:r>
    </w:p>
    <w:p w14:paraId="580CFF63" w14:textId="77777777" w:rsidR="009730BC" w:rsidRPr="009730BC" w:rsidRDefault="009730BC" w:rsidP="009730BC">
      <w:pPr>
        <w:adjustRightInd/>
        <w:snapToGrid/>
        <w:spacing w:after="0" w:line="360" w:lineRule="auto"/>
        <w:ind w:firstLineChars="1200" w:firstLine="2880"/>
        <w:outlineLvl w:val="0"/>
        <w:rPr>
          <w:rFonts w:ascii="微软雅黑" w:hAnsi="微软雅黑" w:cs="宋体"/>
          <w:kern w:val="36"/>
          <w:sz w:val="24"/>
          <w:szCs w:val="24"/>
        </w:rPr>
      </w:pPr>
    </w:p>
    <w:p w14:paraId="59D68F8F" w14:textId="77777777" w:rsidR="006A2EF5" w:rsidRPr="00E87BC0" w:rsidRDefault="006A2EF5" w:rsidP="006A2EF5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E87BC0">
        <w:rPr>
          <w:rFonts w:ascii="微软雅黑" w:hAnsi="微软雅黑"/>
          <w:b/>
          <w:color w:val="C00000"/>
          <w:sz w:val="24"/>
          <w:szCs w:val="24"/>
        </w:rPr>
        <w:t>【培训</w:t>
      </w:r>
      <w:r w:rsidRPr="00E87BC0">
        <w:rPr>
          <w:rFonts w:ascii="微软雅黑" w:hAnsi="微软雅黑" w:hint="eastAsia"/>
          <w:b/>
          <w:color w:val="C00000"/>
          <w:sz w:val="24"/>
          <w:szCs w:val="24"/>
        </w:rPr>
        <w:t>对象</w:t>
      </w:r>
      <w:r w:rsidRPr="00E87BC0">
        <w:rPr>
          <w:rFonts w:ascii="微软雅黑" w:hAnsi="微软雅黑"/>
          <w:b/>
          <w:color w:val="C00000"/>
          <w:sz w:val="24"/>
          <w:szCs w:val="24"/>
        </w:rPr>
        <w:t>】</w:t>
      </w:r>
    </w:p>
    <w:p w14:paraId="174E5551" w14:textId="5A7C78AA" w:rsidR="006A2EF5" w:rsidRPr="00E87BC0" w:rsidRDefault="00C33BBA" w:rsidP="006A2EF5">
      <w:pPr>
        <w:spacing w:line="360" w:lineRule="auto"/>
        <w:rPr>
          <w:rStyle w:val="a5"/>
          <w:rFonts w:ascii="微软雅黑" w:hAnsi="微软雅黑"/>
          <w:b w:val="0"/>
          <w:color w:val="000000"/>
          <w:sz w:val="24"/>
          <w:szCs w:val="24"/>
        </w:rPr>
      </w:pPr>
      <w:r>
        <w:rPr>
          <w:rStyle w:val="a5"/>
          <w:rFonts w:ascii="微软雅黑" w:hAnsi="微软雅黑" w:hint="eastAsia"/>
          <w:b w:val="0"/>
          <w:color w:val="000000"/>
          <w:sz w:val="24"/>
          <w:szCs w:val="24"/>
        </w:rPr>
        <w:t>企业董事长、总经理、副总经理、总监、部门经理，高级主管、资深专家等中高层管理人员。</w:t>
      </w:r>
    </w:p>
    <w:p w14:paraId="332BBB46" w14:textId="77777777" w:rsidR="006A2EF5" w:rsidRPr="00E87BC0" w:rsidRDefault="006A2EF5" w:rsidP="006A2EF5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E87BC0">
        <w:rPr>
          <w:rFonts w:ascii="微软雅黑" w:hAnsi="微软雅黑"/>
          <w:b/>
          <w:color w:val="C00000"/>
          <w:sz w:val="24"/>
          <w:szCs w:val="24"/>
        </w:rPr>
        <w:t>【培训</w:t>
      </w:r>
      <w:r w:rsidRPr="00E87BC0">
        <w:rPr>
          <w:rFonts w:ascii="微软雅黑" w:hAnsi="微软雅黑" w:hint="eastAsia"/>
          <w:b/>
          <w:color w:val="C00000"/>
          <w:sz w:val="24"/>
          <w:szCs w:val="24"/>
        </w:rPr>
        <w:t>课时</w:t>
      </w:r>
      <w:r w:rsidRPr="00E87BC0">
        <w:rPr>
          <w:rFonts w:ascii="微软雅黑" w:hAnsi="微软雅黑"/>
          <w:b/>
          <w:color w:val="C00000"/>
          <w:sz w:val="24"/>
          <w:szCs w:val="24"/>
        </w:rPr>
        <w:t>】</w:t>
      </w:r>
    </w:p>
    <w:p w14:paraId="17B81714" w14:textId="0C5A0B76" w:rsidR="009730BC" w:rsidRDefault="006A2EF5" w:rsidP="006A2EF5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12小时（2天）</w:t>
      </w:r>
    </w:p>
    <w:p w14:paraId="56565A61" w14:textId="77777777" w:rsidR="009730BC" w:rsidRPr="009730BC" w:rsidRDefault="009730BC" w:rsidP="009730BC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9730BC">
        <w:rPr>
          <w:rFonts w:ascii="微软雅黑" w:hAnsi="微软雅黑"/>
          <w:b/>
          <w:color w:val="C00000"/>
          <w:sz w:val="24"/>
          <w:szCs w:val="24"/>
        </w:rPr>
        <w:t>【培训目标】</w:t>
      </w:r>
    </w:p>
    <w:p w14:paraId="0CEF6084" w14:textId="5B64BBAB" w:rsidR="009730BC" w:rsidRP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t>提升市场洞察能力</w:t>
      </w:r>
    </w:p>
    <w:p w14:paraId="428067E9" w14:textId="3BAE8557" w:rsidR="009730BC" w:rsidRP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t>提升经营能力和战略能力</w:t>
      </w:r>
    </w:p>
    <w:p w14:paraId="313E2BC1" w14:textId="00FD21E6" w:rsidR="009730BC" w:rsidRP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t>提升企业文化建设和管理能力</w:t>
      </w:r>
    </w:p>
    <w:p w14:paraId="0A0A2F14" w14:textId="03CACC54" w:rsidR="009730BC" w:rsidRP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lastRenderedPageBreak/>
        <w:t>提升组织规划和建设能力</w:t>
      </w:r>
    </w:p>
    <w:p w14:paraId="160D6EC3" w14:textId="328BA21C" w:rsidR="009730BC" w:rsidRP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t>提升领导力</w:t>
      </w:r>
    </w:p>
    <w:p w14:paraId="1B903351" w14:textId="7D04DD51" w:rsidR="009730BC" w:rsidRDefault="009730BC" w:rsidP="009730BC">
      <w:pPr>
        <w:pStyle w:val="aa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</w:rPr>
      </w:pPr>
      <w:r w:rsidRPr="009730BC">
        <w:rPr>
          <w:rFonts w:ascii="微软雅黑" w:eastAsia="微软雅黑" w:hAnsi="微软雅黑" w:hint="eastAsia"/>
        </w:rPr>
        <w:t>提升执行力</w:t>
      </w:r>
    </w:p>
    <w:p w14:paraId="3EAB6F1A" w14:textId="77777777" w:rsidR="004C236E" w:rsidRPr="004C236E" w:rsidRDefault="004C236E" w:rsidP="004C236E">
      <w:pPr>
        <w:spacing w:line="360" w:lineRule="auto"/>
        <w:rPr>
          <w:rFonts w:ascii="微软雅黑" w:hAnsi="微软雅黑"/>
        </w:rPr>
      </w:pPr>
    </w:p>
    <w:p w14:paraId="184A03B8" w14:textId="3057B9AE" w:rsidR="00E305C1" w:rsidRPr="00E87BC0" w:rsidRDefault="006A2EF5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E87BC0">
        <w:rPr>
          <w:rFonts w:ascii="微软雅黑" w:hAnsi="微软雅黑"/>
          <w:b/>
          <w:color w:val="C00000"/>
          <w:sz w:val="24"/>
          <w:szCs w:val="24"/>
        </w:rPr>
        <w:t>【</w:t>
      </w:r>
      <w:r w:rsidRPr="00E87BC0">
        <w:rPr>
          <w:rFonts w:ascii="微软雅黑" w:hAnsi="微软雅黑" w:hint="eastAsia"/>
          <w:b/>
          <w:color w:val="C00000"/>
          <w:sz w:val="24"/>
          <w:szCs w:val="24"/>
        </w:rPr>
        <w:t>课程内容</w:t>
      </w:r>
      <w:r w:rsidRPr="00E87BC0">
        <w:rPr>
          <w:rFonts w:ascii="微软雅黑" w:hAnsi="微软雅黑"/>
          <w:b/>
          <w:color w:val="C00000"/>
          <w:sz w:val="24"/>
          <w:szCs w:val="24"/>
        </w:rPr>
        <w:t>】</w:t>
      </w:r>
    </w:p>
    <w:p w14:paraId="06931A1F" w14:textId="2B5934C4" w:rsidR="00472CFA" w:rsidRPr="00C33BBA" w:rsidRDefault="00472CFA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第一部分：战略力</w:t>
      </w:r>
    </w:p>
    <w:p w14:paraId="0087C978" w14:textId="5628B11D" w:rsidR="00DC51CC" w:rsidRPr="00E87BC0" w:rsidRDefault="00DC51CC" w:rsidP="008C330D">
      <w:pPr>
        <w:spacing w:line="360" w:lineRule="auto"/>
        <w:rPr>
          <w:rFonts w:ascii="微软雅黑" w:hAnsi="微软雅黑"/>
          <w:b/>
          <w:sz w:val="24"/>
          <w:szCs w:val="24"/>
        </w:rPr>
      </w:pPr>
      <w:r w:rsidRPr="00E87BC0">
        <w:rPr>
          <w:rFonts w:ascii="微软雅黑" w:hAnsi="微软雅黑" w:hint="eastAsia"/>
          <w:b/>
          <w:sz w:val="24"/>
          <w:szCs w:val="24"/>
        </w:rPr>
        <w:t>第一章</w:t>
      </w:r>
      <w:r w:rsidR="00472CFA" w:rsidRPr="00E87BC0">
        <w:rPr>
          <w:rFonts w:ascii="微软雅黑" w:hAnsi="微软雅黑" w:hint="eastAsia"/>
          <w:b/>
          <w:sz w:val="24"/>
          <w:szCs w:val="24"/>
        </w:rPr>
        <w:t>：</w:t>
      </w:r>
      <w:r w:rsidR="00F2799A" w:rsidRPr="00E87BC0">
        <w:rPr>
          <w:rFonts w:ascii="微软雅黑" w:hAnsi="微软雅黑" w:hint="eastAsia"/>
          <w:b/>
          <w:sz w:val="24"/>
          <w:szCs w:val="24"/>
        </w:rPr>
        <w:t>领先</w:t>
      </w:r>
      <w:r w:rsidR="00B64E2C" w:rsidRPr="00E87BC0">
        <w:rPr>
          <w:rFonts w:ascii="微软雅黑" w:hAnsi="微软雅黑" w:hint="eastAsia"/>
          <w:b/>
          <w:sz w:val="24"/>
          <w:szCs w:val="24"/>
        </w:rPr>
        <w:t>的战略规划工具</w:t>
      </w:r>
      <w:r w:rsidRPr="00E87BC0">
        <w:rPr>
          <w:rFonts w:ascii="微软雅黑" w:hAnsi="微软雅黑" w:hint="eastAsia"/>
          <w:b/>
          <w:sz w:val="24"/>
          <w:szCs w:val="24"/>
        </w:rPr>
        <w:t>BLM</w:t>
      </w:r>
      <w:r w:rsidR="00B64E2C" w:rsidRPr="00E87BC0">
        <w:rPr>
          <w:rFonts w:ascii="微软雅黑" w:hAnsi="微软雅黑" w:hint="eastAsia"/>
          <w:b/>
          <w:sz w:val="24"/>
          <w:szCs w:val="24"/>
        </w:rPr>
        <w:t>介绍</w:t>
      </w:r>
    </w:p>
    <w:p w14:paraId="7448A47B" w14:textId="77777777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1、阻碍企业生存与发展的“三座大山”</w:t>
      </w:r>
    </w:p>
    <w:p w14:paraId="07F5C46F" w14:textId="6514CEEC" w:rsidR="00DC51CC" w:rsidRPr="00E87BC0" w:rsidRDefault="00CD419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2</w:t>
      </w:r>
      <w:r w:rsidR="00DC51CC" w:rsidRPr="00E87BC0">
        <w:rPr>
          <w:rFonts w:ascii="微软雅黑" w:hAnsi="微软雅黑" w:hint="eastAsia"/>
          <w:sz w:val="24"/>
          <w:szCs w:val="24"/>
        </w:rPr>
        <w:t>、BLM模型的系统原理</w:t>
      </w:r>
    </w:p>
    <w:p w14:paraId="09B7FE9A" w14:textId="77496479" w:rsidR="004D5918" w:rsidRPr="00E87BC0" w:rsidRDefault="00F2799A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4D5918" w:rsidRPr="00E87BC0">
        <w:rPr>
          <w:rFonts w:ascii="微软雅黑" w:hAnsi="微软雅黑" w:hint="eastAsia"/>
          <w:sz w:val="24"/>
          <w:szCs w:val="24"/>
        </w:rPr>
        <w:t>BLM模型在华为以及</w:t>
      </w:r>
      <w:r w:rsidR="001070E4" w:rsidRPr="00E87BC0">
        <w:rPr>
          <w:rFonts w:ascii="微软雅黑" w:hAnsi="微软雅黑" w:hint="eastAsia"/>
          <w:sz w:val="24"/>
          <w:szCs w:val="24"/>
        </w:rPr>
        <w:t>国内</w:t>
      </w:r>
      <w:r w:rsidR="004D5918" w:rsidRPr="00E87BC0">
        <w:rPr>
          <w:rFonts w:ascii="微软雅黑" w:hAnsi="微软雅黑" w:hint="eastAsia"/>
          <w:sz w:val="24"/>
          <w:szCs w:val="24"/>
        </w:rPr>
        <w:t>其他领先企业的</w:t>
      </w:r>
      <w:r w:rsidRPr="00E87BC0">
        <w:rPr>
          <w:rFonts w:ascii="微软雅黑" w:hAnsi="微软雅黑" w:hint="eastAsia"/>
          <w:sz w:val="24"/>
          <w:szCs w:val="24"/>
        </w:rPr>
        <w:t>实施</w:t>
      </w:r>
      <w:r w:rsidR="004D5918" w:rsidRPr="00E87BC0">
        <w:rPr>
          <w:rFonts w:ascii="微软雅黑" w:hAnsi="微软雅黑" w:hint="eastAsia"/>
          <w:sz w:val="24"/>
          <w:szCs w:val="24"/>
        </w:rPr>
        <w:t>实践</w:t>
      </w:r>
    </w:p>
    <w:p w14:paraId="6E79F49E" w14:textId="379FA598" w:rsidR="001070E4" w:rsidRPr="00E87BC0" w:rsidRDefault="001070E4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案例研讨：为什么BLM模型可以连接“战略”和“执行”?</w:t>
      </w:r>
    </w:p>
    <w:p w14:paraId="6088CFAD" w14:textId="618AA0BA" w:rsidR="00DC51CC" w:rsidRPr="00E87BC0" w:rsidRDefault="00DC51CC" w:rsidP="008C330D">
      <w:pPr>
        <w:spacing w:line="360" w:lineRule="auto"/>
        <w:rPr>
          <w:rFonts w:ascii="微软雅黑" w:hAnsi="微软雅黑"/>
          <w:b/>
          <w:sz w:val="24"/>
          <w:szCs w:val="24"/>
        </w:rPr>
      </w:pPr>
      <w:r w:rsidRPr="00E87BC0">
        <w:rPr>
          <w:rFonts w:ascii="微软雅黑" w:hAnsi="微软雅黑" w:hint="eastAsia"/>
          <w:b/>
          <w:sz w:val="24"/>
          <w:szCs w:val="24"/>
        </w:rPr>
        <w:t>第</w:t>
      </w:r>
      <w:r w:rsidR="00B64E2C" w:rsidRPr="00E87BC0">
        <w:rPr>
          <w:rFonts w:ascii="微软雅黑" w:hAnsi="微软雅黑" w:hint="eastAsia"/>
          <w:b/>
          <w:sz w:val="24"/>
          <w:szCs w:val="24"/>
        </w:rPr>
        <w:t>二</w:t>
      </w:r>
      <w:r w:rsidRPr="00E87BC0">
        <w:rPr>
          <w:rFonts w:ascii="微软雅黑" w:hAnsi="微软雅黑" w:hint="eastAsia"/>
          <w:b/>
          <w:sz w:val="24"/>
          <w:szCs w:val="24"/>
        </w:rPr>
        <w:t>章</w:t>
      </w:r>
      <w:r w:rsidR="00B64E2C" w:rsidRPr="00E87BC0">
        <w:rPr>
          <w:rFonts w:ascii="微软雅黑" w:hAnsi="微软雅黑" w:hint="eastAsia"/>
          <w:b/>
          <w:sz w:val="24"/>
          <w:szCs w:val="24"/>
        </w:rPr>
        <w:t>：</w:t>
      </w:r>
      <w:r w:rsidRPr="00E87BC0">
        <w:rPr>
          <w:rFonts w:ascii="微软雅黑" w:hAnsi="微软雅黑" w:hint="eastAsia"/>
          <w:b/>
          <w:sz w:val="24"/>
          <w:szCs w:val="24"/>
        </w:rPr>
        <w:t>BLM模型</w:t>
      </w:r>
      <w:r w:rsidR="00B64E2C" w:rsidRPr="00E87BC0">
        <w:rPr>
          <w:rFonts w:ascii="微软雅黑" w:hAnsi="微软雅黑" w:hint="eastAsia"/>
          <w:b/>
          <w:sz w:val="24"/>
          <w:szCs w:val="24"/>
        </w:rPr>
        <w:t>战略规划核心</w:t>
      </w:r>
      <w:r w:rsidRPr="00E87BC0">
        <w:rPr>
          <w:rFonts w:ascii="微软雅黑" w:hAnsi="微软雅黑" w:hint="eastAsia"/>
          <w:b/>
          <w:sz w:val="24"/>
          <w:szCs w:val="24"/>
        </w:rPr>
        <w:t>内容</w:t>
      </w:r>
    </w:p>
    <w:p w14:paraId="1C024B1B" w14:textId="65B6DAD6" w:rsidR="00B21E5E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1、</w:t>
      </w:r>
      <w:r w:rsidR="00B21E5E" w:rsidRPr="00E87BC0">
        <w:rPr>
          <w:rFonts w:ascii="微软雅黑" w:hAnsi="微软雅黑" w:hint="eastAsia"/>
          <w:sz w:val="24"/>
          <w:szCs w:val="24"/>
        </w:rPr>
        <w:t>差距分析的</w:t>
      </w:r>
      <w:r w:rsidR="00F2799A" w:rsidRPr="00E87BC0">
        <w:rPr>
          <w:rFonts w:ascii="微软雅黑" w:hAnsi="微软雅黑" w:hint="eastAsia"/>
          <w:sz w:val="24"/>
          <w:szCs w:val="24"/>
        </w:rPr>
        <w:t>两条路径</w:t>
      </w:r>
    </w:p>
    <w:p w14:paraId="3F7C7114" w14:textId="240AE00A" w:rsidR="00F2799A" w:rsidRPr="00E87BC0" w:rsidRDefault="00B21E5E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2</w:t>
      </w:r>
      <w:r w:rsidRPr="00E87BC0">
        <w:rPr>
          <w:rFonts w:ascii="微软雅黑" w:hAnsi="微软雅黑" w:hint="eastAsia"/>
          <w:sz w:val="24"/>
          <w:szCs w:val="24"/>
        </w:rPr>
        <w:t>、</w:t>
      </w:r>
      <w:r w:rsidR="00DC51CC" w:rsidRPr="00E87BC0">
        <w:rPr>
          <w:rFonts w:ascii="微软雅黑" w:hAnsi="微软雅黑" w:hint="eastAsia"/>
          <w:sz w:val="24"/>
          <w:szCs w:val="24"/>
        </w:rPr>
        <w:t>战略意图是战略思考的起点</w:t>
      </w:r>
    </w:p>
    <w:p w14:paraId="7B93FC4E" w14:textId="408EC084" w:rsidR="00DC51CC" w:rsidRPr="00E87BC0" w:rsidRDefault="00F2799A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战略意图包含的核心内容</w:t>
      </w:r>
    </w:p>
    <w:p w14:paraId="5AA47314" w14:textId="77777777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2、“市场洞察”决定了战略思考的深度</w:t>
      </w:r>
    </w:p>
    <w:p w14:paraId="76E6D761" w14:textId="065AFD4D" w:rsidR="00B21E5E" w:rsidRPr="00E87BC0" w:rsidRDefault="00B21E5E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五看三定的核心内容和方法工具</w:t>
      </w:r>
    </w:p>
    <w:p w14:paraId="2DDA42F1" w14:textId="6BB41D74" w:rsidR="00B21E5E" w:rsidRPr="00E87BC0" w:rsidRDefault="00B21E5E" w:rsidP="006B3B75">
      <w:pPr>
        <w:pStyle w:val="aa"/>
        <w:numPr>
          <w:ilvl w:val="0"/>
          <w:numId w:val="9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lastRenderedPageBreak/>
        <w:t>五看：看行业、看客户、看对手、看自己、看机会点</w:t>
      </w:r>
    </w:p>
    <w:p w14:paraId="767ABCE8" w14:textId="14606CEA" w:rsidR="00B21E5E" w:rsidRPr="00E87BC0" w:rsidRDefault="00B21E5E" w:rsidP="006B3B75">
      <w:pPr>
        <w:pStyle w:val="aa"/>
        <w:numPr>
          <w:ilvl w:val="0"/>
          <w:numId w:val="9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三定：定战略控制点、定目标、定策略</w:t>
      </w:r>
    </w:p>
    <w:p w14:paraId="414F974C" w14:textId="2888798C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3、把创新作为战略思考的焦点</w:t>
      </w:r>
    </w:p>
    <w:p w14:paraId="256C23FD" w14:textId="79B019C9" w:rsidR="00DC51CC" w:rsidRPr="00E87BC0" w:rsidRDefault="00DC51CC" w:rsidP="006B3B75">
      <w:pPr>
        <w:pStyle w:val="aa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创新</w:t>
      </w:r>
      <w:r w:rsidR="004D5918" w:rsidRPr="00E87BC0">
        <w:rPr>
          <w:rFonts w:ascii="微软雅黑" w:eastAsia="微软雅黑" w:hAnsi="微软雅黑" w:cs="Times New Roman" w:hint="eastAsia"/>
        </w:rPr>
        <w:t>包含的五大内容</w:t>
      </w:r>
    </w:p>
    <w:p w14:paraId="40AD7189" w14:textId="523F074D" w:rsidR="00DC51CC" w:rsidRPr="00E87BC0" w:rsidRDefault="00DC51CC" w:rsidP="006B3B75">
      <w:pPr>
        <w:pStyle w:val="aa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企业创新的三种模式</w:t>
      </w:r>
    </w:p>
    <w:p w14:paraId="58E95954" w14:textId="77CD2EE0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4、战略思考要归结到业务设计中</w:t>
      </w:r>
    </w:p>
    <w:p w14:paraId="0B14CD13" w14:textId="0B2CCFD3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业务设计</w:t>
      </w:r>
      <w:r w:rsidR="007F3DAF" w:rsidRPr="00E87BC0">
        <w:rPr>
          <w:rFonts w:ascii="微软雅黑" w:hAnsi="微软雅黑" w:hint="eastAsia"/>
          <w:sz w:val="24"/>
          <w:szCs w:val="24"/>
        </w:rPr>
        <w:t>包含</w:t>
      </w:r>
      <w:r w:rsidR="004D5918" w:rsidRPr="00E87BC0">
        <w:rPr>
          <w:rFonts w:ascii="微软雅黑" w:hAnsi="微软雅黑" w:hint="eastAsia"/>
          <w:sz w:val="24"/>
          <w:szCs w:val="24"/>
        </w:rPr>
        <w:t>的六大模块</w:t>
      </w:r>
    </w:p>
    <w:p w14:paraId="43114B10" w14:textId="1F21E3B5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5、“执行”与“战略”的连接点——“关键任务”</w:t>
      </w:r>
    </w:p>
    <w:p w14:paraId="35EC0147" w14:textId="6592D85E" w:rsidR="00385487" w:rsidRPr="00E87BC0" w:rsidRDefault="00385487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E43F8F" w:rsidRPr="00E87BC0">
        <w:rPr>
          <w:rFonts w:ascii="微软雅黑" w:hAnsi="微软雅黑" w:hint="eastAsia"/>
          <w:sz w:val="24"/>
          <w:szCs w:val="24"/>
        </w:rPr>
        <w:t>华为对竞争对手的分析</w:t>
      </w:r>
    </w:p>
    <w:p w14:paraId="72294FEC" w14:textId="459A9E7A" w:rsidR="00385487" w:rsidRPr="00E87BC0" w:rsidRDefault="007F3DAF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F2799A" w:rsidRPr="00E87BC0">
        <w:rPr>
          <w:rFonts w:ascii="微软雅黑" w:hAnsi="微软雅黑" w:hint="eastAsia"/>
          <w:sz w:val="24"/>
          <w:szCs w:val="24"/>
        </w:rPr>
        <w:t>优秀</w:t>
      </w:r>
      <w:r w:rsidRPr="00E87BC0">
        <w:rPr>
          <w:rFonts w:ascii="微软雅黑" w:hAnsi="微软雅黑" w:hint="eastAsia"/>
          <w:sz w:val="24"/>
          <w:szCs w:val="24"/>
        </w:rPr>
        <w:t>业务设计</w:t>
      </w:r>
      <w:r w:rsidR="00F2799A" w:rsidRPr="00E87BC0">
        <w:rPr>
          <w:rFonts w:ascii="微软雅黑" w:hAnsi="微软雅黑" w:hint="eastAsia"/>
          <w:sz w:val="24"/>
          <w:szCs w:val="24"/>
        </w:rPr>
        <w:t>的基本特征</w:t>
      </w:r>
    </w:p>
    <w:p w14:paraId="49D20E03" w14:textId="71EDAB50" w:rsidR="007F3DAF" w:rsidRPr="00C33BBA" w:rsidRDefault="007F3DAF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第二部分：执行力</w:t>
      </w:r>
    </w:p>
    <w:p w14:paraId="0263CA88" w14:textId="6B037722" w:rsidR="00DC51CC" w:rsidRPr="00E87BC0" w:rsidRDefault="00DC51CC" w:rsidP="008C330D">
      <w:pPr>
        <w:spacing w:line="360" w:lineRule="auto"/>
        <w:rPr>
          <w:rFonts w:ascii="微软雅黑" w:hAnsi="微软雅黑"/>
          <w:b/>
          <w:sz w:val="24"/>
          <w:szCs w:val="24"/>
        </w:rPr>
      </w:pPr>
      <w:r w:rsidRPr="00E87BC0">
        <w:rPr>
          <w:rFonts w:ascii="微软雅黑" w:hAnsi="微软雅黑" w:hint="eastAsia"/>
          <w:b/>
          <w:sz w:val="24"/>
          <w:szCs w:val="24"/>
        </w:rPr>
        <w:t>第</w:t>
      </w:r>
      <w:r w:rsidR="00680773" w:rsidRPr="00E87BC0">
        <w:rPr>
          <w:rFonts w:ascii="微软雅黑" w:hAnsi="微软雅黑" w:hint="eastAsia"/>
          <w:b/>
          <w:sz w:val="24"/>
          <w:szCs w:val="24"/>
        </w:rPr>
        <w:t>三</w:t>
      </w:r>
      <w:r w:rsidRPr="00E87BC0">
        <w:rPr>
          <w:rFonts w:ascii="微软雅黑" w:hAnsi="微软雅黑" w:hint="eastAsia"/>
          <w:b/>
          <w:sz w:val="24"/>
          <w:szCs w:val="24"/>
        </w:rPr>
        <w:t>章</w:t>
      </w:r>
      <w:r w:rsidR="00680773" w:rsidRPr="00E87BC0">
        <w:rPr>
          <w:rFonts w:ascii="微软雅黑" w:hAnsi="微软雅黑" w:hint="eastAsia"/>
          <w:b/>
          <w:sz w:val="24"/>
          <w:szCs w:val="24"/>
        </w:rPr>
        <w:t>：</w:t>
      </w:r>
      <w:r w:rsidR="00CD4195" w:rsidRPr="00E87BC0">
        <w:rPr>
          <w:rFonts w:ascii="微软雅黑" w:hAnsi="微软雅黑" w:hint="eastAsia"/>
          <w:b/>
          <w:sz w:val="24"/>
          <w:szCs w:val="24"/>
        </w:rPr>
        <w:t>从</w:t>
      </w:r>
      <w:r w:rsidRPr="00E87BC0">
        <w:rPr>
          <w:rFonts w:ascii="微软雅黑" w:hAnsi="微软雅黑" w:hint="eastAsia"/>
          <w:b/>
          <w:sz w:val="24"/>
          <w:szCs w:val="24"/>
        </w:rPr>
        <w:t>战略解码</w:t>
      </w:r>
      <w:r w:rsidR="00680773" w:rsidRPr="00E87BC0">
        <w:rPr>
          <w:rFonts w:ascii="微软雅黑" w:hAnsi="微软雅黑" w:hint="eastAsia"/>
          <w:b/>
          <w:sz w:val="24"/>
          <w:szCs w:val="24"/>
        </w:rPr>
        <w:t>到</w:t>
      </w:r>
      <w:r w:rsidR="00F6607A" w:rsidRPr="00E87BC0">
        <w:rPr>
          <w:rFonts w:ascii="微软雅黑" w:hAnsi="微软雅黑" w:hint="eastAsia"/>
          <w:b/>
          <w:sz w:val="24"/>
          <w:szCs w:val="24"/>
        </w:rPr>
        <w:t>年度经营计划</w:t>
      </w:r>
    </w:p>
    <w:p w14:paraId="23BD35B9" w14:textId="3A7089BB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1、战略解码</w:t>
      </w:r>
      <w:r w:rsidR="00021AB0" w:rsidRPr="00E87BC0">
        <w:rPr>
          <w:rFonts w:ascii="微软雅黑" w:hAnsi="微软雅黑" w:hint="eastAsia"/>
          <w:sz w:val="24"/>
          <w:szCs w:val="24"/>
        </w:rPr>
        <w:t>概述</w:t>
      </w:r>
    </w:p>
    <w:p w14:paraId="2CC2C4FD" w14:textId="483DB9C4" w:rsidR="00DC51CC" w:rsidRPr="00E87BC0" w:rsidRDefault="00DC51CC" w:rsidP="006B3B75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为什么要做战略解码和</w:t>
      </w:r>
      <w:r w:rsidR="00021AB0" w:rsidRPr="00E87BC0">
        <w:rPr>
          <w:rFonts w:ascii="微软雅黑" w:eastAsia="微软雅黑" w:hAnsi="微软雅黑" w:cs="Times New Roman" w:hint="eastAsia"/>
        </w:rPr>
        <w:t>PBC？</w:t>
      </w:r>
    </w:p>
    <w:p w14:paraId="470BDC07" w14:textId="4D838A9B" w:rsidR="00DC51CC" w:rsidRPr="00E87BC0" w:rsidRDefault="00DC51CC" w:rsidP="006B3B75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战略解码</w:t>
      </w:r>
      <w:r w:rsidR="00E43F8F" w:rsidRPr="00E87BC0">
        <w:rPr>
          <w:rFonts w:ascii="微软雅黑" w:eastAsia="微软雅黑" w:hAnsi="微软雅黑" w:cs="Times New Roman" w:hint="eastAsia"/>
        </w:rPr>
        <w:t>的</w:t>
      </w:r>
      <w:r w:rsidRPr="00E87BC0">
        <w:rPr>
          <w:rFonts w:ascii="微软雅黑" w:eastAsia="微软雅黑" w:hAnsi="微软雅黑" w:cs="Times New Roman" w:hint="eastAsia"/>
        </w:rPr>
        <w:t>设计原则</w:t>
      </w:r>
    </w:p>
    <w:p w14:paraId="2A9DC715" w14:textId="73D7ABB9" w:rsidR="00DC51CC" w:rsidRPr="00E87BC0" w:rsidRDefault="00DC51CC" w:rsidP="006B3B75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战略解码</w:t>
      </w:r>
      <w:r w:rsidR="00E43F8F" w:rsidRPr="00E87BC0">
        <w:rPr>
          <w:rFonts w:ascii="微软雅黑" w:eastAsia="微软雅黑" w:hAnsi="微软雅黑" w:cs="Times New Roman" w:hint="eastAsia"/>
        </w:rPr>
        <w:t>的六个步骤</w:t>
      </w:r>
    </w:p>
    <w:p w14:paraId="01EB2755" w14:textId="60BD7605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2、公司</w:t>
      </w:r>
      <w:r w:rsidR="00021AB0" w:rsidRPr="00E87BC0">
        <w:rPr>
          <w:rFonts w:ascii="微软雅黑" w:hAnsi="微软雅黑" w:hint="eastAsia"/>
          <w:sz w:val="24"/>
          <w:szCs w:val="24"/>
        </w:rPr>
        <w:t>层面</w:t>
      </w:r>
      <w:r w:rsidRPr="00E87BC0">
        <w:rPr>
          <w:rFonts w:ascii="微软雅黑" w:hAnsi="微软雅黑" w:hint="eastAsia"/>
          <w:sz w:val="24"/>
          <w:szCs w:val="24"/>
        </w:rPr>
        <w:t>战略解码</w:t>
      </w:r>
    </w:p>
    <w:p w14:paraId="35508BEC" w14:textId="6B83FD09" w:rsidR="00DC51CC" w:rsidRPr="00E87BC0" w:rsidRDefault="00DC51CC" w:rsidP="006B3B75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使命、愿景、目标</w:t>
      </w:r>
      <w:r w:rsidR="00021AB0" w:rsidRPr="00E87BC0">
        <w:rPr>
          <w:rFonts w:ascii="微软雅黑" w:eastAsia="微软雅黑" w:hAnsi="微软雅黑" w:hint="eastAsia"/>
        </w:rPr>
        <w:t>和</w:t>
      </w:r>
      <w:r w:rsidRPr="00E87BC0">
        <w:rPr>
          <w:rFonts w:ascii="微软雅黑" w:eastAsia="微软雅黑" w:hAnsi="微软雅黑" w:hint="eastAsia"/>
        </w:rPr>
        <w:t>战略</w:t>
      </w:r>
    </w:p>
    <w:p w14:paraId="6E149E5F" w14:textId="74E2C53C" w:rsidR="00DC51CC" w:rsidRPr="00E87BC0" w:rsidRDefault="00DC51CC" w:rsidP="006B3B75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lastRenderedPageBreak/>
        <w:t>公司</w:t>
      </w:r>
      <w:r w:rsidR="00021AB0" w:rsidRPr="00E87BC0">
        <w:rPr>
          <w:rFonts w:ascii="微软雅黑" w:eastAsia="微软雅黑" w:hAnsi="微软雅黑" w:hint="eastAsia"/>
        </w:rPr>
        <w:t>层面</w:t>
      </w:r>
      <w:r w:rsidRPr="00E87BC0">
        <w:rPr>
          <w:rFonts w:ascii="微软雅黑" w:eastAsia="微软雅黑" w:hAnsi="微软雅黑" w:hint="eastAsia"/>
        </w:rPr>
        <w:t>战略</w:t>
      </w:r>
      <w:r w:rsidR="00021AB0" w:rsidRPr="00E87BC0">
        <w:rPr>
          <w:rFonts w:ascii="微软雅黑" w:eastAsia="微软雅黑" w:hAnsi="微软雅黑" w:hint="eastAsia"/>
        </w:rPr>
        <w:t>地图</w:t>
      </w:r>
    </w:p>
    <w:p w14:paraId="280C97DA" w14:textId="3AB58509" w:rsidR="00DC51CC" w:rsidRPr="00E87BC0" w:rsidRDefault="00DC51CC" w:rsidP="006B3B75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公司</w:t>
      </w:r>
      <w:r w:rsidR="00021AB0" w:rsidRPr="00E87BC0">
        <w:rPr>
          <w:rFonts w:ascii="微软雅黑" w:eastAsia="微软雅黑" w:hAnsi="微软雅黑" w:hint="eastAsia"/>
        </w:rPr>
        <w:t>层面</w:t>
      </w:r>
      <w:r w:rsidRPr="00E87BC0">
        <w:rPr>
          <w:rFonts w:ascii="微软雅黑" w:eastAsia="微软雅黑" w:hAnsi="微软雅黑" w:hint="eastAsia"/>
        </w:rPr>
        <w:t>平衡计分卡</w:t>
      </w:r>
    </w:p>
    <w:p w14:paraId="062A4B0F" w14:textId="5F659028" w:rsidR="00DC51CC" w:rsidRPr="00E87BC0" w:rsidRDefault="00DC51CC" w:rsidP="006B3B75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公司</w:t>
      </w:r>
      <w:r w:rsidR="00021AB0" w:rsidRPr="00E87BC0">
        <w:rPr>
          <w:rFonts w:ascii="微软雅黑" w:eastAsia="微软雅黑" w:hAnsi="微软雅黑" w:hint="eastAsia"/>
        </w:rPr>
        <w:t>层面</w:t>
      </w:r>
      <w:r w:rsidRPr="00E87BC0">
        <w:rPr>
          <w:rFonts w:ascii="微软雅黑" w:eastAsia="微软雅黑" w:hAnsi="微软雅黑" w:hint="eastAsia"/>
        </w:rPr>
        <w:t>年度重点工作</w:t>
      </w:r>
    </w:p>
    <w:p w14:paraId="1F8E2F28" w14:textId="33E3C501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案例讲解：某企业公司级战略解码</w:t>
      </w:r>
      <w:r w:rsidR="00E43F8F" w:rsidRPr="00E87BC0">
        <w:rPr>
          <w:rFonts w:ascii="微软雅黑" w:hAnsi="微软雅黑" w:hint="eastAsia"/>
          <w:sz w:val="24"/>
          <w:szCs w:val="24"/>
        </w:rPr>
        <w:t>过程</w:t>
      </w:r>
    </w:p>
    <w:p w14:paraId="2CB3C78E" w14:textId="19AFB12B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3、一级部门</w:t>
      </w:r>
      <w:r w:rsidR="00021AB0" w:rsidRPr="00E87BC0">
        <w:rPr>
          <w:rFonts w:ascii="微软雅黑" w:hAnsi="微软雅黑" w:hint="eastAsia"/>
          <w:sz w:val="24"/>
          <w:szCs w:val="24"/>
        </w:rPr>
        <w:t>层面</w:t>
      </w:r>
      <w:r w:rsidRPr="00E87BC0">
        <w:rPr>
          <w:rFonts w:ascii="微软雅黑" w:hAnsi="微软雅黑" w:hint="eastAsia"/>
          <w:sz w:val="24"/>
          <w:szCs w:val="24"/>
        </w:rPr>
        <w:t>战略解码及PBC制定</w:t>
      </w:r>
    </w:p>
    <w:p w14:paraId="07FB6B01" w14:textId="56582F6A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第一步：理解公司战略（战略澄清图、</w:t>
      </w:r>
      <w:r w:rsidRPr="00E87BC0">
        <w:rPr>
          <w:rFonts w:ascii="微软雅黑" w:hAnsi="微软雅黑"/>
          <w:sz w:val="24"/>
          <w:szCs w:val="24"/>
        </w:rPr>
        <w:t>KPI</w:t>
      </w:r>
      <w:r w:rsidRPr="00E87BC0">
        <w:rPr>
          <w:rFonts w:ascii="微软雅黑" w:hAnsi="微软雅黑" w:hint="eastAsia"/>
          <w:sz w:val="24"/>
          <w:szCs w:val="24"/>
        </w:rPr>
        <w:t>、年度重点工作）</w:t>
      </w:r>
    </w:p>
    <w:p w14:paraId="5344C5BA" w14:textId="101FCA08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第二步：经验教训总结以及外部环境和机会点分析</w:t>
      </w:r>
    </w:p>
    <w:p w14:paraId="10624B89" w14:textId="2E964430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第三步：制定部门三年路标（业务目标、能力提升路标）</w:t>
      </w:r>
    </w:p>
    <w:p w14:paraId="25F88DE1" w14:textId="55C2B084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第四步：输出部门年度</w:t>
      </w:r>
      <w:r w:rsidRPr="00E87BC0">
        <w:rPr>
          <w:rFonts w:ascii="微软雅黑" w:hAnsi="微软雅黑"/>
          <w:sz w:val="24"/>
          <w:szCs w:val="24"/>
        </w:rPr>
        <w:t>KPI</w:t>
      </w:r>
      <w:r w:rsidRPr="00E87BC0">
        <w:rPr>
          <w:rFonts w:ascii="微软雅黑" w:hAnsi="微软雅黑" w:hint="eastAsia"/>
          <w:sz w:val="24"/>
          <w:szCs w:val="24"/>
        </w:rPr>
        <w:t>指标</w:t>
      </w:r>
    </w:p>
    <w:p w14:paraId="4B67B2AD" w14:textId="28FA91F2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第五步：输出本年度部门重点工作</w:t>
      </w:r>
    </w:p>
    <w:p w14:paraId="643E6AB1" w14:textId="2FBDAA29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第六步：制定本年度部门关键措施及行动计划</w:t>
      </w:r>
    </w:p>
    <w:p w14:paraId="498FEBF5" w14:textId="1A35B80B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第七步：部门年度</w:t>
      </w:r>
      <w:r w:rsidRPr="00E87BC0">
        <w:rPr>
          <w:rFonts w:ascii="微软雅黑" w:hAnsi="微软雅黑"/>
          <w:sz w:val="24"/>
          <w:szCs w:val="24"/>
        </w:rPr>
        <w:t>PBC</w:t>
      </w:r>
      <w:r w:rsidRPr="00E87BC0">
        <w:rPr>
          <w:rFonts w:ascii="微软雅黑" w:hAnsi="微软雅黑" w:hint="eastAsia"/>
          <w:sz w:val="24"/>
          <w:szCs w:val="24"/>
        </w:rPr>
        <w:t>承诺</w:t>
      </w:r>
    </w:p>
    <w:p w14:paraId="315BDFCF" w14:textId="19E24CF9" w:rsidR="00DC51CC" w:rsidRPr="00E87BC0" w:rsidRDefault="00DC51C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第八步：困难与求助</w:t>
      </w:r>
    </w:p>
    <w:p w14:paraId="2D969F6E" w14:textId="0DB8A5C0" w:rsidR="00DC51CC" w:rsidRPr="00E87BC0" w:rsidRDefault="004377A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</w:t>
      </w:r>
      <w:r w:rsidR="00DC51CC" w:rsidRPr="00E87BC0">
        <w:rPr>
          <w:rFonts w:ascii="微软雅黑" w:hAnsi="微软雅黑" w:hint="eastAsia"/>
          <w:sz w:val="24"/>
          <w:szCs w:val="24"/>
        </w:rPr>
        <w:t>：</w:t>
      </w:r>
      <w:r w:rsidR="00021AB0" w:rsidRPr="00E87BC0">
        <w:rPr>
          <w:rFonts w:ascii="微软雅黑" w:hAnsi="微软雅黑" w:hint="eastAsia"/>
          <w:sz w:val="24"/>
          <w:szCs w:val="24"/>
        </w:rPr>
        <w:t>从</w:t>
      </w:r>
      <w:r w:rsidR="00DC51CC" w:rsidRPr="00E87BC0">
        <w:rPr>
          <w:rFonts w:ascii="微软雅黑" w:hAnsi="微软雅黑" w:hint="eastAsia"/>
          <w:sz w:val="24"/>
          <w:szCs w:val="24"/>
        </w:rPr>
        <w:t>战略解码</w:t>
      </w:r>
      <w:r w:rsidRPr="00E87BC0">
        <w:rPr>
          <w:rFonts w:ascii="微软雅黑" w:hAnsi="微软雅黑" w:hint="eastAsia"/>
          <w:sz w:val="24"/>
          <w:szCs w:val="24"/>
        </w:rPr>
        <w:t>到岗位PBC制定</w:t>
      </w:r>
    </w:p>
    <w:p w14:paraId="066EFD3B" w14:textId="56486953" w:rsidR="00DC51CC" w:rsidRPr="00E87BC0" w:rsidRDefault="004377A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</w:t>
      </w:r>
      <w:r w:rsidR="00DC51CC" w:rsidRPr="00E87BC0">
        <w:rPr>
          <w:rFonts w:ascii="微软雅黑" w:hAnsi="微软雅黑" w:hint="eastAsia"/>
          <w:sz w:val="24"/>
          <w:szCs w:val="24"/>
        </w:rPr>
        <w:t>：</w:t>
      </w:r>
      <w:r w:rsidR="00021AB0" w:rsidRPr="00E87BC0">
        <w:rPr>
          <w:rFonts w:ascii="微软雅黑" w:hAnsi="微软雅黑" w:hint="eastAsia"/>
          <w:sz w:val="24"/>
          <w:szCs w:val="24"/>
        </w:rPr>
        <w:t>如何召开</w:t>
      </w:r>
      <w:r w:rsidR="00DC51CC" w:rsidRPr="00E87BC0">
        <w:rPr>
          <w:rFonts w:ascii="微软雅黑" w:hAnsi="微软雅黑" w:hint="eastAsia"/>
          <w:sz w:val="24"/>
          <w:szCs w:val="24"/>
        </w:rPr>
        <w:t>“必胜之战”誓师大会</w:t>
      </w:r>
    </w:p>
    <w:p w14:paraId="4395B0B4" w14:textId="48333ADB" w:rsidR="00CD4195" w:rsidRPr="00E87BC0" w:rsidRDefault="00CD419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014ADE" w:rsidRPr="00E87BC0">
        <w:rPr>
          <w:rFonts w:ascii="微软雅黑" w:hAnsi="微软雅黑" w:hint="eastAsia"/>
          <w:sz w:val="24"/>
          <w:szCs w:val="24"/>
        </w:rPr>
        <w:t>如何制定年度经营计划？</w:t>
      </w:r>
    </w:p>
    <w:p w14:paraId="7E76472E" w14:textId="2B7CE5D3" w:rsidR="00C8261A" w:rsidRPr="00C33BBA" w:rsidRDefault="006575E3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第</w:t>
      </w:r>
      <w:r w:rsidR="00D27421" w:rsidRPr="00C33BBA">
        <w:rPr>
          <w:rFonts w:ascii="微软雅黑" w:hAnsi="微软雅黑" w:hint="eastAsia"/>
          <w:b/>
          <w:color w:val="C00000"/>
          <w:sz w:val="24"/>
          <w:szCs w:val="24"/>
        </w:rPr>
        <w:t>三部分</w:t>
      </w: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：组织</w:t>
      </w:r>
      <w:r w:rsidR="00D27421" w:rsidRPr="00C33BBA">
        <w:rPr>
          <w:rFonts w:ascii="微软雅黑" w:hAnsi="微软雅黑" w:hint="eastAsia"/>
          <w:b/>
          <w:color w:val="C00000"/>
          <w:sz w:val="24"/>
          <w:szCs w:val="24"/>
        </w:rPr>
        <w:t>力</w:t>
      </w:r>
    </w:p>
    <w:p w14:paraId="7AB77CA4" w14:textId="03D49CE0" w:rsidR="00CE684C" w:rsidRPr="00E87BC0" w:rsidRDefault="006575E3" w:rsidP="006B3B75">
      <w:pPr>
        <w:pStyle w:val="aa"/>
        <w:numPr>
          <w:ilvl w:val="0"/>
          <w:numId w:val="5"/>
        </w:numPr>
        <w:spacing w:line="360" w:lineRule="auto"/>
        <w:ind w:firstLineChars="0"/>
        <w:rPr>
          <w:rFonts w:ascii="微软雅黑" w:eastAsia="微软雅黑" w:hAnsi="微软雅黑"/>
          <w:b/>
          <w:bCs/>
        </w:rPr>
      </w:pPr>
      <w:r w:rsidRPr="00E87BC0">
        <w:rPr>
          <w:rFonts w:ascii="微软雅黑" w:eastAsia="微软雅黑" w:hAnsi="微软雅黑" w:hint="eastAsia"/>
          <w:b/>
          <w:bCs/>
        </w:rPr>
        <w:lastRenderedPageBreak/>
        <w:t>组织变革与创新</w:t>
      </w:r>
    </w:p>
    <w:p w14:paraId="6C35A04D" w14:textId="01C358B1" w:rsidR="00CE684C" w:rsidRPr="00E87BC0" w:rsidRDefault="009B6225" w:rsidP="006B3B75">
      <w:pPr>
        <w:pStyle w:val="aa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组织架构必须支撑公司战略：企业</w:t>
      </w:r>
      <w:r w:rsidR="00E43F8F" w:rsidRPr="00E87BC0">
        <w:rPr>
          <w:rFonts w:ascii="微软雅黑" w:eastAsia="微软雅黑" w:hAnsi="微软雅黑" w:hint="eastAsia"/>
        </w:rPr>
        <w:t>常见</w:t>
      </w:r>
      <w:r w:rsidR="00CE684C" w:rsidRPr="00E87BC0">
        <w:rPr>
          <w:rFonts w:ascii="微软雅黑" w:eastAsia="微软雅黑" w:hAnsi="微软雅黑" w:hint="eastAsia"/>
        </w:rPr>
        <w:t>组织</w:t>
      </w:r>
      <w:r w:rsidR="00E43F8F" w:rsidRPr="00E87BC0">
        <w:rPr>
          <w:rFonts w:ascii="微软雅黑" w:eastAsia="微软雅黑" w:hAnsi="微软雅黑" w:hint="eastAsia"/>
        </w:rPr>
        <w:t>架构</w:t>
      </w:r>
      <w:r w:rsidR="00CE684C" w:rsidRPr="00E87BC0">
        <w:rPr>
          <w:rFonts w:ascii="微软雅黑" w:eastAsia="微软雅黑" w:hAnsi="微软雅黑" w:hint="eastAsia"/>
        </w:rPr>
        <w:t>分析</w:t>
      </w:r>
    </w:p>
    <w:p w14:paraId="109AB871" w14:textId="2CE8D170" w:rsidR="006575E3" w:rsidRPr="00E87BC0" w:rsidRDefault="006575E3" w:rsidP="006B3B75">
      <w:pPr>
        <w:pStyle w:val="aa"/>
        <w:widowControl w:val="0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组织变革的四大原则：组织形式合理、工作效率优先、实质重于形式、适时进行调整</w:t>
      </w:r>
    </w:p>
    <w:p w14:paraId="4B1B4D65" w14:textId="2A3C1CA8" w:rsidR="006575E3" w:rsidRPr="00E87BC0" w:rsidRDefault="006575E3" w:rsidP="006B3B75">
      <w:pPr>
        <w:pStyle w:val="aa"/>
        <w:widowControl w:val="0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组织创新</w:t>
      </w:r>
      <w:r w:rsidR="00CE684C" w:rsidRPr="00E87BC0">
        <w:rPr>
          <w:rFonts w:ascii="微软雅黑" w:eastAsia="微软雅黑" w:hAnsi="微软雅黑" w:cs="Times New Roman" w:hint="eastAsia"/>
        </w:rPr>
        <w:t>的四大趋势</w:t>
      </w:r>
    </w:p>
    <w:p w14:paraId="49C015F7" w14:textId="71A18048" w:rsidR="00CE684C" w:rsidRPr="00E87BC0" w:rsidRDefault="00CE684C" w:rsidP="006B3B75">
      <w:pPr>
        <w:pStyle w:val="aa"/>
        <w:widowControl w:val="0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cs="Times New Roman"/>
        </w:rPr>
      </w:pPr>
      <w:r w:rsidRPr="00E87BC0">
        <w:rPr>
          <w:rFonts w:ascii="微软雅黑" w:eastAsia="微软雅黑" w:hAnsi="微软雅黑" w:cs="Times New Roman" w:hint="eastAsia"/>
        </w:rPr>
        <w:t>企业组织变革与模式创新的案例分析</w:t>
      </w:r>
    </w:p>
    <w:p w14:paraId="45D7F96F" w14:textId="32E67188" w:rsidR="00CE684C" w:rsidRPr="00E87BC0" w:rsidRDefault="00CE684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案例研讨：韩都衣舍基于项目的蚂蚁军团组织</w:t>
      </w:r>
    </w:p>
    <w:p w14:paraId="0988F391" w14:textId="4D9E4085" w:rsidR="00CE684C" w:rsidRPr="00E87BC0" w:rsidRDefault="00CE684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案例研讨：海尔张瑞敏提出的指数型组织</w:t>
      </w:r>
    </w:p>
    <w:p w14:paraId="65F4A5CA" w14:textId="4B1DFBE8" w:rsidR="00CE684C" w:rsidRPr="00E87BC0" w:rsidRDefault="00CE684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案例研讨：小米的生态经营与生态型组织</w:t>
      </w:r>
    </w:p>
    <w:p w14:paraId="75892559" w14:textId="5855BD4F" w:rsidR="00CE684C" w:rsidRPr="00E87BC0" w:rsidRDefault="00CE684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案例研讨：华为基于强矩阵的蜂巢式组织</w:t>
      </w:r>
    </w:p>
    <w:p w14:paraId="395D2818" w14:textId="027BF6FC" w:rsidR="00CE684C" w:rsidRPr="00E87BC0" w:rsidRDefault="00CE684C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案例研讨：温氏的平台化+农场主集中分布式组织</w:t>
      </w:r>
    </w:p>
    <w:p w14:paraId="07D29FE7" w14:textId="7E4CB5BD" w:rsidR="006575E3" w:rsidRPr="00E87BC0" w:rsidRDefault="006575E3" w:rsidP="008C330D">
      <w:pPr>
        <w:spacing w:line="360" w:lineRule="auto"/>
        <w:rPr>
          <w:rFonts w:ascii="微软雅黑" w:hAnsi="微软雅黑"/>
          <w:b/>
          <w:bCs/>
          <w:sz w:val="24"/>
          <w:szCs w:val="24"/>
        </w:rPr>
      </w:pPr>
      <w:r w:rsidRPr="00E87BC0">
        <w:rPr>
          <w:rFonts w:ascii="微软雅黑" w:hAnsi="微软雅黑" w:hint="eastAsia"/>
          <w:b/>
          <w:bCs/>
          <w:sz w:val="24"/>
          <w:szCs w:val="24"/>
        </w:rPr>
        <w:t>第</w:t>
      </w:r>
      <w:r w:rsidR="009B6225" w:rsidRPr="00E87BC0">
        <w:rPr>
          <w:rFonts w:ascii="微软雅黑" w:hAnsi="微软雅黑" w:hint="eastAsia"/>
          <w:b/>
          <w:bCs/>
          <w:sz w:val="24"/>
          <w:szCs w:val="24"/>
        </w:rPr>
        <w:t>五</w:t>
      </w:r>
      <w:r w:rsidRPr="00E87BC0">
        <w:rPr>
          <w:rFonts w:ascii="微软雅黑" w:hAnsi="微软雅黑" w:hint="eastAsia"/>
          <w:b/>
          <w:bCs/>
          <w:sz w:val="24"/>
          <w:szCs w:val="24"/>
        </w:rPr>
        <w:t>章：绩效管理</w:t>
      </w:r>
    </w:p>
    <w:p w14:paraId="4DC0B7A0" w14:textId="23BD85E7" w:rsidR="00617155" w:rsidRPr="00E87BC0" w:rsidRDefault="0061715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1、</w:t>
      </w:r>
      <w:r w:rsidR="00065523" w:rsidRPr="00E87BC0">
        <w:rPr>
          <w:rFonts w:ascii="微软雅黑" w:hAnsi="微软雅黑" w:hint="eastAsia"/>
          <w:sz w:val="24"/>
          <w:szCs w:val="24"/>
        </w:rPr>
        <w:t>战略</w:t>
      </w:r>
      <w:r w:rsidRPr="00E87BC0">
        <w:rPr>
          <w:rFonts w:ascii="微软雅黑" w:hAnsi="微软雅黑" w:hint="eastAsia"/>
          <w:sz w:val="24"/>
          <w:szCs w:val="24"/>
        </w:rPr>
        <w:t>绩效管理的内涵</w:t>
      </w:r>
    </w:p>
    <w:p w14:paraId="24DF9A70" w14:textId="38F2DC94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2</w:t>
      </w:r>
      <w:r w:rsidR="00617155"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绩效指标的制定</w:t>
      </w:r>
    </w:p>
    <w:p w14:paraId="2041E974" w14:textId="4F3667AC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3</w:t>
      </w:r>
      <w:r w:rsidR="00617155"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KPI的设计与分解</w:t>
      </w:r>
    </w:p>
    <w:p w14:paraId="08E532AC" w14:textId="69A5F52F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4</w:t>
      </w:r>
      <w:r w:rsidR="00617155"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什么是绩效辅导与绩效面谈</w:t>
      </w:r>
    </w:p>
    <w:p w14:paraId="5BD5B830" w14:textId="70CBA9AB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5</w:t>
      </w:r>
      <w:r w:rsidR="00617155"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绩效</w:t>
      </w:r>
      <w:r w:rsidR="00617155" w:rsidRPr="00E87BC0">
        <w:rPr>
          <w:rFonts w:ascii="微软雅黑" w:hAnsi="微软雅黑" w:hint="eastAsia"/>
          <w:sz w:val="24"/>
          <w:szCs w:val="24"/>
        </w:rPr>
        <w:t>管理循环</w:t>
      </w:r>
    </w:p>
    <w:p w14:paraId="18FF2753" w14:textId="688D9668" w:rsidR="0006552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案例研讨：某企业在不同发展阶段绩效考核指标跟随企业战略调整的实践</w:t>
      </w:r>
    </w:p>
    <w:p w14:paraId="5038EA6C" w14:textId="02693411" w:rsidR="0006552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lastRenderedPageBreak/>
        <w:t>案例研讨：绩效重管理而不是重考核</w:t>
      </w:r>
    </w:p>
    <w:p w14:paraId="099BF87D" w14:textId="74685DE3" w:rsidR="006575E3" w:rsidRPr="00E87BC0" w:rsidRDefault="006575E3" w:rsidP="008C330D">
      <w:pPr>
        <w:spacing w:line="360" w:lineRule="auto"/>
        <w:rPr>
          <w:rFonts w:ascii="微软雅黑" w:hAnsi="微软雅黑"/>
          <w:b/>
          <w:bCs/>
          <w:sz w:val="24"/>
          <w:szCs w:val="24"/>
        </w:rPr>
      </w:pPr>
      <w:r w:rsidRPr="00E87BC0">
        <w:rPr>
          <w:rFonts w:ascii="微软雅黑" w:hAnsi="微软雅黑" w:hint="eastAsia"/>
          <w:b/>
          <w:bCs/>
          <w:sz w:val="24"/>
          <w:szCs w:val="24"/>
        </w:rPr>
        <w:t>第</w:t>
      </w:r>
      <w:r w:rsidR="009B6225" w:rsidRPr="00E87BC0">
        <w:rPr>
          <w:rFonts w:ascii="微软雅黑" w:hAnsi="微软雅黑" w:hint="eastAsia"/>
          <w:b/>
          <w:bCs/>
          <w:sz w:val="24"/>
          <w:szCs w:val="24"/>
        </w:rPr>
        <w:t>六</w:t>
      </w:r>
      <w:r w:rsidRPr="00E87BC0">
        <w:rPr>
          <w:rFonts w:ascii="微软雅黑" w:hAnsi="微软雅黑" w:hint="eastAsia"/>
          <w:b/>
          <w:bCs/>
          <w:sz w:val="24"/>
          <w:szCs w:val="24"/>
        </w:rPr>
        <w:t>章：薪酬福利管理</w:t>
      </w:r>
    </w:p>
    <w:p w14:paraId="3D02ABA5" w14:textId="78E4A217" w:rsidR="006575E3" w:rsidRPr="00E87BC0" w:rsidRDefault="004B7755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1</w:t>
      </w:r>
      <w:r w:rsidR="006575E3" w:rsidRPr="00E87BC0">
        <w:rPr>
          <w:rFonts w:ascii="微软雅黑" w:hAnsi="微软雅黑" w:hint="eastAsia"/>
          <w:sz w:val="24"/>
          <w:szCs w:val="24"/>
        </w:rPr>
        <w:t>、宽带薪酬认知</w:t>
      </w:r>
    </w:p>
    <w:p w14:paraId="762B3E52" w14:textId="647C2F0C" w:rsidR="0006552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2：内部公平性和外部公平性</w:t>
      </w:r>
    </w:p>
    <w:p w14:paraId="68373361" w14:textId="420AC204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3</w:t>
      </w:r>
      <w:r w:rsidR="004B7755"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薪酬水平的确定</w:t>
      </w:r>
    </w:p>
    <w:p w14:paraId="58B4423C" w14:textId="79CCEFFD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4</w:t>
      </w:r>
      <w:r w:rsidR="006575E3" w:rsidRPr="00E87BC0">
        <w:rPr>
          <w:rFonts w:ascii="微软雅黑" w:hAnsi="微软雅黑" w:hint="eastAsia"/>
          <w:sz w:val="24"/>
          <w:szCs w:val="24"/>
        </w:rPr>
        <w:t>、员工福利管理</w:t>
      </w:r>
    </w:p>
    <w:p w14:paraId="4CB34F82" w14:textId="14EF7F0C" w:rsidR="006575E3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5</w:t>
      </w:r>
      <w:r w:rsidR="004B7755" w:rsidRPr="00E87BC0">
        <w:rPr>
          <w:rFonts w:ascii="微软雅黑" w:hAnsi="微软雅黑" w:hint="eastAsia"/>
          <w:sz w:val="24"/>
          <w:szCs w:val="24"/>
        </w:rPr>
        <w:t>、</w:t>
      </w:r>
      <w:r w:rsidRPr="00E87BC0">
        <w:rPr>
          <w:rFonts w:ascii="微软雅黑" w:hAnsi="微软雅黑" w:hint="eastAsia"/>
          <w:sz w:val="24"/>
          <w:szCs w:val="24"/>
        </w:rPr>
        <w:t>薪酬管理与</w:t>
      </w:r>
      <w:r w:rsidR="002544B1" w:rsidRPr="00E87BC0">
        <w:rPr>
          <w:rFonts w:ascii="微软雅黑" w:hAnsi="微软雅黑" w:hint="eastAsia"/>
          <w:sz w:val="24"/>
          <w:szCs w:val="24"/>
        </w:rPr>
        <w:t>选人、</w:t>
      </w:r>
      <w:r w:rsidR="006575E3" w:rsidRPr="00E87BC0">
        <w:rPr>
          <w:rFonts w:ascii="微软雅黑" w:hAnsi="微软雅黑" w:hint="eastAsia"/>
          <w:sz w:val="24"/>
          <w:szCs w:val="24"/>
        </w:rPr>
        <w:t>用人</w:t>
      </w:r>
      <w:r w:rsidRPr="00E87BC0">
        <w:rPr>
          <w:rFonts w:ascii="微软雅黑" w:hAnsi="微软雅黑" w:hint="eastAsia"/>
          <w:sz w:val="24"/>
          <w:szCs w:val="24"/>
        </w:rPr>
        <w:t>、</w:t>
      </w:r>
      <w:r w:rsidR="006575E3" w:rsidRPr="00E87BC0">
        <w:rPr>
          <w:rFonts w:ascii="微软雅黑" w:hAnsi="微软雅黑" w:hint="eastAsia"/>
          <w:sz w:val="24"/>
          <w:szCs w:val="24"/>
        </w:rPr>
        <w:t>留人</w:t>
      </w:r>
    </w:p>
    <w:p w14:paraId="7BF4791D" w14:textId="275164A5" w:rsidR="002544B1" w:rsidRPr="00E87BC0" w:rsidRDefault="00065523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案例研讨：华为分钱的方法论和实践</w:t>
      </w:r>
    </w:p>
    <w:p w14:paraId="788EC935" w14:textId="784E85FA" w:rsidR="007A4D69" w:rsidRPr="00E87BC0" w:rsidRDefault="007A4D69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案例研讨：合伙人制实践</w:t>
      </w:r>
    </w:p>
    <w:p w14:paraId="6BDEEC55" w14:textId="58654E84" w:rsidR="006575E3" w:rsidRPr="00C33BBA" w:rsidRDefault="002544B1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第四部分：文化力</w:t>
      </w:r>
    </w:p>
    <w:p w14:paraId="774CFA69" w14:textId="2D64331E" w:rsidR="002D7DF0" w:rsidRPr="00E87BC0" w:rsidRDefault="002D7DF0" w:rsidP="008C330D">
      <w:pPr>
        <w:spacing w:line="360" w:lineRule="auto"/>
        <w:rPr>
          <w:rFonts w:ascii="微软雅黑" w:hAnsi="微软雅黑"/>
          <w:b/>
          <w:bCs/>
          <w:sz w:val="24"/>
          <w:szCs w:val="24"/>
        </w:rPr>
      </w:pPr>
      <w:r w:rsidRPr="00E87BC0">
        <w:rPr>
          <w:rFonts w:ascii="微软雅黑" w:hAnsi="微软雅黑" w:hint="eastAsia"/>
          <w:b/>
          <w:bCs/>
          <w:sz w:val="24"/>
          <w:szCs w:val="24"/>
        </w:rPr>
        <w:t>第</w:t>
      </w:r>
      <w:r w:rsidR="00FD5506" w:rsidRPr="00E87BC0">
        <w:rPr>
          <w:rFonts w:ascii="微软雅黑" w:hAnsi="微软雅黑" w:hint="eastAsia"/>
          <w:b/>
          <w:bCs/>
          <w:sz w:val="24"/>
          <w:szCs w:val="24"/>
        </w:rPr>
        <w:t>七</w:t>
      </w:r>
      <w:r w:rsidRPr="00E87BC0">
        <w:rPr>
          <w:rFonts w:ascii="微软雅黑" w:hAnsi="微软雅黑" w:hint="eastAsia"/>
          <w:b/>
          <w:bCs/>
          <w:sz w:val="24"/>
          <w:szCs w:val="24"/>
        </w:rPr>
        <w:t>章、 企业文化</w:t>
      </w:r>
      <w:r w:rsidR="008C330D" w:rsidRPr="00E87BC0">
        <w:rPr>
          <w:rFonts w:ascii="微软雅黑" w:hAnsi="微软雅黑" w:hint="eastAsia"/>
          <w:b/>
          <w:bCs/>
          <w:sz w:val="24"/>
          <w:szCs w:val="24"/>
        </w:rPr>
        <w:t>建设方法论</w:t>
      </w:r>
    </w:p>
    <w:p w14:paraId="5F2F8C9F" w14:textId="7D446CEE" w:rsidR="002D7DF0" w:rsidRPr="00E87BC0" w:rsidRDefault="002D7DF0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1. 企业文化</w:t>
      </w:r>
      <w:r w:rsidR="00FD5506" w:rsidRPr="00E87BC0">
        <w:rPr>
          <w:rFonts w:ascii="微软雅黑" w:hAnsi="微软雅黑" w:hint="eastAsia"/>
          <w:sz w:val="24"/>
          <w:szCs w:val="24"/>
        </w:rPr>
        <w:t>与企业核心竞争力打造</w:t>
      </w:r>
    </w:p>
    <w:p w14:paraId="24563F58" w14:textId="3FB34F87" w:rsidR="002D7DF0" w:rsidRPr="00E87BC0" w:rsidRDefault="007A4D69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2</w:t>
      </w:r>
      <w:r w:rsidR="002D7DF0" w:rsidRPr="00E87BC0">
        <w:rPr>
          <w:rFonts w:ascii="微软雅黑" w:hAnsi="微软雅黑" w:hint="eastAsia"/>
          <w:sz w:val="24"/>
          <w:szCs w:val="24"/>
        </w:rPr>
        <w:t>、企业</w:t>
      </w:r>
      <w:r w:rsidR="003F4AD8" w:rsidRPr="00E87BC0">
        <w:rPr>
          <w:rFonts w:ascii="微软雅黑" w:hAnsi="微软雅黑" w:hint="eastAsia"/>
          <w:sz w:val="24"/>
          <w:szCs w:val="24"/>
        </w:rPr>
        <w:t>文化构建的方法论——知信行体系</w:t>
      </w:r>
    </w:p>
    <w:p w14:paraId="1BC8E47F" w14:textId="1A59BE78" w:rsidR="002D7DF0" w:rsidRPr="00E87BC0" w:rsidRDefault="008C330D" w:rsidP="006B3B75">
      <w:pPr>
        <w:pStyle w:val="aa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知：</w:t>
      </w:r>
      <w:r w:rsidR="003F4AD8" w:rsidRPr="00E87BC0">
        <w:rPr>
          <w:rFonts w:ascii="微软雅黑" w:eastAsia="微软雅黑" w:hAnsi="微软雅黑" w:hint="eastAsia"/>
        </w:rPr>
        <w:t>从领导的理念到大家的理念</w:t>
      </w:r>
    </w:p>
    <w:p w14:paraId="210E4BE1" w14:textId="53EEBECF" w:rsidR="003F4AD8" w:rsidRPr="00E87BC0" w:rsidRDefault="008C330D" w:rsidP="006B3B75">
      <w:pPr>
        <w:pStyle w:val="aa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信：</w:t>
      </w:r>
      <w:r w:rsidR="003F4AD8" w:rsidRPr="00E87BC0">
        <w:rPr>
          <w:rFonts w:ascii="微软雅黑" w:eastAsia="微软雅黑" w:hAnsi="微软雅黑" w:hint="eastAsia"/>
        </w:rPr>
        <w:t>从大家的理念到大家的信念</w:t>
      </w:r>
    </w:p>
    <w:p w14:paraId="13C46C0A" w14:textId="34AA4664" w:rsidR="003F4AD8" w:rsidRPr="00E87BC0" w:rsidRDefault="008C330D" w:rsidP="006B3B75">
      <w:pPr>
        <w:pStyle w:val="aa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行：</w:t>
      </w:r>
      <w:r w:rsidR="003F4AD8" w:rsidRPr="00E87BC0">
        <w:rPr>
          <w:rFonts w:ascii="微软雅黑" w:eastAsia="微软雅黑" w:hAnsi="微软雅黑" w:hint="eastAsia"/>
        </w:rPr>
        <w:t>从大家的信念到</w:t>
      </w:r>
      <w:r w:rsidRPr="00E87BC0">
        <w:rPr>
          <w:rFonts w:ascii="微软雅黑" w:eastAsia="微软雅黑" w:hAnsi="微软雅黑" w:hint="eastAsia"/>
        </w:rPr>
        <w:t>大家的行为</w:t>
      </w:r>
    </w:p>
    <w:p w14:paraId="6BA97A8B" w14:textId="3712E615" w:rsidR="00021FC4" w:rsidRPr="00E87BC0" w:rsidRDefault="007A4D69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3</w:t>
      </w:r>
      <w:r w:rsidR="00021FC4" w:rsidRPr="00E87BC0">
        <w:rPr>
          <w:rFonts w:ascii="微软雅黑" w:hAnsi="微软雅黑" w:hint="eastAsia"/>
          <w:sz w:val="24"/>
          <w:szCs w:val="24"/>
        </w:rPr>
        <w:t>、企业文化建设的四个步骤</w:t>
      </w:r>
    </w:p>
    <w:p w14:paraId="2D07AA28" w14:textId="124F5079" w:rsidR="008C330D" w:rsidRPr="00E87BC0" w:rsidRDefault="00021FC4" w:rsidP="006B3B75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lastRenderedPageBreak/>
        <w:t>把脉</w:t>
      </w:r>
      <w:r w:rsidR="008C330D" w:rsidRPr="00E87BC0">
        <w:rPr>
          <w:rFonts w:ascii="微软雅黑" w:eastAsia="微软雅黑" w:hAnsi="微软雅黑" w:hint="eastAsia"/>
        </w:rPr>
        <w:t>：调研摸底与诊断</w:t>
      </w:r>
    </w:p>
    <w:p w14:paraId="49B85A10" w14:textId="2E7D3FA4" w:rsidR="008C330D" w:rsidRPr="00E87BC0" w:rsidRDefault="00021FC4" w:rsidP="006B3B75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造核</w:t>
      </w:r>
      <w:r w:rsidR="008C330D" w:rsidRPr="00E87BC0">
        <w:rPr>
          <w:rFonts w:ascii="微软雅黑" w:eastAsia="微软雅黑" w:hAnsi="微软雅黑" w:hint="eastAsia"/>
        </w:rPr>
        <w:t>：理念提升与升华</w:t>
      </w:r>
    </w:p>
    <w:p w14:paraId="2AB41AFE" w14:textId="6EDBD9F2" w:rsidR="008C330D" w:rsidRPr="00E87BC0" w:rsidRDefault="00021FC4" w:rsidP="006B3B75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教化</w:t>
      </w:r>
      <w:r w:rsidR="008C330D" w:rsidRPr="00E87BC0">
        <w:rPr>
          <w:rFonts w:ascii="微软雅黑" w:eastAsia="微软雅黑" w:hAnsi="微软雅黑" w:hint="eastAsia"/>
        </w:rPr>
        <w:t>：文化宣传与推进</w:t>
      </w:r>
    </w:p>
    <w:p w14:paraId="02C0DC86" w14:textId="14A27C3F" w:rsidR="00021FC4" w:rsidRPr="00E87BC0" w:rsidRDefault="00021FC4" w:rsidP="006B3B75">
      <w:pPr>
        <w:pStyle w:val="aa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定性</w:t>
      </w:r>
      <w:r w:rsidR="008C330D" w:rsidRPr="00E87BC0">
        <w:rPr>
          <w:rFonts w:ascii="微软雅黑" w:eastAsia="微软雅黑" w:hAnsi="微软雅黑" w:hint="eastAsia"/>
        </w:rPr>
        <w:t>：文化结合管理落地</w:t>
      </w:r>
    </w:p>
    <w:p w14:paraId="2DADB6C2" w14:textId="0D8ACA44" w:rsidR="008C2AE6" w:rsidRPr="00E87BC0" w:rsidRDefault="008C2AE6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7A4D69" w:rsidRPr="00E87BC0">
        <w:rPr>
          <w:rFonts w:ascii="微软雅黑" w:hAnsi="微软雅黑" w:hint="eastAsia"/>
          <w:sz w:val="24"/>
          <w:szCs w:val="24"/>
        </w:rPr>
        <w:t>某小微</w:t>
      </w:r>
      <w:r w:rsidRPr="00E87BC0">
        <w:rPr>
          <w:rFonts w:ascii="微软雅黑" w:hAnsi="微软雅黑" w:hint="eastAsia"/>
          <w:sz w:val="24"/>
          <w:szCs w:val="24"/>
        </w:rPr>
        <w:t>企业文化体系</w:t>
      </w:r>
      <w:r w:rsidR="008C330D" w:rsidRPr="00E87BC0">
        <w:rPr>
          <w:rFonts w:ascii="微软雅黑" w:hAnsi="微软雅黑" w:hint="eastAsia"/>
          <w:sz w:val="24"/>
          <w:szCs w:val="24"/>
        </w:rPr>
        <w:t>建设</w:t>
      </w:r>
      <w:r w:rsidRPr="00E87BC0">
        <w:rPr>
          <w:rFonts w:ascii="微软雅黑" w:hAnsi="微软雅黑" w:hint="eastAsia"/>
          <w:sz w:val="24"/>
          <w:szCs w:val="24"/>
        </w:rPr>
        <w:t>实践</w:t>
      </w:r>
    </w:p>
    <w:p w14:paraId="30637BA9" w14:textId="7776D090" w:rsidR="00DC51CC" w:rsidRPr="00E87BC0" w:rsidRDefault="008C2AE6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案例研讨：</w:t>
      </w:r>
      <w:r w:rsidR="007A4D69" w:rsidRPr="00E87BC0">
        <w:rPr>
          <w:rFonts w:ascii="微软雅黑" w:hAnsi="微软雅黑" w:hint="eastAsia"/>
          <w:sz w:val="24"/>
          <w:szCs w:val="24"/>
        </w:rPr>
        <w:t>华为</w:t>
      </w:r>
      <w:r w:rsidRPr="00E87BC0">
        <w:rPr>
          <w:rFonts w:ascii="微软雅黑" w:hAnsi="微软雅黑" w:hint="eastAsia"/>
          <w:sz w:val="24"/>
          <w:szCs w:val="24"/>
        </w:rPr>
        <w:t>企业文化的分层分类建设实践</w:t>
      </w:r>
    </w:p>
    <w:p w14:paraId="5719C0A4" w14:textId="34762A38" w:rsidR="00DC51CC" w:rsidRPr="00C33BBA" w:rsidRDefault="002544B1" w:rsidP="008C330D">
      <w:pPr>
        <w:spacing w:line="360" w:lineRule="auto"/>
        <w:rPr>
          <w:rFonts w:ascii="微软雅黑" w:hAnsi="微软雅黑"/>
          <w:b/>
          <w:color w:val="C00000"/>
          <w:sz w:val="24"/>
          <w:szCs w:val="24"/>
        </w:rPr>
      </w:pPr>
      <w:r w:rsidRPr="00C33BBA">
        <w:rPr>
          <w:rFonts w:ascii="微软雅黑" w:hAnsi="微软雅黑" w:hint="eastAsia"/>
          <w:b/>
          <w:color w:val="C00000"/>
          <w:sz w:val="24"/>
          <w:szCs w:val="24"/>
        </w:rPr>
        <w:t>第五部分：领导力</w:t>
      </w:r>
    </w:p>
    <w:p w14:paraId="1B73370E" w14:textId="607BC000" w:rsidR="00820FE8" w:rsidRPr="00E87BC0" w:rsidRDefault="008C330D" w:rsidP="008C330D">
      <w:pPr>
        <w:spacing w:line="360" w:lineRule="auto"/>
        <w:rPr>
          <w:rFonts w:ascii="微软雅黑" w:hAnsi="微软雅黑"/>
          <w:b/>
          <w:bCs/>
          <w:sz w:val="24"/>
          <w:szCs w:val="24"/>
        </w:rPr>
      </w:pPr>
      <w:r w:rsidRPr="00E87BC0">
        <w:rPr>
          <w:rFonts w:ascii="微软雅黑" w:hAnsi="微软雅黑" w:hint="eastAsia"/>
          <w:b/>
          <w:bCs/>
          <w:sz w:val="24"/>
          <w:szCs w:val="24"/>
        </w:rPr>
        <w:t>第八章</w:t>
      </w:r>
      <w:r w:rsidR="00660537" w:rsidRPr="00E87BC0">
        <w:rPr>
          <w:rFonts w:ascii="微软雅黑" w:hAnsi="微软雅黑" w:hint="eastAsia"/>
          <w:b/>
          <w:bCs/>
          <w:sz w:val="24"/>
          <w:szCs w:val="24"/>
        </w:rPr>
        <w:t>：技术型管理者</w:t>
      </w:r>
      <w:r w:rsidR="00820FE8" w:rsidRPr="00E87BC0">
        <w:rPr>
          <w:rFonts w:ascii="微软雅黑" w:hAnsi="微软雅黑" w:hint="eastAsia"/>
          <w:b/>
          <w:bCs/>
          <w:sz w:val="24"/>
          <w:szCs w:val="24"/>
        </w:rPr>
        <w:t>领导力</w:t>
      </w:r>
      <w:r w:rsidR="00495602" w:rsidRPr="00E87BC0">
        <w:rPr>
          <w:rFonts w:ascii="微软雅黑" w:hAnsi="微软雅黑" w:hint="eastAsia"/>
          <w:b/>
          <w:bCs/>
          <w:sz w:val="24"/>
          <w:szCs w:val="24"/>
        </w:rPr>
        <w:t>提升</w:t>
      </w:r>
      <w:r w:rsidR="007A4D69" w:rsidRPr="00E87BC0">
        <w:rPr>
          <w:rFonts w:ascii="微软雅黑" w:hAnsi="微软雅黑" w:hint="eastAsia"/>
          <w:b/>
          <w:bCs/>
          <w:sz w:val="24"/>
          <w:szCs w:val="24"/>
        </w:rPr>
        <w:t>的</w:t>
      </w:r>
      <w:r w:rsidR="00660537" w:rsidRPr="00E87BC0">
        <w:rPr>
          <w:rFonts w:ascii="微软雅黑" w:hAnsi="微软雅黑" w:hint="eastAsia"/>
          <w:b/>
          <w:bCs/>
          <w:sz w:val="24"/>
          <w:szCs w:val="24"/>
        </w:rPr>
        <w:t>六项修炼</w:t>
      </w:r>
    </w:p>
    <w:p w14:paraId="3AF8BFBB" w14:textId="6AA81DBB" w:rsidR="00660537" w:rsidRPr="00E87BC0" w:rsidRDefault="00820FE8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1、领导力</w:t>
      </w:r>
      <w:r w:rsidR="00660537" w:rsidRPr="00E87BC0">
        <w:rPr>
          <w:rFonts w:ascii="微软雅黑" w:hAnsi="微软雅黑" w:hint="eastAsia"/>
          <w:sz w:val="24"/>
          <w:szCs w:val="24"/>
        </w:rPr>
        <w:t>的本质</w:t>
      </w:r>
    </w:p>
    <w:p w14:paraId="4E8983E6" w14:textId="5D142FE0" w:rsidR="00660537" w:rsidRPr="00E87BC0" w:rsidRDefault="00660537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 w:hint="eastAsia"/>
          <w:sz w:val="24"/>
          <w:szCs w:val="24"/>
        </w:rPr>
        <w:t>2、心智和潜能</w:t>
      </w:r>
    </w:p>
    <w:p w14:paraId="3A76E924" w14:textId="0681B98A" w:rsidR="00820FE8" w:rsidRPr="00E87BC0" w:rsidRDefault="00660537" w:rsidP="008C330D">
      <w:pPr>
        <w:spacing w:line="360" w:lineRule="auto"/>
        <w:rPr>
          <w:rFonts w:ascii="微软雅黑" w:hAnsi="微软雅黑"/>
          <w:sz w:val="24"/>
          <w:szCs w:val="24"/>
        </w:rPr>
      </w:pPr>
      <w:r w:rsidRPr="00E87BC0">
        <w:rPr>
          <w:rFonts w:ascii="微软雅黑" w:hAnsi="微软雅黑"/>
          <w:sz w:val="24"/>
          <w:szCs w:val="24"/>
        </w:rPr>
        <w:t>3</w:t>
      </w:r>
      <w:r w:rsidRPr="00E87BC0">
        <w:rPr>
          <w:rFonts w:ascii="微软雅黑" w:hAnsi="微软雅黑" w:hint="eastAsia"/>
          <w:sz w:val="24"/>
          <w:szCs w:val="24"/>
        </w:rPr>
        <w:t>、领导</w:t>
      </w:r>
      <w:r w:rsidR="007A4D69" w:rsidRPr="00E87BC0">
        <w:rPr>
          <w:rFonts w:ascii="微软雅黑" w:hAnsi="微软雅黑" w:hint="eastAsia"/>
          <w:sz w:val="24"/>
          <w:szCs w:val="24"/>
        </w:rPr>
        <w:t>力</w:t>
      </w:r>
      <w:r w:rsidR="00495602" w:rsidRPr="00E87BC0">
        <w:rPr>
          <w:rFonts w:ascii="微软雅黑" w:hAnsi="微软雅黑" w:hint="eastAsia"/>
          <w:sz w:val="24"/>
          <w:szCs w:val="24"/>
        </w:rPr>
        <w:t>提升</w:t>
      </w:r>
      <w:r w:rsidRPr="00E87BC0">
        <w:rPr>
          <w:rFonts w:ascii="微软雅黑" w:hAnsi="微软雅黑" w:hint="eastAsia"/>
          <w:sz w:val="24"/>
          <w:szCs w:val="24"/>
        </w:rPr>
        <w:t>的六项修炼</w:t>
      </w:r>
    </w:p>
    <w:p w14:paraId="7EDAE975" w14:textId="731A4345" w:rsidR="00820FE8" w:rsidRPr="00E87BC0" w:rsidRDefault="00820FE8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 xml:space="preserve">以身作则 </w:t>
      </w:r>
    </w:p>
    <w:p w14:paraId="2F3B3679" w14:textId="31E342A3" w:rsidR="00820FE8" w:rsidRPr="00E87BC0" w:rsidRDefault="00820FE8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共启愿景</w:t>
      </w:r>
    </w:p>
    <w:p w14:paraId="12EFB3CA" w14:textId="49096BBF" w:rsidR="00660537" w:rsidRPr="00E87BC0" w:rsidRDefault="00660537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客户导向</w:t>
      </w:r>
    </w:p>
    <w:p w14:paraId="0977615F" w14:textId="63801B12" w:rsidR="00660537" w:rsidRPr="00E87BC0" w:rsidRDefault="00660537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方向领先</w:t>
      </w:r>
    </w:p>
    <w:p w14:paraId="0DA59B4C" w14:textId="2E221322" w:rsidR="00820FE8" w:rsidRPr="00E87BC0" w:rsidRDefault="00820FE8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>挑战现状</w:t>
      </w:r>
    </w:p>
    <w:p w14:paraId="25437632" w14:textId="7C01C037" w:rsidR="00820FE8" w:rsidRPr="00E87BC0" w:rsidRDefault="00820FE8" w:rsidP="006B3B75">
      <w:pPr>
        <w:pStyle w:val="aa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E87BC0">
        <w:rPr>
          <w:rFonts w:ascii="微软雅黑" w:eastAsia="微软雅黑" w:hAnsi="微软雅黑" w:hint="eastAsia"/>
        </w:rPr>
        <w:t xml:space="preserve">使众人行 </w:t>
      </w:r>
    </w:p>
    <w:sectPr w:rsidR="00820FE8" w:rsidRPr="00E87BC0" w:rsidSect="006062A9">
      <w:footerReference w:type="default" r:id="rId13"/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4BB5A" w14:textId="77777777" w:rsidR="00C35C75" w:rsidRDefault="00C35C75" w:rsidP="00E502AC">
      <w:pPr>
        <w:spacing w:after="0"/>
      </w:pPr>
      <w:r>
        <w:separator/>
      </w:r>
    </w:p>
  </w:endnote>
  <w:endnote w:type="continuationSeparator" w:id="0">
    <w:p w14:paraId="570AC3A4" w14:textId="77777777" w:rsidR="00C35C75" w:rsidRDefault="00C35C75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A101B" w14:textId="77777777" w:rsidR="00604611" w:rsidRDefault="00604611">
    <w:pPr>
      <w:pStyle w:val="a8"/>
    </w:pPr>
    <w:r w:rsidRPr="00B84E0D">
      <w:rPr>
        <w:color w:val="4F81BD"/>
        <w:lang w:val="zh-C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CB9E9" w14:textId="77777777" w:rsidR="00C35C75" w:rsidRDefault="00C35C75" w:rsidP="00E502AC">
      <w:pPr>
        <w:spacing w:after="0"/>
      </w:pPr>
      <w:r>
        <w:separator/>
      </w:r>
    </w:p>
  </w:footnote>
  <w:footnote w:type="continuationSeparator" w:id="0">
    <w:p w14:paraId="3862DCD0" w14:textId="77777777" w:rsidR="00C35C75" w:rsidRDefault="00C35C75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64A91"/>
    <w:multiLevelType w:val="hybridMultilevel"/>
    <w:tmpl w:val="A7CE24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92362E"/>
    <w:multiLevelType w:val="hybridMultilevel"/>
    <w:tmpl w:val="A3244AC0"/>
    <w:lvl w:ilvl="0" w:tplc="3AE4A4E0">
      <w:start w:val="4"/>
      <w:numFmt w:val="japaneseCounting"/>
      <w:lvlText w:val="第%1章、"/>
      <w:lvlJc w:val="left"/>
      <w:pPr>
        <w:ind w:left="1080" w:hanging="1080"/>
      </w:pPr>
      <w:rPr>
        <w:rFonts w:hint="default"/>
      </w:rPr>
    </w:lvl>
    <w:lvl w:ilvl="1" w:tplc="38B276E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286F79"/>
    <w:multiLevelType w:val="hybridMultilevel"/>
    <w:tmpl w:val="71FA0D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910631"/>
    <w:multiLevelType w:val="hybridMultilevel"/>
    <w:tmpl w:val="4F56E8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3D13167"/>
    <w:multiLevelType w:val="hybridMultilevel"/>
    <w:tmpl w:val="E52077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0B1BA3"/>
    <w:multiLevelType w:val="multilevel"/>
    <w:tmpl w:val="260B1BA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C9F6544"/>
    <w:multiLevelType w:val="hybridMultilevel"/>
    <w:tmpl w:val="4B5C7A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9A26296"/>
    <w:multiLevelType w:val="hybridMultilevel"/>
    <w:tmpl w:val="CEA40C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9B795D"/>
    <w:multiLevelType w:val="hybridMultilevel"/>
    <w:tmpl w:val="822AFD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7F01495"/>
    <w:multiLevelType w:val="hybridMultilevel"/>
    <w:tmpl w:val="7A3A6FD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6"/>
  </w:num>
  <w:num w:numId="9">
    <w:abstractNumId w:val="2"/>
  </w:num>
  <w:num w:numId="10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2B"/>
    <w:rsid w:val="00001D9A"/>
    <w:rsid w:val="00002095"/>
    <w:rsid w:val="00010425"/>
    <w:rsid w:val="000134DF"/>
    <w:rsid w:val="00013F37"/>
    <w:rsid w:val="0001451E"/>
    <w:rsid w:val="00014ADE"/>
    <w:rsid w:val="00021AB0"/>
    <w:rsid w:val="00021FC4"/>
    <w:rsid w:val="0002447E"/>
    <w:rsid w:val="000326ED"/>
    <w:rsid w:val="0003281B"/>
    <w:rsid w:val="000424D0"/>
    <w:rsid w:val="00045BE6"/>
    <w:rsid w:val="000505FE"/>
    <w:rsid w:val="00056138"/>
    <w:rsid w:val="00056C15"/>
    <w:rsid w:val="00065523"/>
    <w:rsid w:val="00065A2E"/>
    <w:rsid w:val="00066F9E"/>
    <w:rsid w:val="00072158"/>
    <w:rsid w:val="000747C6"/>
    <w:rsid w:val="0007541F"/>
    <w:rsid w:val="00081CE2"/>
    <w:rsid w:val="00082F41"/>
    <w:rsid w:val="00084950"/>
    <w:rsid w:val="000854A0"/>
    <w:rsid w:val="0009562C"/>
    <w:rsid w:val="00095F49"/>
    <w:rsid w:val="000A3C6F"/>
    <w:rsid w:val="000A4874"/>
    <w:rsid w:val="000A7B26"/>
    <w:rsid w:val="000B17F8"/>
    <w:rsid w:val="000B20CF"/>
    <w:rsid w:val="000B25AF"/>
    <w:rsid w:val="000B4169"/>
    <w:rsid w:val="000C1EB4"/>
    <w:rsid w:val="000C324F"/>
    <w:rsid w:val="000C67BD"/>
    <w:rsid w:val="000D196E"/>
    <w:rsid w:val="000D444D"/>
    <w:rsid w:val="000D47A7"/>
    <w:rsid w:val="000D59CF"/>
    <w:rsid w:val="000E3C1B"/>
    <w:rsid w:val="000F25B4"/>
    <w:rsid w:val="00105297"/>
    <w:rsid w:val="00105816"/>
    <w:rsid w:val="00106927"/>
    <w:rsid w:val="001070E4"/>
    <w:rsid w:val="001119B9"/>
    <w:rsid w:val="00112ECC"/>
    <w:rsid w:val="001133C9"/>
    <w:rsid w:val="00116180"/>
    <w:rsid w:val="001254FC"/>
    <w:rsid w:val="00135A55"/>
    <w:rsid w:val="0014403A"/>
    <w:rsid w:val="00147108"/>
    <w:rsid w:val="0015431D"/>
    <w:rsid w:val="00155C7F"/>
    <w:rsid w:val="001614C7"/>
    <w:rsid w:val="001635DF"/>
    <w:rsid w:val="00173FD6"/>
    <w:rsid w:val="00180CC0"/>
    <w:rsid w:val="00181148"/>
    <w:rsid w:val="00181CB9"/>
    <w:rsid w:val="00181ED5"/>
    <w:rsid w:val="0018386A"/>
    <w:rsid w:val="00185B72"/>
    <w:rsid w:val="00185EA8"/>
    <w:rsid w:val="00194D9C"/>
    <w:rsid w:val="00195817"/>
    <w:rsid w:val="00195F71"/>
    <w:rsid w:val="00196B04"/>
    <w:rsid w:val="001B0E28"/>
    <w:rsid w:val="001B1CF5"/>
    <w:rsid w:val="001B6D98"/>
    <w:rsid w:val="001B76F3"/>
    <w:rsid w:val="001C0004"/>
    <w:rsid w:val="001C0FF7"/>
    <w:rsid w:val="001C2A57"/>
    <w:rsid w:val="001C2FA1"/>
    <w:rsid w:val="001C3D60"/>
    <w:rsid w:val="001C4B1A"/>
    <w:rsid w:val="001C66E6"/>
    <w:rsid w:val="001D053C"/>
    <w:rsid w:val="001D1A9E"/>
    <w:rsid w:val="001D2F63"/>
    <w:rsid w:val="001E315D"/>
    <w:rsid w:val="001E38C0"/>
    <w:rsid w:val="002024CE"/>
    <w:rsid w:val="00202A2A"/>
    <w:rsid w:val="00207A9F"/>
    <w:rsid w:val="002107A0"/>
    <w:rsid w:val="002111FB"/>
    <w:rsid w:val="00211538"/>
    <w:rsid w:val="0021293B"/>
    <w:rsid w:val="00220455"/>
    <w:rsid w:val="00221390"/>
    <w:rsid w:val="002270F4"/>
    <w:rsid w:val="00232769"/>
    <w:rsid w:val="00233183"/>
    <w:rsid w:val="00240E70"/>
    <w:rsid w:val="00241F54"/>
    <w:rsid w:val="002431EB"/>
    <w:rsid w:val="00245571"/>
    <w:rsid w:val="00250D6B"/>
    <w:rsid w:val="0025426E"/>
    <w:rsid w:val="002544B1"/>
    <w:rsid w:val="00257542"/>
    <w:rsid w:val="00261DF6"/>
    <w:rsid w:val="00263357"/>
    <w:rsid w:val="00265E58"/>
    <w:rsid w:val="00266A25"/>
    <w:rsid w:val="00266F50"/>
    <w:rsid w:val="0026773A"/>
    <w:rsid w:val="00270E4D"/>
    <w:rsid w:val="00271C05"/>
    <w:rsid w:val="002752E4"/>
    <w:rsid w:val="00276527"/>
    <w:rsid w:val="00276B8E"/>
    <w:rsid w:val="002778D2"/>
    <w:rsid w:val="0028074A"/>
    <w:rsid w:val="00285287"/>
    <w:rsid w:val="00285666"/>
    <w:rsid w:val="00285A74"/>
    <w:rsid w:val="0029161A"/>
    <w:rsid w:val="00293F64"/>
    <w:rsid w:val="00295E55"/>
    <w:rsid w:val="002A53D5"/>
    <w:rsid w:val="002B11D2"/>
    <w:rsid w:val="002B56A2"/>
    <w:rsid w:val="002C172A"/>
    <w:rsid w:val="002C204C"/>
    <w:rsid w:val="002C6042"/>
    <w:rsid w:val="002C61B9"/>
    <w:rsid w:val="002C7109"/>
    <w:rsid w:val="002D7DF0"/>
    <w:rsid w:val="002E2235"/>
    <w:rsid w:val="002E47A6"/>
    <w:rsid w:val="002E6634"/>
    <w:rsid w:val="002E7B02"/>
    <w:rsid w:val="002F248B"/>
    <w:rsid w:val="002F6C68"/>
    <w:rsid w:val="002F7E91"/>
    <w:rsid w:val="003063B6"/>
    <w:rsid w:val="00306D9F"/>
    <w:rsid w:val="003157BF"/>
    <w:rsid w:val="00320466"/>
    <w:rsid w:val="003211C5"/>
    <w:rsid w:val="00321339"/>
    <w:rsid w:val="00323B43"/>
    <w:rsid w:val="0033233F"/>
    <w:rsid w:val="003335A6"/>
    <w:rsid w:val="00335B2A"/>
    <w:rsid w:val="003378A2"/>
    <w:rsid w:val="003406F9"/>
    <w:rsid w:val="00341619"/>
    <w:rsid w:val="00347F8B"/>
    <w:rsid w:val="00354F51"/>
    <w:rsid w:val="00371218"/>
    <w:rsid w:val="00372631"/>
    <w:rsid w:val="00373BF7"/>
    <w:rsid w:val="00380A52"/>
    <w:rsid w:val="003817F1"/>
    <w:rsid w:val="0038308A"/>
    <w:rsid w:val="00383A99"/>
    <w:rsid w:val="00385487"/>
    <w:rsid w:val="003A3C19"/>
    <w:rsid w:val="003A77BD"/>
    <w:rsid w:val="003C0777"/>
    <w:rsid w:val="003C685B"/>
    <w:rsid w:val="003C696F"/>
    <w:rsid w:val="003D191C"/>
    <w:rsid w:val="003D24DF"/>
    <w:rsid w:val="003D37D8"/>
    <w:rsid w:val="003D3830"/>
    <w:rsid w:val="003D3EEE"/>
    <w:rsid w:val="003D70DF"/>
    <w:rsid w:val="003D7C1A"/>
    <w:rsid w:val="003E2459"/>
    <w:rsid w:val="003E6FA6"/>
    <w:rsid w:val="003E7E18"/>
    <w:rsid w:val="003F46FA"/>
    <w:rsid w:val="003F4AD8"/>
    <w:rsid w:val="003F55B1"/>
    <w:rsid w:val="00401242"/>
    <w:rsid w:val="004034C9"/>
    <w:rsid w:val="0040536F"/>
    <w:rsid w:val="004065B1"/>
    <w:rsid w:val="004069B6"/>
    <w:rsid w:val="004072C3"/>
    <w:rsid w:val="00426128"/>
    <w:rsid w:val="00431148"/>
    <w:rsid w:val="004358AB"/>
    <w:rsid w:val="004377A5"/>
    <w:rsid w:val="00445E77"/>
    <w:rsid w:val="00450EB8"/>
    <w:rsid w:val="00451AC2"/>
    <w:rsid w:val="004574AA"/>
    <w:rsid w:val="004577F4"/>
    <w:rsid w:val="004623DD"/>
    <w:rsid w:val="00463391"/>
    <w:rsid w:val="0046729F"/>
    <w:rsid w:val="00467669"/>
    <w:rsid w:val="00472CFA"/>
    <w:rsid w:val="00475A67"/>
    <w:rsid w:val="004823D9"/>
    <w:rsid w:val="0048397E"/>
    <w:rsid w:val="00487503"/>
    <w:rsid w:val="0049394A"/>
    <w:rsid w:val="0049453B"/>
    <w:rsid w:val="00494773"/>
    <w:rsid w:val="00495602"/>
    <w:rsid w:val="004A111F"/>
    <w:rsid w:val="004A147D"/>
    <w:rsid w:val="004A4317"/>
    <w:rsid w:val="004B21C1"/>
    <w:rsid w:val="004B330D"/>
    <w:rsid w:val="004B408F"/>
    <w:rsid w:val="004B7041"/>
    <w:rsid w:val="004B7755"/>
    <w:rsid w:val="004C0C72"/>
    <w:rsid w:val="004C236E"/>
    <w:rsid w:val="004C573B"/>
    <w:rsid w:val="004D5918"/>
    <w:rsid w:val="004E10D5"/>
    <w:rsid w:val="004E1E54"/>
    <w:rsid w:val="004E3D66"/>
    <w:rsid w:val="004E4BFF"/>
    <w:rsid w:val="004E51DD"/>
    <w:rsid w:val="004E5AB9"/>
    <w:rsid w:val="004E6957"/>
    <w:rsid w:val="004F1EA5"/>
    <w:rsid w:val="004F6374"/>
    <w:rsid w:val="00504148"/>
    <w:rsid w:val="005049DC"/>
    <w:rsid w:val="0051140C"/>
    <w:rsid w:val="00511DF0"/>
    <w:rsid w:val="00514BDC"/>
    <w:rsid w:val="0051537C"/>
    <w:rsid w:val="005154A3"/>
    <w:rsid w:val="005249AE"/>
    <w:rsid w:val="00524A83"/>
    <w:rsid w:val="0053002E"/>
    <w:rsid w:val="005341D7"/>
    <w:rsid w:val="005344DA"/>
    <w:rsid w:val="00536841"/>
    <w:rsid w:val="00543321"/>
    <w:rsid w:val="00546D41"/>
    <w:rsid w:val="0054747F"/>
    <w:rsid w:val="005474B2"/>
    <w:rsid w:val="0054774D"/>
    <w:rsid w:val="00552EAD"/>
    <w:rsid w:val="00554F3F"/>
    <w:rsid w:val="00560372"/>
    <w:rsid w:val="00573EE4"/>
    <w:rsid w:val="005874D2"/>
    <w:rsid w:val="00590607"/>
    <w:rsid w:val="00591DB3"/>
    <w:rsid w:val="0059205F"/>
    <w:rsid w:val="005926BA"/>
    <w:rsid w:val="005A5B49"/>
    <w:rsid w:val="005A5B5E"/>
    <w:rsid w:val="005A69CF"/>
    <w:rsid w:val="005B4506"/>
    <w:rsid w:val="005B5F5F"/>
    <w:rsid w:val="005C3431"/>
    <w:rsid w:val="005C57D6"/>
    <w:rsid w:val="005D3415"/>
    <w:rsid w:val="005D3B41"/>
    <w:rsid w:val="005D4538"/>
    <w:rsid w:val="005E020C"/>
    <w:rsid w:val="005E1967"/>
    <w:rsid w:val="005E258D"/>
    <w:rsid w:val="005E4FE4"/>
    <w:rsid w:val="005F2A02"/>
    <w:rsid w:val="005F3081"/>
    <w:rsid w:val="005F4D35"/>
    <w:rsid w:val="005F6FB7"/>
    <w:rsid w:val="00601C62"/>
    <w:rsid w:val="00604196"/>
    <w:rsid w:val="00604611"/>
    <w:rsid w:val="00604804"/>
    <w:rsid w:val="006060B2"/>
    <w:rsid w:val="006062A9"/>
    <w:rsid w:val="00607111"/>
    <w:rsid w:val="006115CA"/>
    <w:rsid w:val="00614C9A"/>
    <w:rsid w:val="006167B6"/>
    <w:rsid w:val="00617155"/>
    <w:rsid w:val="0062601E"/>
    <w:rsid w:val="00626A09"/>
    <w:rsid w:val="00632BF7"/>
    <w:rsid w:val="00644957"/>
    <w:rsid w:val="0065266C"/>
    <w:rsid w:val="00652B33"/>
    <w:rsid w:val="00653635"/>
    <w:rsid w:val="0065409E"/>
    <w:rsid w:val="006575E3"/>
    <w:rsid w:val="00657A2B"/>
    <w:rsid w:val="00660537"/>
    <w:rsid w:val="006608E0"/>
    <w:rsid w:val="00670427"/>
    <w:rsid w:val="006706EC"/>
    <w:rsid w:val="006721E1"/>
    <w:rsid w:val="00673736"/>
    <w:rsid w:val="00675F5A"/>
    <w:rsid w:val="00680072"/>
    <w:rsid w:val="00680773"/>
    <w:rsid w:val="006860B2"/>
    <w:rsid w:val="00696131"/>
    <w:rsid w:val="006A2EF5"/>
    <w:rsid w:val="006A7F8C"/>
    <w:rsid w:val="006B0A4A"/>
    <w:rsid w:val="006B21AF"/>
    <w:rsid w:val="006B3B75"/>
    <w:rsid w:val="006B50BF"/>
    <w:rsid w:val="006B59EA"/>
    <w:rsid w:val="006C6890"/>
    <w:rsid w:val="006D179F"/>
    <w:rsid w:val="006D737A"/>
    <w:rsid w:val="006E101F"/>
    <w:rsid w:val="006E3009"/>
    <w:rsid w:val="006E33CD"/>
    <w:rsid w:val="006E66E5"/>
    <w:rsid w:val="006E796F"/>
    <w:rsid w:val="006F0C87"/>
    <w:rsid w:val="006F1A12"/>
    <w:rsid w:val="006F25A1"/>
    <w:rsid w:val="006F37D0"/>
    <w:rsid w:val="006F5265"/>
    <w:rsid w:val="006F5358"/>
    <w:rsid w:val="00702316"/>
    <w:rsid w:val="00703EBE"/>
    <w:rsid w:val="007049CE"/>
    <w:rsid w:val="00707034"/>
    <w:rsid w:val="00712BD0"/>
    <w:rsid w:val="00721004"/>
    <w:rsid w:val="00723D4B"/>
    <w:rsid w:val="00724C42"/>
    <w:rsid w:val="00726F78"/>
    <w:rsid w:val="0072759A"/>
    <w:rsid w:val="00727787"/>
    <w:rsid w:val="00736B82"/>
    <w:rsid w:val="00740E72"/>
    <w:rsid w:val="00743872"/>
    <w:rsid w:val="007449A9"/>
    <w:rsid w:val="007478CF"/>
    <w:rsid w:val="00747C13"/>
    <w:rsid w:val="00750748"/>
    <w:rsid w:val="00760DD6"/>
    <w:rsid w:val="00765634"/>
    <w:rsid w:val="00765846"/>
    <w:rsid w:val="0077493B"/>
    <w:rsid w:val="0078243D"/>
    <w:rsid w:val="00784C4E"/>
    <w:rsid w:val="007866DE"/>
    <w:rsid w:val="00787B67"/>
    <w:rsid w:val="00790BFD"/>
    <w:rsid w:val="00791FE7"/>
    <w:rsid w:val="007923A2"/>
    <w:rsid w:val="00795029"/>
    <w:rsid w:val="007A240D"/>
    <w:rsid w:val="007A2AC4"/>
    <w:rsid w:val="007A3D6E"/>
    <w:rsid w:val="007A4D69"/>
    <w:rsid w:val="007A6F5D"/>
    <w:rsid w:val="007A768A"/>
    <w:rsid w:val="007B155E"/>
    <w:rsid w:val="007B2173"/>
    <w:rsid w:val="007B461A"/>
    <w:rsid w:val="007C690A"/>
    <w:rsid w:val="007C7127"/>
    <w:rsid w:val="007C7566"/>
    <w:rsid w:val="007D1939"/>
    <w:rsid w:val="007D67D5"/>
    <w:rsid w:val="007E5DBD"/>
    <w:rsid w:val="007F3DAF"/>
    <w:rsid w:val="00803F42"/>
    <w:rsid w:val="008063A8"/>
    <w:rsid w:val="00806D80"/>
    <w:rsid w:val="0081277A"/>
    <w:rsid w:val="0081290E"/>
    <w:rsid w:val="00814415"/>
    <w:rsid w:val="0081626D"/>
    <w:rsid w:val="00820886"/>
    <w:rsid w:val="00820FE8"/>
    <w:rsid w:val="0082466C"/>
    <w:rsid w:val="00825414"/>
    <w:rsid w:val="008306EC"/>
    <w:rsid w:val="008319E2"/>
    <w:rsid w:val="00831CF9"/>
    <w:rsid w:val="00833763"/>
    <w:rsid w:val="00833D10"/>
    <w:rsid w:val="00834BF6"/>
    <w:rsid w:val="00835116"/>
    <w:rsid w:val="00842F1E"/>
    <w:rsid w:val="008449A5"/>
    <w:rsid w:val="008458B1"/>
    <w:rsid w:val="00851AF6"/>
    <w:rsid w:val="008564E2"/>
    <w:rsid w:val="008576E8"/>
    <w:rsid w:val="00860E11"/>
    <w:rsid w:val="00862337"/>
    <w:rsid w:val="00876923"/>
    <w:rsid w:val="00880D7C"/>
    <w:rsid w:val="00885D2E"/>
    <w:rsid w:val="00891876"/>
    <w:rsid w:val="00892B6D"/>
    <w:rsid w:val="00893FF1"/>
    <w:rsid w:val="008947F1"/>
    <w:rsid w:val="008A232A"/>
    <w:rsid w:val="008A2C77"/>
    <w:rsid w:val="008A339D"/>
    <w:rsid w:val="008A6BF0"/>
    <w:rsid w:val="008B63AD"/>
    <w:rsid w:val="008B7726"/>
    <w:rsid w:val="008C1FB5"/>
    <w:rsid w:val="008C2AE6"/>
    <w:rsid w:val="008C330D"/>
    <w:rsid w:val="008C504B"/>
    <w:rsid w:val="008C70A5"/>
    <w:rsid w:val="008D13AC"/>
    <w:rsid w:val="008D4252"/>
    <w:rsid w:val="008F01EF"/>
    <w:rsid w:val="008F2674"/>
    <w:rsid w:val="008F3D7D"/>
    <w:rsid w:val="008F7479"/>
    <w:rsid w:val="008F7BAB"/>
    <w:rsid w:val="00900D38"/>
    <w:rsid w:val="00900F25"/>
    <w:rsid w:val="00903A99"/>
    <w:rsid w:val="00911321"/>
    <w:rsid w:val="00921141"/>
    <w:rsid w:val="00922D5A"/>
    <w:rsid w:val="00923A67"/>
    <w:rsid w:val="009305D8"/>
    <w:rsid w:val="009314E5"/>
    <w:rsid w:val="009320C4"/>
    <w:rsid w:val="009376AD"/>
    <w:rsid w:val="009472A6"/>
    <w:rsid w:val="00947666"/>
    <w:rsid w:val="0094788C"/>
    <w:rsid w:val="00947CDD"/>
    <w:rsid w:val="00952F2C"/>
    <w:rsid w:val="00953953"/>
    <w:rsid w:val="00954F7E"/>
    <w:rsid w:val="00956B3C"/>
    <w:rsid w:val="00956E02"/>
    <w:rsid w:val="00957FD3"/>
    <w:rsid w:val="00963BC6"/>
    <w:rsid w:val="00966E75"/>
    <w:rsid w:val="0096717A"/>
    <w:rsid w:val="009712FD"/>
    <w:rsid w:val="009717BD"/>
    <w:rsid w:val="0097217D"/>
    <w:rsid w:val="009730BC"/>
    <w:rsid w:val="009742F9"/>
    <w:rsid w:val="0098062E"/>
    <w:rsid w:val="00982143"/>
    <w:rsid w:val="009916D8"/>
    <w:rsid w:val="009918A3"/>
    <w:rsid w:val="00994E86"/>
    <w:rsid w:val="009A1E37"/>
    <w:rsid w:val="009A74B7"/>
    <w:rsid w:val="009B13FC"/>
    <w:rsid w:val="009B180C"/>
    <w:rsid w:val="009B6225"/>
    <w:rsid w:val="009B654E"/>
    <w:rsid w:val="009C1EE2"/>
    <w:rsid w:val="009C3208"/>
    <w:rsid w:val="009C6169"/>
    <w:rsid w:val="009C6A6A"/>
    <w:rsid w:val="009D0C5A"/>
    <w:rsid w:val="009D225A"/>
    <w:rsid w:val="009D285C"/>
    <w:rsid w:val="009D4088"/>
    <w:rsid w:val="009D7CF2"/>
    <w:rsid w:val="009E25E8"/>
    <w:rsid w:val="009E7563"/>
    <w:rsid w:val="009E7853"/>
    <w:rsid w:val="009F1DE6"/>
    <w:rsid w:val="009F26C0"/>
    <w:rsid w:val="009F3857"/>
    <w:rsid w:val="009F5B4B"/>
    <w:rsid w:val="00A01B33"/>
    <w:rsid w:val="00A02054"/>
    <w:rsid w:val="00A070FB"/>
    <w:rsid w:val="00A109F0"/>
    <w:rsid w:val="00A17EC8"/>
    <w:rsid w:val="00A209D7"/>
    <w:rsid w:val="00A27BF5"/>
    <w:rsid w:val="00A308F1"/>
    <w:rsid w:val="00A31C96"/>
    <w:rsid w:val="00A33450"/>
    <w:rsid w:val="00A33646"/>
    <w:rsid w:val="00A470EB"/>
    <w:rsid w:val="00A554FB"/>
    <w:rsid w:val="00A55BE4"/>
    <w:rsid w:val="00A60CE4"/>
    <w:rsid w:val="00A6125D"/>
    <w:rsid w:val="00A627E1"/>
    <w:rsid w:val="00A63512"/>
    <w:rsid w:val="00A652FA"/>
    <w:rsid w:val="00A66FE3"/>
    <w:rsid w:val="00A70BFB"/>
    <w:rsid w:val="00A70FD4"/>
    <w:rsid w:val="00A716BE"/>
    <w:rsid w:val="00A72A9D"/>
    <w:rsid w:val="00A75B98"/>
    <w:rsid w:val="00A764A8"/>
    <w:rsid w:val="00A86343"/>
    <w:rsid w:val="00A940C8"/>
    <w:rsid w:val="00A94C61"/>
    <w:rsid w:val="00A96636"/>
    <w:rsid w:val="00AA05A5"/>
    <w:rsid w:val="00AA212C"/>
    <w:rsid w:val="00AA7534"/>
    <w:rsid w:val="00AA7DBF"/>
    <w:rsid w:val="00AB2A7F"/>
    <w:rsid w:val="00AB6A88"/>
    <w:rsid w:val="00AC0C3C"/>
    <w:rsid w:val="00AC6902"/>
    <w:rsid w:val="00AD2A06"/>
    <w:rsid w:val="00AD6486"/>
    <w:rsid w:val="00AD6AC9"/>
    <w:rsid w:val="00AD6EEA"/>
    <w:rsid w:val="00AE0B38"/>
    <w:rsid w:val="00AE2D0A"/>
    <w:rsid w:val="00AE2DC6"/>
    <w:rsid w:val="00AE40A3"/>
    <w:rsid w:val="00AE7F1F"/>
    <w:rsid w:val="00AF2701"/>
    <w:rsid w:val="00AF300B"/>
    <w:rsid w:val="00AF3B15"/>
    <w:rsid w:val="00AF6469"/>
    <w:rsid w:val="00B019CF"/>
    <w:rsid w:val="00B03170"/>
    <w:rsid w:val="00B058F1"/>
    <w:rsid w:val="00B1200F"/>
    <w:rsid w:val="00B14B90"/>
    <w:rsid w:val="00B152D0"/>
    <w:rsid w:val="00B21E5E"/>
    <w:rsid w:val="00B246FC"/>
    <w:rsid w:val="00B3696A"/>
    <w:rsid w:val="00B401C4"/>
    <w:rsid w:val="00B4187F"/>
    <w:rsid w:val="00B43DCA"/>
    <w:rsid w:val="00B4796D"/>
    <w:rsid w:val="00B47F58"/>
    <w:rsid w:val="00B57D95"/>
    <w:rsid w:val="00B61155"/>
    <w:rsid w:val="00B61DFA"/>
    <w:rsid w:val="00B6355C"/>
    <w:rsid w:val="00B63F70"/>
    <w:rsid w:val="00B64E2C"/>
    <w:rsid w:val="00B662F1"/>
    <w:rsid w:val="00B67088"/>
    <w:rsid w:val="00B731FC"/>
    <w:rsid w:val="00B75442"/>
    <w:rsid w:val="00B75884"/>
    <w:rsid w:val="00B7785A"/>
    <w:rsid w:val="00B80587"/>
    <w:rsid w:val="00B83399"/>
    <w:rsid w:val="00B84E0D"/>
    <w:rsid w:val="00B874C7"/>
    <w:rsid w:val="00B95206"/>
    <w:rsid w:val="00BA0CFF"/>
    <w:rsid w:val="00BA21FF"/>
    <w:rsid w:val="00BA2472"/>
    <w:rsid w:val="00BA3802"/>
    <w:rsid w:val="00BA584D"/>
    <w:rsid w:val="00BB3940"/>
    <w:rsid w:val="00BB45BB"/>
    <w:rsid w:val="00BC1E30"/>
    <w:rsid w:val="00BC5D46"/>
    <w:rsid w:val="00BD13E2"/>
    <w:rsid w:val="00BE0086"/>
    <w:rsid w:val="00BE18F6"/>
    <w:rsid w:val="00BE2652"/>
    <w:rsid w:val="00BE6049"/>
    <w:rsid w:val="00BE7DC2"/>
    <w:rsid w:val="00BF0B17"/>
    <w:rsid w:val="00BF0B2F"/>
    <w:rsid w:val="00BF39E6"/>
    <w:rsid w:val="00BF4416"/>
    <w:rsid w:val="00BF4A7F"/>
    <w:rsid w:val="00BF77FF"/>
    <w:rsid w:val="00C06F93"/>
    <w:rsid w:val="00C13F48"/>
    <w:rsid w:val="00C1648B"/>
    <w:rsid w:val="00C1711D"/>
    <w:rsid w:val="00C17783"/>
    <w:rsid w:val="00C21842"/>
    <w:rsid w:val="00C313B7"/>
    <w:rsid w:val="00C334BA"/>
    <w:rsid w:val="00C33BBA"/>
    <w:rsid w:val="00C34C2A"/>
    <w:rsid w:val="00C34EB2"/>
    <w:rsid w:val="00C35C75"/>
    <w:rsid w:val="00C35E60"/>
    <w:rsid w:val="00C41E48"/>
    <w:rsid w:val="00C4229D"/>
    <w:rsid w:val="00C4247B"/>
    <w:rsid w:val="00C4326D"/>
    <w:rsid w:val="00C469DA"/>
    <w:rsid w:val="00C553E3"/>
    <w:rsid w:val="00C56B93"/>
    <w:rsid w:val="00C56C2C"/>
    <w:rsid w:val="00C607F5"/>
    <w:rsid w:val="00C64575"/>
    <w:rsid w:val="00C66EAD"/>
    <w:rsid w:val="00C71DAF"/>
    <w:rsid w:val="00C77475"/>
    <w:rsid w:val="00C8011E"/>
    <w:rsid w:val="00C82337"/>
    <w:rsid w:val="00C8261A"/>
    <w:rsid w:val="00C85623"/>
    <w:rsid w:val="00C934A5"/>
    <w:rsid w:val="00C95BCD"/>
    <w:rsid w:val="00CA1716"/>
    <w:rsid w:val="00CA241A"/>
    <w:rsid w:val="00CA6D6D"/>
    <w:rsid w:val="00CB0AFD"/>
    <w:rsid w:val="00CB1D8F"/>
    <w:rsid w:val="00CB1F54"/>
    <w:rsid w:val="00CB2E7A"/>
    <w:rsid w:val="00CB7BEA"/>
    <w:rsid w:val="00CC1706"/>
    <w:rsid w:val="00CC77F6"/>
    <w:rsid w:val="00CD1DD6"/>
    <w:rsid w:val="00CD4195"/>
    <w:rsid w:val="00CD4771"/>
    <w:rsid w:val="00CD4CF6"/>
    <w:rsid w:val="00CD66E5"/>
    <w:rsid w:val="00CD6B52"/>
    <w:rsid w:val="00CD7F9F"/>
    <w:rsid w:val="00CE07DD"/>
    <w:rsid w:val="00CE5A0A"/>
    <w:rsid w:val="00CE684C"/>
    <w:rsid w:val="00CE75D2"/>
    <w:rsid w:val="00CF1432"/>
    <w:rsid w:val="00CF2820"/>
    <w:rsid w:val="00CF2D2C"/>
    <w:rsid w:val="00CF37C8"/>
    <w:rsid w:val="00CF51C2"/>
    <w:rsid w:val="00CF5A50"/>
    <w:rsid w:val="00CF6F46"/>
    <w:rsid w:val="00D04603"/>
    <w:rsid w:val="00D04894"/>
    <w:rsid w:val="00D07AA1"/>
    <w:rsid w:val="00D10642"/>
    <w:rsid w:val="00D1103F"/>
    <w:rsid w:val="00D1623E"/>
    <w:rsid w:val="00D16725"/>
    <w:rsid w:val="00D17B66"/>
    <w:rsid w:val="00D22054"/>
    <w:rsid w:val="00D27421"/>
    <w:rsid w:val="00D41856"/>
    <w:rsid w:val="00D472AC"/>
    <w:rsid w:val="00D47309"/>
    <w:rsid w:val="00D514B0"/>
    <w:rsid w:val="00D6101B"/>
    <w:rsid w:val="00D61EFD"/>
    <w:rsid w:val="00D6430E"/>
    <w:rsid w:val="00D65695"/>
    <w:rsid w:val="00D70413"/>
    <w:rsid w:val="00D70904"/>
    <w:rsid w:val="00D70C1A"/>
    <w:rsid w:val="00D72004"/>
    <w:rsid w:val="00D76E82"/>
    <w:rsid w:val="00D90078"/>
    <w:rsid w:val="00D90350"/>
    <w:rsid w:val="00D91316"/>
    <w:rsid w:val="00D97337"/>
    <w:rsid w:val="00D9736D"/>
    <w:rsid w:val="00DA07B7"/>
    <w:rsid w:val="00DA1958"/>
    <w:rsid w:val="00DA2849"/>
    <w:rsid w:val="00DA2E2B"/>
    <w:rsid w:val="00DA3FD5"/>
    <w:rsid w:val="00DA711F"/>
    <w:rsid w:val="00DB457C"/>
    <w:rsid w:val="00DC3905"/>
    <w:rsid w:val="00DC51CC"/>
    <w:rsid w:val="00DC6937"/>
    <w:rsid w:val="00DD145F"/>
    <w:rsid w:val="00DD1CD0"/>
    <w:rsid w:val="00DD37A0"/>
    <w:rsid w:val="00DD7CE7"/>
    <w:rsid w:val="00DE2F8F"/>
    <w:rsid w:val="00DE3C77"/>
    <w:rsid w:val="00DF7F58"/>
    <w:rsid w:val="00E02266"/>
    <w:rsid w:val="00E04B65"/>
    <w:rsid w:val="00E075DB"/>
    <w:rsid w:val="00E10950"/>
    <w:rsid w:val="00E13CA9"/>
    <w:rsid w:val="00E164F0"/>
    <w:rsid w:val="00E23D5B"/>
    <w:rsid w:val="00E305C1"/>
    <w:rsid w:val="00E33E7C"/>
    <w:rsid w:val="00E347B6"/>
    <w:rsid w:val="00E34FA2"/>
    <w:rsid w:val="00E35BEA"/>
    <w:rsid w:val="00E37EE4"/>
    <w:rsid w:val="00E43F8F"/>
    <w:rsid w:val="00E445A1"/>
    <w:rsid w:val="00E44E15"/>
    <w:rsid w:val="00E47372"/>
    <w:rsid w:val="00E502AC"/>
    <w:rsid w:val="00E521A7"/>
    <w:rsid w:val="00E537FC"/>
    <w:rsid w:val="00E56D6A"/>
    <w:rsid w:val="00E66886"/>
    <w:rsid w:val="00E70D2C"/>
    <w:rsid w:val="00E73CC5"/>
    <w:rsid w:val="00E765E2"/>
    <w:rsid w:val="00E7793D"/>
    <w:rsid w:val="00E815FE"/>
    <w:rsid w:val="00E81899"/>
    <w:rsid w:val="00E82ABB"/>
    <w:rsid w:val="00E87BC0"/>
    <w:rsid w:val="00E9065D"/>
    <w:rsid w:val="00E92568"/>
    <w:rsid w:val="00E932DF"/>
    <w:rsid w:val="00E946AE"/>
    <w:rsid w:val="00E953C4"/>
    <w:rsid w:val="00E96A4A"/>
    <w:rsid w:val="00EA220F"/>
    <w:rsid w:val="00EA4297"/>
    <w:rsid w:val="00EA4881"/>
    <w:rsid w:val="00EA5708"/>
    <w:rsid w:val="00EB212E"/>
    <w:rsid w:val="00EB3D91"/>
    <w:rsid w:val="00EC0857"/>
    <w:rsid w:val="00EC105D"/>
    <w:rsid w:val="00ED0DB8"/>
    <w:rsid w:val="00ED1EA0"/>
    <w:rsid w:val="00EE1FB4"/>
    <w:rsid w:val="00EE7791"/>
    <w:rsid w:val="00EF068F"/>
    <w:rsid w:val="00EF3729"/>
    <w:rsid w:val="00EF64EC"/>
    <w:rsid w:val="00EF6812"/>
    <w:rsid w:val="00EF70A5"/>
    <w:rsid w:val="00F03495"/>
    <w:rsid w:val="00F03B02"/>
    <w:rsid w:val="00F04CCC"/>
    <w:rsid w:val="00F11B5F"/>
    <w:rsid w:val="00F14A04"/>
    <w:rsid w:val="00F15197"/>
    <w:rsid w:val="00F16286"/>
    <w:rsid w:val="00F20734"/>
    <w:rsid w:val="00F20870"/>
    <w:rsid w:val="00F2799A"/>
    <w:rsid w:val="00F303C8"/>
    <w:rsid w:val="00F4065D"/>
    <w:rsid w:val="00F42B2A"/>
    <w:rsid w:val="00F4459B"/>
    <w:rsid w:val="00F46D9F"/>
    <w:rsid w:val="00F569E8"/>
    <w:rsid w:val="00F63B5B"/>
    <w:rsid w:val="00F658B4"/>
    <w:rsid w:val="00F6607A"/>
    <w:rsid w:val="00F71D97"/>
    <w:rsid w:val="00F74CA7"/>
    <w:rsid w:val="00F828F1"/>
    <w:rsid w:val="00F86BA9"/>
    <w:rsid w:val="00F938C6"/>
    <w:rsid w:val="00F97A17"/>
    <w:rsid w:val="00FA2922"/>
    <w:rsid w:val="00FA3441"/>
    <w:rsid w:val="00FA68AF"/>
    <w:rsid w:val="00FB390C"/>
    <w:rsid w:val="00FB3F26"/>
    <w:rsid w:val="00FC205C"/>
    <w:rsid w:val="00FD04E8"/>
    <w:rsid w:val="00FD1B5C"/>
    <w:rsid w:val="00FD3CBD"/>
    <w:rsid w:val="00FD4231"/>
    <w:rsid w:val="00FD5506"/>
    <w:rsid w:val="00FD5E1C"/>
    <w:rsid w:val="00FE516B"/>
    <w:rsid w:val="00FE6898"/>
    <w:rsid w:val="00FF31DA"/>
    <w:rsid w:val="00FF423C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D82101"/>
  <w15:docId w15:val="{4DE21BF7-3FA5-42BD-A251-0AF7FBE7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0">
    <w:name w:val="标题 1 字符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a7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502AC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502AC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A1958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A1958"/>
    <w:rPr>
      <w:rFonts w:ascii="Tahoma" w:hAnsi="Tahoma"/>
      <w:sz w:val="18"/>
      <w:szCs w:val="18"/>
    </w:rPr>
  </w:style>
  <w:style w:type="paragraph" w:customStyle="1" w:styleId="11">
    <w:name w:val="列出段落1"/>
    <w:basedOn w:val="a"/>
    <w:rsid w:val="00451AC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2">
    <w:name w:val="列出段落2"/>
    <w:basedOn w:val="a"/>
    <w:rsid w:val="003A77BD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31">
    <w:name w:val="列出段落3"/>
    <w:basedOn w:val="a"/>
    <w:rsid w:val="009D225A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41">
    <w:name w:val="列出段落4"/>
    <w:basedOn w:val="a"/>
    <w:uiPriority w:val="99"/>
    <w:rsid w:val="00F46D9F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5">
    <w:name w:val="列出段落5"/>
    <w:basedOn w:val="a"/>
    <w:rsid w:val="007B461A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6">
    <w:name w:val="列出段落6"/>
    <w:basedOn w:val="a"/>
    <w:rsid w:val="0065266C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7">
    <w:name w:val="列出段落7"/>
    <w:basedOn w:val="a"/>
    <w:rsid w:val="003378A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12">
    <w:name w:val="列表段落1"/>
    <w:basedOn w:val="a"/>
    <w:rsid w:val="004C573B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table" w:styleId="ad">
    <w:name w:val="Table Grid"/>
    <w:basedOn w:val="a1"/>
    <w:uiPriority w:val="59"/>
    <w:rsid w:val="006860B2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6">
    <w:name w:val="Grid Table 6 Colorful Accent 6"/>
    <w:basedOn w:val="a1"/>
    <w:uiPriority w:val="51"/>
    <w:rsid w:val="00D70904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76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18121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49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72248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03481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02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82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9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3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147168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97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266830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38398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26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5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74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56012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85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230228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55655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593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F6E238-84BB-4E58-B0A4-7C880D275694}" type="doc">
      <dgm:prSet loTypeId="urn:microsoft.com/office/officeart/2005/8/layout/radial6" loCatId="cycle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zh-CN" altLang="en-US"/>
        </a:p>
      </dgm:t>
    </dgm:pt>
    <dgm:pt modelId="{80BEB9F2-B083-47D6-A747-6AE7A2707A72}">
      <dgm:prSet phldrT="[文本]"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技术型高管能力模型</a:t>
          </a:r>
        </a:p>
      </dgm:t>
    </dgm:pt>
    <dgm:pt modelId="{8ED91B5B-343B-4A95-A4EB-760A3BEEBC28}" type="parTrans" cxnId="{413257CA-2595-45F0-A94D-7E8A7A5BD09D}">
      <dgm:prSet/>
      <dgm:spPr/>
      <dgm:t>
        <a:bodyPr/>
        <a:lstStyle/>
        <a:p>
          <a:endParaRPr lang="zh-CN" altLang="en-US"/>
        </a:p>
      </dgm:t>
    </dgm:pt>
    <dgm:pt modelId="{DD46F7CD-C770-4D6D-99C2-2DD96D7B75EB}" type="sibTrans" cxnId="{413257CA-2595-45F0-A94D-7E8A7A5BD09D}">
      <dgm:prSet/>
      <dgm:spPr/>
      <dgm:t>
        <a:bodyPr/>
        <a:lstStyle/>
        <a:p>
          <a:endParaRPr lang="zh-CN" altLang="en-US"/>
        </a:p>
      </dgm:t>
    </dgm:pt>
    <dgm:pt modelId="{0CC02DDE-8C26-44D9-AE26-033536A1FBD4}">
      <dgm:prSet phldrT="[文本]"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战略力</a:t>
          </a:r>
        </a:p>
      </dgm:t>
    </dgm:pt>
    <dgm:pt modelId="{8F72D56D-4547-431C-8519-51696F530C95}" type="parTrans" cxnId="{F86DEB2B-EC2E-4F34-8865-A7FE91E274EB}">
      <dgm:prSet/>
      <dgm:spPr/>
      <dgm:t>
        <a:bodyPr/>
        <a:lstStyle/>
        <a:p>
          <a:endParaRPr lang="zh-CN" altLang="en-US"/>
        </a:p>
      </dgm:t>
    </dgm:pt>
    <dgm:pt modelId="{7791E6F0-33BC-4D98-BF76-295E29B750F4}" type="sibTrans" cxnId="{F86DEB2B-EC2E-4F34-8865-A7FE91E274EB}">
      <dgm:prSet/>
      <dgm:spPr/>
      <dgm:t>
        <a:bodyPr/>
        <a:lstStyle/>
        <a:p>
          <a:endParaRPr lang="zh-CN" altLang="en-US"/>
        </a:p>
      </dgm:t>
    </dgm:pt>
    <dgm:pt modelId="{E403B3BD-738E-457D-BEC4-40B25F84E689}">
      <dgm:prSet phldrT="[文本]"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执行力</a:t>
          </a:r>
        </a:p>
      </dgm:t>
    </dgm:pt>
    <dgm:pt modelId="{2ABB0C0E-0D99-4801-BFD8-72DFD7FA6A14}" type="parTrans" cxnId="{8F71B81B-E15B-4A86-AB82-963A4D33FD72}">
      <dgm:prSet/>
      <dgm:spPr/>
      <dgm:t>
        <a:bodyPr/>
        <a:lstStyle/>
        <a:p>
          <a:endParaRPr lang="zh-CN" altLang="en-US"/>
        </a:p>
      </dgm:t>
    </dgm:pt>
    <dgm:pt modelId="{37DF236A-B57E-4593-82F9-7913D26E6679}" type="sibTrans" cxnId="{8F71B81B-E15B-4A86-AB82-963A4D33FD72}">
      <dgm:prSet/>
      <dgm:spPr/>
      <dgm:t>
        <a:bodyPr/>
        <a:lstStyle/>
        <a:p>
          <a:endParaRPr lang="zh-CN" altLang="en-US"/>
        </a:p>
      </dgm:t>
    </dgm:pt>
    <dgm:pt modelId="{A7A67B0E-811B-42F1-8426-BF8F6AB6558F}">
      <dgm:prSet phldrT="[文本]"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组织力</a:t>
          </a:r>
        </a:p>
      </dgm:t>
    </dgm:pt>
    <dgm:pt modelId="{8337833E-AFE7-4BE0-8DED-9D9A023F1047}" type="parTrans" cxnId="{5D7D048C-C3B9-4D75-A155-271DAEF930DA}">
      <dgm:prSet/>
      <dgm:spPr/>
      <dgm:t>
        <a:bodyPr/>
        <a:lstStyle/>
        <a:p>
          <a:endParaRPr lang="zh-CN" altLang="en-US"/>
        </a:p>
      </dgm:t>
    </dgm:pt>
    <dgm:pt modelId="{05780CFB-2E83-4050-92E6-0609942D00D3}" type="sibTrans" cxnId="{5D7D048C-C3B9-4D75-A155-271DAEF930DA}">
      <dgm:prSet/>
      <dgm:spPr/>
      <dgm:t>
        <a:bodyPr/>
        <a:lstStyle/>
        <a:p>
          <a:endParaRPr lang="zh-CN" altLang="en-US"/>
        </a:p>
      </dgm:t>
    </dgm:pt>
    <dgm:pt modelId="{F1F25FAF-3AE3-480D-924C-54A7697FCD31}">
      <dgm:prSet phldrT="[文本]"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文化力</a:t>
          </a:r>
        </a:p>
      </dgm:t>
    </dgm:pt>
    <dgm:pt modelId="{786CD019-8A03-4692-B57D-890FB0EDB7FE}" type="parTrans" cxnId="{C685C792-8C1B-4D84-A842-B54067861D82}">
      <dgm:prSet/>
      <dgm:spPr/>
      <dgm:t>
        <a:bodyPr/>
        <a:lstStyle/>
        <a:p>
          <a:endParaRPr lang="zh-CN" altLang="en-US"/>
        </a:p>
      </dgm:t>
    </dgm:pt>
    <dgm:pt modelId="{7423F8B8-4372-492B-8128-5E8895DB9CD6}" type="sibTrans" cxnId="{C685C792-8C1B-4D84-A842-B54067861D82}">
      <dgm:prSet/>
      <dgm:spPr/>
      <dgm:t>
        <a:bodyPr/>
        <a:lstStyle/>
        <a:p>
          <a:endParaRPr lang="zh-CN" altLang="en-US"/>
        </a:p>
      </dgm:t>
    </dgm:pt>
    <dgm:pt modelId="{9154C411-F3ED-4B9C-95E3-404BC2DF3C3F}">
      <dgm:prSet/>
      <dgm:spPr/>
      <dgm:t>
        <a:bodyPr/>
        <a:lstStyle/>
        <a:p>
          <a:r>
            <a:rPr lang="zh-CN" altLang="en-US" b="1">
              <a:latin typeface="微软雅黑" panose="020B0503020204020204" pitchFamily="34" charset="-122"/>
              <a:ea typeface="微软雅黑" panose="020B0503020204020204" pitchFamily="34" charset="-122"/>
            </a:rPr>
            <a:t>领导力</a:t>
          </a:r>
        </a:p>
      </dgm:t>
    </dgm:pt>
    <dgm:pt modelId="{7CC9DBD5-D6B2-4C18-91FF-BF8CAB786822}" type="parTrans" cxnId="{43A3301C-ACF1-4CCC-9090-AD2B0A28EB74}">
      <dgm:prSet/>
      <dgm:spPr/>
      <dgm:t>
        <a:bodyPr/>
        <a:lstStyle/>
        <a:p>
          <a:endParaRPr lang="zh-CN" altLang="en-US"/>
        </a:p>
      </dgm:t>
    </dgm:pt>
    <dgm:pt modelId="{955575D4-4E44-4AD4-8082-385E67AEDC11}" type="sibTrans" cxnId="{43A3301C-ACF1-4CCC-9090-AD2B0A28EB74}">
      <dgm:prSet/>
      <dgm:spPr/>
      <dgm:t>
        <a:bodyPr/>
        <a:lstStyle/>
        <a:p>
          <a:endParaRPr lang="zh-CN" altLang="en-US"/>
        </a:p>
      </dgm:t>
    </dgm:pt>
    <dgm:pt modelId="{786165D3-6394-4B8F-A20E-DCC5A30E5AE6}" type="pres">
      <dgm:prSet presAssocID="{43F6E238-84BB-4E58-B0A4-7C880D275694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10C6E0B-DD36-400F-8BE4-EFBAA63AC0B1}" type="pres">
      <dgm:prSet presAssocID="{80BEB9F2-B083-47D6-A747-6AE7A2707A72}" presName="centerShape" presStyleLbl="node0" presStyleIdx="0" presStyleCnt="1" custScaleX="111920"/>
      <dgm:spPr/>
    </dgm:pt>
    <dgm:pt modelId="{556C18FD-FD25-432E-A039-A95B248178EE}" type="pres">
      <dgm:prSet presAssocID="{0CC02DDE-8C26-44D9-AE26-033536A1FBD4}" presName="node" presStyleLbl="node1" presStyleIdx="0" presStyleCnt="5">
        <dgm:presLayoutVars>
          <dgm:bulletEnabled val="1"/>
        </dgm:presLayoutVars>
      </dgm:prSet>
      <dgm:spPr/>
    </dgm:pt>
    <dgm:pt modelId="{AE548B67-0357-4828-B946-8AEF2ECF521D}" type="pres">
      <dgm:prSet presAssocID="{0CC02DDE-8C26-44D9-AE26-033536A1FBD4}" presName="dummy" presStyleCnt="0"/>
      <dgm:spPr/>
    </dgm:pt>
    <dgm:pt modelId="{343619BB-B449-4766-B9A9-5A003BE1D584}" type="pres">
      <dgm:prSet presAssocID="{7791E6F0-33BC-4D98-BF76-295E29B750F4}" presName="sibTrans" presStyleLbl="sibTrans2D1" presStyleIdx="0" presStyleCnt="5"/>
      <dgm:spPr/>
    </dgm:pt>
    <dgm:pt modelId="{72FFA122-2785-40EB-A9DA-1408BC163AA0}" type="pres">
      <dgm:prSet presAssocID="{E403B3BD-738E-457D-BEC4-40B25F84E689}" presName="node" presStyleLbl="node1" presStyleIdx="1" presStyleCnt="5">
        <dgm:presLayoutVars>
          <dgm:bulletEnabled val="1"/>
        </dgm:presLayoutVars>
      </dgm:prSet>
      <dgm:spPr/>
    </dgm:pt>
    <dgm:pt modelId="{2B0F399E-E7DB-4B1C-9B2C-58B7A6232E6E}" type="pres">
      <dgm:prSet presAssocID="{E403B3BD-738E-457D-BEC4-40B25F84E689}" presName="dummy" presStyleCnt="0"/>
      <dgm:spPr/>
    </dgm:pt>
    <dgm:pt modelId="{440A2E82-9353-4078-A1B9-A6DE81DCC17C}" type="pres">
      <dgm:prSet presAssocID="{37DF236A-B57E-4593-82F9-7913D26E6679}" presName="sibTrans" presStyleLbl="sibTrans2D1" presStyleIdx="1" presStyleCnt="5"/>
      <dgm:spPr/>
    </dgm:pt>
    <dgm:pt modelId="{79EEBF10-CF13-4551-B2B8-CB2182A279CA}" type="pres">
      <dgm:prSet presAssocID="{A7A67B0E-811B-42F1-8426-BF8F6AB6558F}" presName="node" presStyleLbl="node1" presStyleIdx="2" presStyleCnt="5">
        <dgm:presLayoutVars>
          <dgm:bulletEnabled val="1"/>
        </dgm:presLayoutVars>
      </dgm:prSet>
      <dgm:spPr/>
    </dgm:pt>
    <dgm:pt modelId="{CC8575E9-CC32-48C5-BDC4-AB78D18957C7}" type="pres">
      <dgm:prSet presAssocID="{A7A67B0E-811B-42F1-8426-BF8F6AB6558F}" presName="dummy" presStyleCnt="0"/>
      <dgm:spPr/>
    </dgm:pt>
    <dgm:pt modelId="{E11D21E9-3BE9-42C6-AF25-5849886AD7A8}" type="pres">
      <dgm:prSet presAssocID="{05780CFB-2E83-4050-92E6-0609942D00D3}" presName="sibTrans" presStyleLbl="sibTrans2D1" presStyleIdx="2" presStyleCnt="5"/>
      <dgm:spPr/>
    </dgm:pt>
    <dgm:pt modelId="{B001BF00-B9EE-4DB1-B8FC-ED15E6DE86D9}" type="pres">
      <dgm:prSet presAssocID="{F1F25FAF-3AE3-480D-924C-54A7697FCD31}" presName="node" presStyleLbl="node1" presStyleIdx="3" presStyleCnt="5">
        <dgm:presLayoutVars>
          <dgm:bulletEnabled val="1"/>
        </dgm:presLayoutVars>
      </dgm:prSet>
      <dgm:spPr/>
    </dgm:pt>
    <dgm:pt modelId="{FD659131-F889-4CFB-97DC-9D315B8B79D9}" type="pres">
      <dgm:prSet presAssocID="{F1F25FAF-3AE3-480D-924C-54A7697FCD31}" presName="dummy" presStyleCnt="0"/>
      <dgm:spPr/>
    </dgm:pt>
    <dgm:pt modelId="{C6BAD8D0-B2A8-4F6E-9784-490A950C5122}" type="pres">
      <dgm:prSet presAssocID="{7423F8B8-4372-492B-8128-5E8895DB9CD6}" presName="sibTrans" presStyleLbl="sibTrans2D1" presStyleIdx="3" presStyleCnt="5"/>
      <dgm:spPr/>
    </dgm:pt>
    <dgm:pt modelId="{E5717568-A21F-4160-AE92-271AB96AEAFC}" type="pres">
      <dgm:prSet presAssocID="{9154C411-F3ED-4B9C-95E3-404BC2DF3C3F}" presName="node" presStyleLbl="node1" presStyleIdx="4" presStyleCnt="5">
        <dgm:presLayoutVars>
          <dgm:bulletEnabled val="1"/>
        </dgm:presLayoutVars>
      </dgm:prSet>
      <dgm:spPr/>
    </dgm:pt>
    <dgm:pt modelId="{5246F148-A382-42B2-BB94-A620F0F16D14}" type="pres">
      <dgm:prSet presAssocID="{9154C411-F3ED-4B9C-95E3-404BC2DF3C3F}" presName="dummy" presStyleCnt="0"/>
      <dgm:spPr/>
    </dgm:pt>
    <dgm:pt modelId="{AD4011F6-2900-45FD-B6AE-FBBB768495A0}" type="pres">
      <dgm:prSet presAssocID="{955575D4-4E44-4AD4-8082-385E67AEDC11}" presName="sibTrans" presStyleLbl="sibTrans2D1" presStyleIdx="4" presStyleCnt="5"/>
      <dgm:spPr/>
    </dgm:pt>
  </dgm:ptLst>
  <dgm:cxnLst>
    <dgm:cxn modelId="{3ED95B03-ED3D-41B8-ADEC-254E4D9FAF2B}" type="presOf" srcId="{0CC02DDE-8C26-44D9-AE26-033536A1FBD4}" destId="{556C18FD-FD25-432E-A039-A95B248178EE}" srcOrd="0" destOrd="0" presId="urn:microsoft.com/office/officeart/2005/8/layout/radial6"/>
    <dgm:cxn modelId="{8F71B81B-E15B-4A86-AB82-963A4D33FD72}" srcId="{80BEB9F2-B083-47D6-A747-6AE7A2707A72}" destId="{E403B3BD-738E-457D-BEC4-40B25F84E689}" srcOrd="1" destOrd="0" parTransId="{2ABB0C0E-0D99-4801-BFD8-72DFD7FA6A14}" sibTransId="{37DF236A-B57E-4593-82F9-7913D26E6679}"/>
    <dgm:cxn modelId="{43A3301C-ACF1-4CCC-9090-AD2B0A28EB74}" srcId="{80BEB9F2-B083-47D6-A747-6AE7A2707A72}" destId="{9154C411-F3ED-4B9C-95E3-404BC2DF3C3F}" srcOrd="4" destOrd="0" parTransId="{7CC9DBD5-D6B2-4C18-91FF-BF8CAB786822}" sibTransId="{955575D4-4E44-4AD4-8082-385E67AEDC11}"/>
    <dgm:cxn modelId="{F86DEB2B-EC2E-4F34-8865-A7FE91E274EB}" srcId="{80BEB9F2-B083-47D6-A747-6AE7A2707A72}" destId="{0CC02DDE-8C26-44D9-AE26-033536A1FBD4}" srcOrd="0" destOrd="0" parTransId="{8F72D56D-4547-431C-8519-51696F530C95}" sibTransId="{7791E6F0-33BC-4D98-BF76-295E29B750F4}"/>
    <dgm:cxn modelId="{99BA7340-8886-4D3E-BBC4-E8C0DCB036BC}" type="presOf" srcId="{37DF236A-B57E-4593-82F9-7913D26E6679}" destId="{440A2E82-9353-4078-A1B9-A6DE81DCC17C}" srcOrd="0" destOrd="0" presId="urn:microsoft.com/office/officeart/2005/8/layout/radial6"/>
    <dgm:cxn modelId="{EFE7C863-E3A9-4D8D-BC60-A7FCA0AC029D}" type="presOf" srcId="{F1F25FAF-3AE3-480D-924C-54A7697FCD31}" destId="{B001BF00-B9EE-4DB1-B8FC-ED15E6DE86D9}" srcOrd="0" destOrd="0" presId="urn:microsoft.com/office/officeart/2005/8/layout/radial6"/>
    <dgm:cxn modelId="{071CC96E-5628-4464-B8A3-2560B8786F58}" type="presOf" srcId="{955575D4-4E44-4AD4-8082-385E67AEDC11}" destId="{AD4011F6-2900-45FD-B6AE-FBBB768495A0}" srcOrd="0" destOrd="0" presId="urn:microsoft.com/office/officeart/2005/8/layout/radial6"/>
    <dgm:cxn modelId="{508D3158-5243-4D8D-B612-E5E3F6E69234}" type="presOf" srcId="{43F6E238-84BB-4E58-B0A4-7C880D275694}" destId="{786165D3-6394-4B8F-A20E-DCC5A30E5AE6}" srcOrd="0" destOrd="0" presId="urn:microsoft.com/office/officeart/2005/8/layout/radial6"/>
    <dgm:cxn modelId="{AEC8B659-4494-4616-92B2-7E05D99C5D81}" type="presOf" srcId="{05780CFB-2E83-4050-92E6-0609942D00D3}" destId="{E11D21E9-3BE9-42C6-AF25-5849886AD7A8}" srcOrd="0" destOrd="0" presId="urn:microsoft.com/office/officeart/2005/8/layout/radial6"/>
    <dgm:cxn modelId="{30787B80-0767-4AD9-8F08-7CC596F1A81A}" type="presOf" srcId="{7791E6F0-33BC-4D98-BF76-295E29B750F4}" destId="{343619BB-B449-4766-B9A9-5A003BE1D584}" srcOrd="0" destOrd="0" presId="urn:microsoft.com/office/officeart/2005/8/layout/radial6"/>
    <dgm:cxn modelId="{5D7D048C-C3B9-4D75-A155-271DAEF930DA}" srcId="{80BEB9F2-B083-47D6-A747-6AE7A2707A72}" destId="{A7A67B0E-811B-42F1-8426-BF8F6AB6558F}" srcOrd="2" destOrd="0" parTransId="{8337833E-AFE7-4BE0-8DED-9D9A023F1047}" sibTransId="{05780CFB-2E83-4050-92E6-0609942D00D3}"/>
    <dgm:cxn modelId="{C685C792-8C1B-4D84-A842-B54067861D82}" srcId="{80BEB9F2-B083-47D6-A747-6AE7A2707A72}" destId="{F1F25FAF-3AE3-480D-924C-54A7697FCD31}" srcOrd="3" destOrd="0" parTransId="{786CD019-8A03-4692-B57D-890FB0EDB7FE}" sibTransId="{7423F8B8-4372-492B-8128-5E8895DB9CD6}"/>
    <dgm:cxn modelId="{29CF619D-84E8-4FED-8D80-0AAC48A36AB7}" type="presOf" srcId="{A7A67B0E-811B-42F1-8426-BF8F6AB6558F}" destId="{79EEBF10-CF13-4551-B2B8-CB2182A279CA}" srcOrd="0" destOrd="0" presId="urn:microsoft.com/office/officeart/2005/8/layout/radial6"/>
    <dgm:cxn modelId="{4173999D-DDA4-48FC-8139-F0E6BB9943D0}" type="presOf" srcId="{E403B3BD-738E-457D-BEC4-40B25F84E689}" destId="{72FFA122-2785-40EB-A9DA-1408BC163AA0}" srcOrd="0" destOrd="0" presId="urn:microsoft.com/office/officeart/2005/8/layout/radial6"/>
    <dgm:cxn modelId="{28917FB9-29ED-47B4-B594-2E15A8767A1A}" type="presOf" srcId="{80BEB9F2-B083-47D6-A747-6AE7A2707A72}" destId="{D10C6E0B-DD36-400F-8BE4-EFBAA63AC0B1}" srcOrd="0" destOrd="0" presId="urn:microsoft.com/office/officeart/2005/8/layout/radial6"/>
    <dgm:cxn modelId="{413257CA-2595-45F0-A94D-7E8A7A5BD09D}" srcId="{43F6E238-84BB-4E58-B0A4-7C880D275694}" destId="{80BEB9F2-B083-47D6-A747-6AE7A2707A72}" srcOrd="0" destOrd="0" parTransId="{8ED91B5B-343B-4A95-A4EB-760A3BEEBC28}" sibTransId="{DD46F7CD-C770-4D6D-99C2-2DD96D7B75EB}"/>
    <dgm:cxn modelId="{8273EEE4-B617-4B3A-8EA9-875586A083D7}" type="presOf" srcId="{7423F8B8-4372-492B-8128-5E8895DB9CD6}" destId="{C6BAD8D0-B2A8-4F6E-9784-490A950C5122}" srcOrd="0" destOrd="0" presId="urn:microsoft.com/office/officeart/2005/8/layout/radial6"/>
    <dgm:cxn modelId="{7B86D0EC-4927-42FE-973B-423A0E7D649A}" type="presOf" srcId="{9154C411-F3ED-4B9C-95E3-404BC2DF3C3F}" destId="{E5717568-A21F-4160-AE92-271AB96AEAFC}" srcOrd="0" destOrd="0" presId="urn:microsoft.com/office/officeart/2005/8/layout/radial6"/>
    <dgm:cxn modelId="{AC5A9DE2-2E87-4CF7-898D-8CCD4CD32CBF}" type="presParOf" srcId="{786165D3-6394-4B8F-A20E-DCC5A30E5AE6}" destId="{D10C6E0B-DD36-400F-8BE4-EFBAA63AC0B1}" srcOrd="0" destOrd="0" presId="urn:microsoft.com/office/officeart/2005/8/layout/radial6"/>
    <dgm:cxn modelId="{4F12050D-882D-486F-9CC1-2B005C291433}" type="presParOf" srcId="{786165D3-6394-4B8F-A20E-DCC5A30E5AE6}" destId="{556C18FD-FD25-432E-A039-A95B248178EE}" srcOrd="1" destOrd="0" presId="urn:microsoft.com/office/officeart/2005/8/layout/radial6"/>
    <dgm:cxn modelId="{C3EAA55A-2D0D-44EA-B91A-3612B9C26476}" type="presParOf" srcId="{786165D3-6394-4B8F-A20E-DCC5A30E5AE6}" destId="{AE548B67-0357-4828-B946-8AEF2ECF521D}" srcOrd="2" destOrd="0" presId="urn:microsoft.com/office/officeart/2005/8/layout/radial6"/>
    <dgm:cxn modelId="{F384C36A-245B-411E-AC0A-9532B8FDA91C}" type="presParOf" srcId="{786165D3-6394-4B8F-A20E-DCC5A30E5AE6}" destId="{343619BB-B449-4766-B9A9-5A003BE1D584}" srcOrd="3" destOrd="0" presId="urn:microsoft.com/office/officeart/2005/8/layout/radial6"/>
    <dgm:cxn modelId="{92EC10B0-288A-4260-A952-15D2CAE3F20F}" type="presParOf" srcId="{786165D3-6394-4B8F-A20E-DCC5A30E5AE6}" destId="{72FFA122-2785-40EB-A9DA-1408BC163AA0}" srcOrd="4" destOrd="0" presId="urn:microsoft.com/office/officeart/2005/8/layout/radial6"/>
    <dgm:cxn modelId="{C7F2CF8B-3B0C-49B4-AB2F-E95466B2CF42}" type="presParOf" srcId="{786165D3-6394-4B8F-A20E-DCC5A30E5AE6}" destId="{2B0F399E-E7DB-4B1C-9B2C-58B7A6232E6E}" srcOrd="5" destOrd="0" presId="urn:microsoft.com/office/officeart/2005/8/layout/radial6"/>
    <dgm:cxn modelId="{08618D81-C5A0-4D13-9B9A-7DD47FBC0ED7}" type="presParOf" srcId="{786165D3-6394-4B8F-A20E-DCC5A30E5AE6}" destId="{440A2E82-9353-4078-A1B9-A6DE81DCC17C}" srcOrd="6" destOrd="0" presId="urn:microsoft.com/office/officeart/2005/8/layout/radial6"/>
    <dgm:cxn modelId="{7FDC0316-841A-4035-A0FC-D1BF0550475A}" type="presParOf" srcId="{786165D3-6394-4B8F-A20E-DCC5A30E5AE6}" destId="{79EEBF10-CF13-4551-B2B8-CB2182A279CA}" srcOrd="7" destOrd="0" presId="urn:microsoft.com/office/officeart/2005/8/layout/radial6"/>
    <dgm:cxn modelId="{5C837FE0-3DC2-4520-9694-F07D347130BE}" type="presParOf" srcId="{786165D3-6394-4B8F-A20E-DCC5A30E5AE6}" destId="{CC8575E9-CC32-48C5-BDC4-AB78D18957C7}" srcOrd="8" destOrd="0" presId="urn:microsoft.com/office/officeart/2005/8/layout/radial6"/>
    <dgm:cxn modelId="{59F46C9A-B3D5-44E8-8FCC-DE6F6E472D2A}" type="presParOf" srcId="{786165D3-6394-4B8F-A20E-DCC5A30E5AE6}" destId="{E11D21E9-3BE9-42C6-AF25-5849886AD7A8}" srcOrd="9" destOrd="0" presId="urn:microsoft.com/office/officeart/2005/8/layout/radial6"/>
    <dgm:cxn modelId="{C4B714E9-CAE1-4E0F-9DF1-202DE843E11D}" type="presParOf" srcId="{786165D3-6394-4B8F-A20E-DCC5A30E5AE6}" destId="{B001BF00-B9EE-4DB1-B8FC-ED15E6DE86D9}" srcOrd="10" destOrd="0" presId="urn:microsoft.com/office/officeart/2005/8/layout/radial6"/>
    <dgm:cxn modelId="{169EF8F3-6AB8-40DA-8904-E00B39A60431}" type="presParOf" srcId="{786165D3-6394-4B8F-A20E-DCC5A30E5AE6}" destId="{FD659131-F889-4CFB-97DC-9D315B8B79D9}" srcOrd="11" destOrd="0" presId="urn:microsoft.com/office/officeart/2005/8/layout/radial6"/>
    <dgm:cxn modelId="{1E84608E-0C63-406B-97C1-FAAFC22DF0EA}" type="presParOf" srcId="{786165D3-6394-4B8F-A20E-DCC5A30E5AE6}" destId="{C6BAD8D0-B2A8-4F6E-9784-490A950C5122}" srcOrd="12" destOrd="0" presId="urn:microsoft.com/office/officeart/2005/8/layout/radial6"/>
    <dgm:cxn modelId="{1A9E1CC7-5519-4E5F-9C89-BF99CA139BDD}" type="presParOf" srcId="{786165D3-6394-4B8F-A20E-DCC5A30E5AE6}" destId="{E5717568-A21F-4160-AE92-271AB96AEAFC}" srcOrd="13" destOrd="0" presId="urn:microsoft.com/office/officeart/2005/8/layout/radial6"/>
    <dgm:cxn modelId="{954517A4-BC87-45B5-89D2-0565C6FE5135}" type="presParOf" srcId="{786165D3-6394-4B8F-A20E-DCC5A30E5AE6}" destId="{5246F148-A382-42B2-BB94-A620F0F16D14}" srcOrd="14" destOrd="0" presId="urn:microsoft.com/office/officeart/2005/8/layout/radial6"/>
    <dgm:cxn modelId="{CAA4D017-B95C-4AA9-8F60-1C3ACD28CDFB}" type="presParOf" srcId="{786165D3-6394-4B8F-A20E-DCC5A30E5AE6}" destId="{AD4011F6-2900-45FD-B6AE-FBBB768495A0}" srcOrd="15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D4011F6-2900-45FD-B6AE-FBBB768495A0}">
      <dsp:nvSpPr>
        <dsp:cNvPr id="0" name=""/>
        <dsp:cNvSpPr/>
      </dsp:nvSpPr>
      <dsp:spPr>
        <a:xfrm>
          <a:off x="1419100" y="343710"/>
          <a:ext cx="2296735" cy="2296735"/>
        </a:xfrm>
        <a:prstGeom prst="blockArc">
          <a:avLst>
            <a:gd name="adj1" fmla="val 11880000"/>
            <a:gd name="adj2" fmla="val 16200000"/>
            <a:gd name="adj3" fmla="val 4644"/>
          </a:avLst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6BAD8D0-B2A8-4F6E-9784-490A950C5122}">
      <dsp:nvSpPr>
        <dsp:cNvPr id="0" name=""/>
        <dsp:cNvSpPr/>
      </dsp:nvSpPr>
      <dsp:spPr>
        <a:xfrm>
          <a:off x="1419100" y="343710"/>
          <a:ext cx="2296735" cy="2296735"/>
        </a:xfrm>
        <a:prstGeom prst="blockArc">
          <a:avLst>
            <a:gd name="adj1" fmla="val 7560000"/>
            <a:gd name="adj2" fmla="val 11880000"/>
            <a:gd name="adj3" fmla="val 4644"/>
          </a:avLst>
        </a:prstGeom>
        <a:solidFill>
          <a:schemeClr val="accent5">
            <a:hueOff val="-7450407"/>
            <a:satOff val="29858"/>
            <a:lumOff val="6471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11D21E9-3BE9-42C6-AF25-5849886AD7A8}">
      <dsp:nvSpPr>
        <dsp:cNvPr id="0" name=""/>
        <dsp:cNvSpPr/>
      </dsp:nvSpPr>
      <dsp:spPr>
        <a:xfrm>
          <a:off x="1419100" y="343710"/>
          <a:ext cx="2296735" cy="2296735"/>
        </a:xfrm>
        <a:prstGeom prst="blockArc">
          <a:avLst>
            <a:gd name="adj1" fmla="val 3240000"/>
            <a:gd name="adj2" fmla="val 7560000"/>
            <a:gd name="adj3" fmla="val 4644"/>
          </a:avLst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40A2E82-9353-4078-A1B9-A6DE81DCC17C}">
      <dsp:nvSpPr>
        <dsp:cNvPr id="0" name=""/>
        <dsp:cNvSpPr/>
      </dsp:nvSpPr>
      <dsp:spPr>
        <a:xfrm>
          <a:off x="1419100" y="343710"/>
          <a:ext cx="2296735" cy="2296735"/>
        </a:xfrm>
        <a:prstGeom prst="blockArc">
          <a:avLst>
            <a:gd name="adj1" fmla="val 20520000"/>
            <a:gd name="adj2" fmla="val 3240000"/>
            <a:gd name="adj3" fmla="val 4644"/>
          </a:avLst>
        </a:prstGeom>
        <a:solidFill>
          <a:schemeClr val="accent5">
            <a:hueOff val="-2483469"/>
            <a:satOff val="9953"/>
            <a:lumOff val="215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43619BB-B449-4766-B9A9-5A003BE1D584}">
      <dsp:nvSpPr>
        <dsp:cNvPr id="0" name=""/>
        <dsp:cNvSpPr/>
      </dsp:nvSpPr>
      <dsp:spPr>
        <a:xfrm>
          <a:off x="1419100" y="343710"/>
          <a:ext cx="2296735" cy="2296735"/>
        </a:xfrm>
        <a:prstGeom prst="blockArc">
          <a:avLst>
            <a:gd name="adj1" fmla="val 16200000"/>
            <a:gd name="adj2" fmla="val 20520000"/>
            <a:gd name="adj3" fmla="val 4644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0C6E0B-DD36-400F-8BE4-EFBAA63AC0B1}">
      <dsp:nvSpPr>
        <dsp:cNvPr id="0" name=""/>
        <dsp:cNvSpPr/>
      </dsp:nvSpPr>
      <dsp:spPr>
        <a:xfrm>
          <a:off x="1975367" y="963039"/>
          <a:ext cx="1184200" cy="105807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技术型高管能力模型</a:t>
          </a:r>
        </a:p>
      </dsp:txBody>
      <dsp:txXfrm>
        <a:off x="2148789" y="1117991"/>
        <a:ext cx="837356" cy="748173"/>
      </dsp:txXfrm>
    </dsp:sp>
    <dsp:sp modelId="{556C18FD-FD25-432E-A039-A95B248178EE}">
      <dsp:nvSpPr>
        <dsp:cNvPr id="0" name=""/>
        <dsp:cNvSpPr/>
      </dsp:nvSpPr>
      <dsp:spPr>
        <a:xfrm>
          <a:off x="2197140" y="47"/>
          <a:ext cx="740654" cy="740654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战略力</a:t>
          </a:r>
        </a:p>
      </dsp:txBody>
      <dsp:txXfrm>
        <a:off x="2305606" y="108513"/>
        <a:ext cx="523722" cy="523722"/>
      </dsp:txXfrm>
    </dsp:sp>
    <dsp:sp modelId="{72FFA122-2785-40EB-A9DA-1408BC163AA0}">
      <dsp:nvSpPr>
        <dsp:cNvPr id="0" name=""/>
        <dsp:cNvSpPr/>
      </dsp:nvSpPr>
      <dsp:spPr>
        <a:xfrm>
          <a:off x="3263945" y="775125"/>
          <a:ext cx="740654" cy="740654"/>
        </a:xfrm>
        <a:prstGeom prst="ellipse">
          <a:avLst/>
        </a:prstGeom>
        <a:solidFill>
          <a:schemeClr val="accent5">
            <a:hueOff val="-2483469"/>
            <a:satOff val="9953"/>
            <a:lumOff val="215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执行力</a:t>
          </a:r>
        </a:p>
      </dsp:txBody>
      <dsp:txXfrm>
        <a:off x="3372411" y="883591"/>
        <a:ext cx="523722" cy="523722"/>
      </dsp:txXfrm>
    </dsp:sp>
    <dsp:sp modelId="{79EEBF10-CF13-4551-B2B8-CB2182A279CA}">
      <dsp:nvSpPr>
        <dsp:cNvPr id="0" name=""/>
        <dsp:cNvSpPr/>
      </dsp:nvSpPr>
      <dsp:spPr>
        <a:xfrm>
          <a:off x="2856462" y="2029229"/>
          <a:ext cx="740654" cy="740654"/>
        </a:xfrm>
        <a:prstGeom prst="ellipse">
          <a:avLst/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组织力</a:t>
          </a:r>
        </a:p>
      </dsp:txBody>
      <dsp:txXfrm>
        <a:off x="2964928" y="2137695"/>
        <a:ext cx="523722" cy="523722"/>
      </dsp:txXfrm>
    </dsp:sp>
    <dsp:sp modelId="{B001BF00-B9EE-4DB1-B8FC-ED15E6DE86D9}">
      <dsp:nvSpPr>
        <dsp:cNvPr id="0" name=""/>
        <dsp:cNvSpPr/>
      </dsp:nvSpPr>
      <dsp:spPr>
        <a:xfrm>
          <a:off x="1537819" y="2029229"/>
          <a:ext cx="740654" cy="740654"/>
        </a:xfrm>
        <a:prstGeom prst="ellipse">
          <a:avLst/>
        </a:prstGeom>
        <a:solidFill>
          <a:schemeClr val="accent5">
            <a:hueOff val="-7450407"/>
            <a:satOff val="29858"/>
            <a:lumOff val="647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文化力</a:t>
          </a:r>
        </a:p>
      </dsp:txBody>
      <dsp:txXfrm>
        <a:off x="1646285" y="2137695"/>
        <a:ext cx="523722" cy="523722"/>
      </dsp:txXfrm>
    </dsp:sp>
    <dsp:sp modelId="{E5717568-A21F-4160-AE92-271AB96AEAFC}">
      <dsp:nvSpPr>
        <dsp:cNvPr id="0" name=""/>
        <dsp:cNvSpPr/>
      </dsp:nvSpPr>
      <dsp:spPr>
        <a:xfrm>
          <a:off x="1130336" y="775125"/>
          <a:ext cx="740654" cy="740654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b="1" kern="1200">
              <a:latin typeface="微软雅黑" panose="020B0503020204020204" pitchFamily="34" charset="-122"/>
              <a:ea typeface="微软雅黑" panose="020B0503020204020204" pitchFamily="34" charset="-122"/>
            </a:rPr>
            <a:t>领导力</a:t>
          </a:r>
        </a:p>
      </dsp:txBody>
      <dsp:txXfrm>
        <a:off x="1238802" y="883591"/>
        <a:ext cx="523722" cy="52372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905C17D-5925-43B6-BE6B-215B689C5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8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Links>
    <vt:vector size="12" baseType="variant">
      <vt:variant>
        <vt:i4>3014764</vt:i4>
      </vt:variant>
      <vt:variant>
        <vt:i4>3</vt:i4>
      </vt:variant>
      <vt:variant>
        <vt:i4>0</vt:i4>
      </vt:variant>
      <vt:variant>
        <vt:i4>5</vt:i4>
      </vt:variant>
      <vt:variant>
        <vt:lpwstr>http://v.youku.com/v_show/id_XMzA3NjgxOTgw.html</vt:lpwstr>
      </vt:variant>
      <vt:variant>
        <vt:lpwstr/>
      </vt:variant>
      <vt:variant>
        <vt:i4>2818156</vt:i4>
      </vt:variant>
      <vt:variant>
        <vt:i4>0</vt:i4>
      </vt:variant>
      <vt:variant>
        <vt:i4>0</vt:i4>
      </vt:variant>
      <vt:variant>
        <vt:i4>5</vt:i4>
      </vt:variant>
      <vt:variant>
        <vt:lpwstr>http://blog.sina.com.cn/caoyukaijs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10685283@qq.com</cp:lastModifiedBy>
  <cp:revision>152</cp:revision>
  <dcterms:created xsi:type="dcterms:W3CDTF">2020-05-21T07:50:00Z</dcterms:created>
  <dcterms:modified xsi:type="dcterms:W3CDTF">2022-01-27T02:26:00Z</dcterms:modified>
</cp:coreProperties>
</file>